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623351638" name="Picture">
</wp:docPr>
                  <a:graphic>
                    <a:graphicData uri="http://schemas.openxmlformats.org/drawingml/2006/picture">
                      <pic:pic>
                        <pic:nvPicPr>
                          <pic:cNvPr id="162335163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1763917232" name="Picture">
</wp:docPr>
                  <a:graphic>
                    <a:graphicData uri="http://schemas.openxmlformats.org/drawingml/2006/picture">
                      <pic:pic>
                        <pic:nvPicPr>
                          <pic:cNvPr id="1763917232"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23437101" name="Picture">
</wp:docPr>
                        <a:graphic>
                          <a:graphicData uri="http://schemas.openxmlformats.org/drawingml/2006/picture">
                            <pic:pic>
                              <pic:nvPicPr>
                                <pic:cNvPr id="23437101"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34120 Pézenas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406366769" name="Picture">
</wp:docPr>
                  <a:graphic>
                    <a:graphicData uri="http://schemas.openxmlformats.org/drawingml/2006/picture">
                      <pic:pic>
                        <pic:nvPicPr>
                          <pic:cNvPr id="406366769"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2122610410" name="Picture">
</wp:docPr>
                  <a:graphic>
                    <a:graphicData uri="http://schemas.openxmlformats.org/drawingml/2006/picture">
                      <pic:pic>
                        <pic:nvPicPr>
                          <pic:cNvPr id="2122610410"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94651078" name="Picture">
</wp:docPr>
                  <a:graphic>
                    <a:graphicData uri="http://schemas.openxmlformats.org/drawingml/2006/picture">
                      <pic:pic>
                        <pic:nvPicPr>
                          <pic:cNvPr id="109465107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66855565" name="Picture">
</wp:docPr>
                  <a:graphic>
                    <a:graphicData uri="http://schemas.openxmlformats.org/drawingml/2006/picture">
                      <pic:pic>
                        <pic:nvPicPr>
                          <pic:cNvPr id="206685556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696051979" name="Picture">
</wp:docPr>
                  <a:graphic>
                    <a:graphicData uri="http://schemas.openxmlformats.org/drawingml/2006/picture">
                      <pic:pic>
                        <pic:nvPicPr>
                          <pic:cNvPr id="69605197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7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621883800" name="Picture">
</wp:docPr>
                        <a:graphic>
                          <a:graphicData uri="http://schemas.openxmlformats.org/drawingml/2006/picture">
                            <pic:pic>
                              <pic:nvPicPr>
                                <pic:cNvPr id="621883800"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INONDATION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750917439" name="Picture">
</wp:docPr>
                        <a:graphic>
                          <a:graphicData uri="http://schemas.openxmlformats.org/drawingml/2006/picture">
                            <pic:pic>
                              <pic:nvPicPr>
                                <pic:cNvPr id="1750917439"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358793490" name="Picture">
</wp:docPr>
                        <a:graphic>
                          <a:graphicData uri="http://schemas.openxmlformats.org/drawingml/2006/picture">
                            <pic:pic>
                              <pic:nvPicPr>
                                <pic:cNvPr id="358793490"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007914941" name="Picture">
</wp:docPr>
                        <a:graphic>
                          <a:graphicData uri="http://schemas.openxmlformats.org/drawingml/2006/picture">
                            <pic:pic>
                              <pic:nvPicPr>
                                <pic:cNvPr id="1007914941" name="Picture"/>
                                <pic:cNvPicPr/>
                              </pic:nvPicPr>
                              <pic:blipFill>
                                <a:blip r:embed="img_0_1_7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722131033" name="Picture">
</wp:docPr>
                        <a:graphic>
                          <a:graphicData uri="http://schemas.openxmlformats.org/drawingml/2006/picture">
                            <pic:pic>
                              <pic:nvPicPr>
                                <pic:cNvPr id="722131033"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87162455" name="Picture">
</wp:docPr>
                        <a:graphic>
                          <a:graphicData uri="http://schemas.openxmlformats.org/drawingml/2006/picture">
                            <pic:pic>
                              <pic:nvPicPr>
                                <pic:cNvPr id="87162455" name="Picture"/>
                                <pic:cNvPicPr/>
                              </pic:nvPicPr>
                              <pic:blipFill>
                                <a:blip r:embed="img_0_1_8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269184989" name="Picture">
</wp:docPr>
                        <a:graphic>
                          <a:graphicData uri="http://schemas.openxmlformats.org/drawingml/2006/picture">
                            <pic:pic>
                              <pic:nvPicPr>
                                <pic:cNvPr id="1269184989" name="Picture"/>
                                <pic:cNvPicPr/>
                              </pic:nvPicPr>
                              <pic:blipFill>
                                <a:blip r:embed="img_0_1_9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MOUVEMENTS DE TERRAIN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490514731" name="Picture">
</wp:docPr>
                        <a:graphic>
                          <a:graphicData uri="http://schemas.openxmlformats.org/drawingml/2006/picture">
                            <pic:pic>
                              <pic:nvPicPr>
                                <pic:cNvPr id="490514731" name="Picture"/>
                                <pic:cNvPicPr/>
                              </pic:nvPicPr>
                              <pic:blipFill>
                                <a:blip r:embed="img_0_1_9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015543483" name="Picture">
</wp:docPr>
                        <a:graphic>
                          <a:graphicData uri="http://schemas.openxmlformats.org/drawingml/2006/picture">
                            <pic:pic>
                              <pic:nvPicPr>
                                <pic:cNvPr id="2015543483" name="Picture"/>
                                <pic:cNvPicPr/>
                              </pic:nvPicPr>
                              <pic:blipFill>
                                <a:blip r:embed="img_0_1_10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229030722" name="Picture">
</wp:docPr>
                        <a:graphic>
                          <a:graphicData uri="http://schemas.openxmlformats.org/drawingml/2006/picture">
                            <pic:pic>
                              <pic:nvPicPr>
                                <pic:cNvPr id="1229030722" name="Picture"/>
                                <pic:cNvPicPr/>
                              </pic:nvPicPr>
                              <pic:blipFill>
                                <a:blip r:embed="img_0_1_10_2.png"/>
                                <a:srcRect/>
                                <a:stretch>
                                  <a:fillRect l="0" t="0" r="56302"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429884431" name="Picture">
</wp:docPr>
                        <a:graphic>
                          <a:graphicData uri="http://schemas.openxmlformats.org/drawingml/2006/picture">
                            <pic:pic>
                              <pic:nvPicPr>
                                <pic:cNvPr id="429884431" name="Picture"/>
                                <pic:cNvPicPr/>
                              </pic:nvPicPr>
                              <pic:blipFill>
                                <a:blip r:embed="img_0_1_11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FEU DE FORÊT</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387159545" name="Picture">
</wp:docPr>
                        <a:graphic>
                          <a:graphicData uri="http://schemas.openxmlformats.org/drawingml/2006/picture">
                            <pic:pic>
                              <pic:nvPicPr>
                                <pic:cNvPr id="1387159545" name="Picture"/>
                                <pic:cNvPicPr/>
                              </pic:nvPicPr>
                              <pic:blipFill>
                                <a:blip r:embed="img_0_1_11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995705176" name="Picture">
</wp:docPr>
                        <a:graphic>
                          <a:graphicData uri="http://schemas.openxmlformats.org/drawingml/2006/picture">
                            <pic:pic>
                              <pic:nvPicPr>
                                <pic:cNvPr id="1995705176" name="Picture"/>
                                <pic:cNvPicPr/>
                              </pic:nvPicPr>
                              <pic:blipFill>
                                <a:blip r:embed="img_0_1_12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333545055" name="Picture">
</wp:docPr>
                        <a:graphic>
                          <a:graphicData uri="http://schemas.openxmlformats.org/drawingml/2006/picture">
                            <pic:pic>
                              <pic:nvPicPr>
                                <pic:cNvPr id="1333545055" name="Picture"/>
                                <pic:cNvPicPr/>
                              </pic:nvPicPr>
                              <pic:blipFill>
                                <a:blip r:embed="img_0_1_12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4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23261796" name="Picture">
</wp:docPr>
                        <a:graphic>
                          <a:graphicData uri="http://schemas.openxmlformats.org/drawingml/2006/picture">
                            <pic:pic>
                              <pic:nvPicPr>
                                <pic:cNvPr id="123261796" name="Picture"/>
                                <pic:cNvPicPr/>
                              </pic:nvPicPr>
                              <pic:blipFill>
                                <a:blip r:embed="img_0_1_14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INSTALLATIONS INDUSTRIELLES CLASSÉES (ICPE)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184344314" name="Picture">
</wp:docPr>
                        <a:graphic>
                          <a:graphicData uri="http://schemas.openxmlformats.org/drawingml/2006/picture">
                            <pic:pic>
                              <pic:nvPicPr>
                                <pic:cNvPr id="1184344314" name="Picture"/>
                                <pic:cNvPicPr/>
                              </pic:nvPicPr>
                              <pic:blipFill>
                                <a:blip r:embed="img_0_1_14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463475663" name="Picture">
</wp:docPr>
                        <a:graphic>
                          <a:graphicData uri="http://schemas.openxmlformats.org/drawingml/2006/picture">
                            <pic:pic>
                              <pic:nvPicPr>
                                <pic:cNvPr id="1463475663" name="Picture"/>
                                <pic:cNvPicPr/>
                              </pic:nvPicPr>
                              <pic:blipFill>
                                <a:blip r:embed="img_0_1_15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CANALISATIONS DE TRANSPORT DE MATIÈRES DANGEREUSES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608302871" name="Picture">
</wp:docPr>
                        <a:graphic>
                          <a:graphicData uri="http://schemas.openxmlformats.org/drawingml/2006/picture">
                            <pic:pic>
                              <pic:nvPicPr>
                                <pic:cNvPr id="1608302871" name="Picture"/>
                                <pic:cNvPicPr/>
                              </pic:nvPicPr>
                              <pic:blipFill>
                                <a:blip r:embed="img_0_1_15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586080646" name="Picture">
</wp:docPr>
                  <a:graphic>
                    <a:graphicData uri="http://schemas.openxmlformats.org/drawingml/2006/picture">
                      <pic:pic>
                        <pic:nvPicPr>
                          <pic:cNvPr id="158608064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34394066" name="Picture">
</wp:docPr>
                  <a:graphic>
                    <a:graphicData uri="http://schemas.openxmlformats.org/drawingml/2006/picture">
                      <pic:pic>
                        <pic:nvPicPr>
                          <pic:cNvPr id="203439406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715963247" name="Picture">
</wp:docPr>
                  <a:graphic>
                    <a:graphicData uri="http://schemas.openxmlformats.org/drawingml/2006/picture">
                      <pic:pic>
                        <pic:nvPicPr>
                          <pic:cNvPr id="71596324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629754346" name="Picture">
</wp:docPr>
                        <a:graphic>
                          <a:graphicData uri="http://schemas.openxmlformats.org/drawingml/2006/picture">
                            <pic:pic>
                              <pic:nvPicPr>
                                <pic:cNvPr id="629754346" name="Picture"/>
                                <pic:cNvPicPr/>
                              </pic:nvPicPr>
                              <pic:blipFill>
                                <a:blip r:embed="img_0_2_5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641630434" name="Picture">
</wp:docPr>
                        <a:graphic>
                          <a:graphicData uri="http://schemas.openxmlformats.org/drawingml/2006/picture">
                            <pic:pic>
                              <pic:nvPicPr>
                                <pic:cNvPr id="1641630434" name="Picture"/>
                                <pic:cNvPicPr/>
                              </pic:nvPicPr>
                              <pic:blipFill>
                                <a:blip r:embed="img_0_2_5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358244513" name="Picture">
</wp:docPr>
                        <a:graphic>
                          <a:graphicData uri="http://schemas.openxmlformats.org/drawingml/2006/picture">
                            <pic:pic>
                              <pic:nvPicPr>
                                <pic:cNvPr id="358244513" name="Picture"/>
                                <pic:cNvPicPr/>
                              </pic:nvPicPr>
                              <pic:blipFill>
                                <a:blip r:embed="img_0_2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RUPTURE DE BARRAGE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417886027" name="Picture">
</wp:docPr>
                        <a:graphic>
                          <a:graphicData uri="http://schemas.openxmlformats.org/drawingml/2006/picture">
                            <pic:pic>
                              <pic:nvPicPr>
                                <pic:cNvPr id="1417886027" name="Picture"/>
                                <pic:cNvPicPr/>
                              </pic:nvPicPr>
                              <pic:blipFill>
                                <a:blip r:embed="img_0_2_6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671975242" name="Picture">
</wp:docPr>
                  <a:graphic>
                    <a:graphicData uri="http://schemas.openxmlformats.org/drawingml/2006/picture">
                      <pic:pic>
                        <pic:nvPicPr>
                          <pic:cNvPr id="167197524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671567554" name="Picture">
</wp:docPr>
                  <a:graphic>
                    <a:graphicData uri="http://schemas.openxmlformats.org/drawingml/2006/picture">
                      <pic:pic>
                        <pic:nvPicPr>
                          <pic:cNvPr id="67156755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93514674" name="Picture">
</wp:docPr>
                  <a:graphic>
                    <a:graphicData uri="http://schemas.openxmlformats.org/drawingml/2006/picture">
                      <pic:pic>
                        <pic:nvPicPr>
                          <pic:cNvPr id="159351467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Pezenas</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740019330" name="Picture">
</wp:docPr>
                  <a:graphic>
                    <a:graphicData uri="http://schemas.openxmlformats.org/drawingml/2006/picture">
                      <pic:pic>
                        <pic:nvPicPr>
                          <pic:cNvPr id="1740019330" name="Picture"/>
                          <pic:cNvPicPr/>
                        </pic:nvPicPr>
                        <pic:blipFill>
                          <a:blip r:embed="img_0_3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L'inondation est une submersion, rapide ou lente, d'une zone habituellement hors de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d'inondation sur ma commune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10"/>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une crue torrentielle ou à montée rapide de cours d'eau</w:t>
                    <w:br/>
                    <w:t xml:space="preserve">Crue torrentielle ou à montée rapide de cours d'eau: Une crue dite « éclair », se caractérise par une montée des eaux rapide, qui s'accompagne d'un courant très puissant et dangereux, pouvant charrier des éléments solides (sable, galets, etc).</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295400"/>
                  <wp:effectExtent l="0" t="0" r="0" b="0"/>
                  <wp:wrapNone/>
                  <wp:docPr id="1858108115" name="Picture">
</wp:docPr>
                  <a:graphic>
                    <a:graphicData uri="http://schemas.openxmlformats.org/drawingml/2006/picture">
                      <pic:pic>
                        <pic:nvPicPr>
                          <pic:cNvPr id="1858108115" name="Picture"/>
                          <pic:cNvPicPr/>
                        </pic:nvPicPr>
                        <pic:blipFill>
                          <a:blip r:embed="img_0_3_15.png"/>
                          <a:srcRect/>
                          <a:stretch>
                            <a:fillRect l="0" t="0" r="854" b="0"/>
                          </a:stretch>
                        </pic:blipFill>
                        <pic:spPr>
                          <a:xfrm rot="0">
                            <a:off x="0" y="0"/>
                            <a:ext cx="2971800" cy="1295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PPRI_Peyne (34DDTM20050011)</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Inondation nommé PPRI_Peyne a été approuvé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torrentielle ou à montée rapide de cours d'eau</w:t>
                  </w:r>
                </w:p>
              </w:tc>
              <w:tc>
                <w:tcPr>
     </w:tcPr>
                <w:p>
                  <w:pPr>
                    <w:pStyle w:val="EMPTY_CELL_STYLE"/>
                  </w:pPr>
                </w:p>
              </w:tc>
            </w:tr>
            <w:tr>
              <w:trPr>
                <w:trHeight w:hRule="atLeast" w:val="17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est concernée par un plan de zonage couvrant les règlements suivants :</w:t>
                    <w:br/>
                    <w:t xml:space="preserve">- 01 : Prescriptions hors zone d'aléa</w:t>
                    <w:br/>
                    <w:t xml:space="preserve">- 02 : Prescriptions</w:t>
                    <w:br/>
                    <w:t xml:space="preserve">- 03 : Interdiction</w:t>
                    <w:br/>
                    <w:t xml:space="preserve">Date de prescription : 12/09/2005</w:t>
                    <w:br/>
                    <w:t xml:space="preserve">Date d'approbation : 30/06/2010</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"/donnee-risques/PPR/Fiche-ppr/pprn/34DDTM20050011" \t "_self" </w:instrText>
                  </w:r>
                  <w:r>
                    <w:fldChar w:fldCharType="separate"/>
                  </w:r>
                  <w:r>
                    <w:rPr>
                      <w:rFonts w:ascii="Marianne" w:hAnsi="Marianne" w:eastAsia="Marianne" w:cs="Marianne"/>
                      <w:color w:val="0563C1"/>
                      <w:sz w:val="14"/>
                      <w:u w:val="single"/>
                    </w:rPr>
                    <w:t xml:space="preserve">La page de détail de ce PPR</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90283174" name="Picture">
</wp:docPr>
                  <a:graphic>
                    <a:graphicData uri="http://schemas.openxmlformats.org/drawingml/2006/picture">
                      <pic:pic>
                        <pic:nvPicPr>
                          <pic:cNvPr id="139028317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70501853" name="Picture">
</wp:docPr>
                  <a:graphic>
                    <a:graphicData uri="http://schemas.openxmlformats.org/drawingml/2006/picture">
                      <pic:pic>
                        <pic:nvPicPr>
                          <pic:cNvPr id="37050185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524684194" name="Picture">
</wp:docPr>
                  <a:graphic>
                    <a:graphicData uri="http://schemas.openxmlformats.org/drawingml/2006/picture">
                      <pic:pic>
                        <pic:nvPicPr>
                          <pic:cNvPr id="52468419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Pezenas</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AZI  : </w:t>
                  </w:r>
                  <w:r>
                    <w:rPr>
                      <w:rFonts w:ascii="Marianne" w:hAnsi="Marianne" w:eastAsia="Marianne" w:cs="Marianne"/>
                      <w:color w:val="0063CB"/>
                      <w:sz w:val="22"/>
                      <w:b w:val="true"/>
                    </w:rPr>
                    <w:t xml:space="preserve">Atlas des zones inondables du bassin versant de l'Hérault</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L'atlas des zones inondables (AZI) vise à faciliter la connaissance des risques d'inondations par les collectivités territoriales, les services de l'État et le public.</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PAPI  : </w:t>
                  </w:r>
                  <w:r>
                    <w:rPr>
                      <w:rFonts w:ascii="Marianne" w:hAnsi="Marianne" w:eastAsia="Marianne" w:cs="Marianne"/>
                      <w:color w:val="0063CB"/>
                      <w:sz w:val="22"/>
                      <w:b w:val="true"/>
                    </w:rPr>
                    <w:t xml:space="preserve">PAPI_l'Hérault</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bénéficie d'un programme d'actions de prévention des inondations (PAPI) dont l'identifiant est 12DDTM20150001.</w:t>
                    <w:br/>
                    <w:t xml:space="preserve">Il couvre les aléas et sous aléas :</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torrentielle ou à montée rapide de cours d'eau</w:t>
                    <w:br/>
                    <w:t xml:space="preserve">  Par submersion marine</w:t>
                  </w: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Ce programme vise à réduire les  conséquences des inondations sur les  personnes et les biens. Un PAPI peut  ouvrir droit à des subventions au profit  des habitants et les petites entreprises,  pour les aides à réaliser des travaux de  réduction de la vulnérabilité de leur  habitation ou de leur bâtiment.</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DDRM34</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torrentielle ou à montée rapide de cours d'eau</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15 inondations classées en catastrophe naturelle dans ma commune : </w:t>
            </w: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INTE2601369A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18/12/2025</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23/01/2026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INTE1931207A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22/10/2019</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31/10/2019</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INTE1637220A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13/10/2016</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27/01/2017</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INTE1423539A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29/09/2014</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11/10/2014</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INTE1425669A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17/09/2014</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07/11/2014</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IOCE1131348A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04/11/2011</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19/11/2011</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INTE0300789A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03/12/2003</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20/12/2003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INTE9800027A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16/12/1997</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18/02/1998</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INTE9600054A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28/01/1996</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03/02/1996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INTE9400580A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04/11/1994</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25/11/1994</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INTE9400580A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17/10/1994</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25/11/1994</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INTE9000003A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19/09/1989</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07/02/1990</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NOR19870127</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13/10/1986</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14/02/1987</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NOR19850314</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04/11/1984</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29/03/1985</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NOR19821118</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06/11/1982</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19/11/1982</w:t>
            </w:r>
          </w:p>
        </w:tc>
        <w:tc>
          <w:tcPr>
     </w:tcPr>
          <w:p>
            <w:pPr>
              <w:pStyle w:val="EMPTY_CELL_STYLE"/>
            </w:pPr>
          </w:p>
        </w:tc>
        <w:tc>
          <w:tcPr>
     </w:tcPr>
          <w:p>
            <w:pPr>
              <w:pStyle w:val="EMPTY_CELL_STYLE"/>
            </w:pPr>
          </w:p>
        </w:tc>
        <w:tc>
          <w:tcPr>
     </w:tcPr>
          <w:p>
            <w:pPr>
              <w:pStyle w:val="EMPTY_CELL_STYLE"/>
            </w:pPr>
          </w:p>
        </w:tc>
      </w:tr>
      <w:tr>
        <w:trPr>
          <w:trHeight w:hRule="exact" w:val="2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49297934" name="Picture">
</wp:docPr>
                  <a:graphic>
                    <a:graphicData uri="http://schemas.openxmlformats.org/drawingml/2006/picture">
                      <pic:pic>
                        <pic:nvPicPr>
                          <pic:cNvPr id="54929793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52283808" name="Picture">
</wp:docPr>
                  <a:graphic>
                    <a:graphicData uri="http://schemas.openxmlformats.org/drawingml/2006/picture">
                      <pic:pic>
                        <pic:nvPicPr>
                          <pic:cNvPr id="25228380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668421865" name="Picture">
</wp:docPr>
                  <a:graphic>
                    <a:graphicData uri="http://schemas.openxmlformats.org/drawingml/2006/picture">
                      <pic:pic>
                        <pic:nvPicPr>
                          <pic:cNvPr id="66842186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Pezenas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970263690" name="Picture">
</wp:docPr>
                  <a:graphic>
                    <a:graphicData uri="http://schemas.openxmlformats.org/drawingml/2006/picture">
                      <pic:pic>
                        <pic:nvPicPr>
                          <pic:cNvPr id="1970263690" name="Picture"/>
                          <pic:cNvPicPr/>
                        </pic:nvPicPr>
                        <pic:blipFill>
                          <a:blip r:embed="img_0_5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1131745069" name="Picture">
</wp:docPr>
                  <a:graphic>
                    <a:graphicData uri="http://schemas.openxmlformats.org/drawingml/2006/picture">
                      <pic:pic>
                        <pic:nvPicPr>
                          <pic:cNvPr id="1131745069" name="Picture"/>
                          <pic:cNvPicPr/>
                        </pic:nvPicPr>
                        <pic:blipFill>
                          <a:blip r:embed="img_0_5_14.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FORTE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PAPI  : </w:t>
                  </w:r>
                  <w:r>
                    <w:rPr>
                      <w:rFonts w:ascii="Marianne" w:hAnsi="Marianne" w:eastAsia="Marianne" w:cs="Marianne"/>
                      <w:color w:val="0063CB"/>
                      <w:sz w:val="22"/>
                      <w:b w:val="true"/>
                    </w:rPr>
                    <w:t xml:space="preserve">PAPI_l'Hérault</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bénéficie d'un programme d'actions de prévention des inondations (PAPI) dont l'identifiant est 12DDTM20150001.</w:t>
                    <w:br/>
                    <w:t xml:space="preserve">Il couvre les aléas et sous aléas :</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torrentielle ou à montée rapide de cours d'eau</w:t>
                    <w:br/>
                    <w:t xml:space="preserve">  Par submersion marine</w:t>
                  </w: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Ce programme vise à réduire les  conséquences des inondations sur les  personnes et les biens. Un PAPI peut  ouvrir droit à des subventions au profit  des habitants et les petites entreprises,  pour les aides à réaliser des travaux de  réduction de la vulnérabilité de leur  habitation ou de leur bâtiment.</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072070838" name="Picture">
</wp:docPr>
                  <a:graphic>
                    <a:graphicData uri="http://schemas.openxmlformats.org/drawingml/2006/picture">
                      <pic:pic>
                        <pic:nvPicPr>
                          <pic:cNvPr id="207207083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23658508" name="Picture">
</wp:docPr>
                  <a:graphic>
                    <a:graphicData uri="http://schemas.openxmlformats.org/drawingml/2006/picture">
                      <pic:pic>
                        <pic:nvPicPr>
                          <pic:cNvPr id="192365850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424662547" name="Picture">
</wp:docPr>
                  <a:graphic>
                    <a:graphicData uri="http://schemas.openxmlformats.org/drawingml/2006/picture">
                      <pic:pic>
                        <pic:nvPicPr>
                          <pic:cNvPr id="42466254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Pezenas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964445233" name="Picture">
</wp:docPr>
                  <a:graphic>
                    <a:graphicData uri="http://schemas.openxmlformats.org/drawingml/2006/picture">
                      <pic:pic>
                        <pic:nvPicPr>
                          <pic:cNvPr id="1964445233" name="Picture"/>
                          <pic:cNvPicPr/>
                        </pic:nvPicPr>
                        <pic:blipFill>
                          <a:blip r:embed="img_0_6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1832036305" name="Picture">
</wp:docPr>
                  <a:graphic>
                    <a:graphicData uri="http://schemas.openxmlformats.org/drawingml/2006/picture">
                      <pic:pic>
                        <pic:nvPicPr>
                          <pic:cNvPr id="1832036305" name="Picture"/>
                          <pic:cNvPicPr/>
                        </pic:nvPicPr>
                        <pic:blipFill>
                          <a:blip r:embed="img_0_6_14.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DDRM34</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Séisme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2/5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36026736" name="Picture">
</wp:docPr>
                  <a:graphic>
                    <a:graphicData uri="http://schemas.openxmlformats.org/drawingml/2006/picture">
                      <pic:pic>
                        <pic:nvPicPr>
                          <pic:cNvPr id="123602673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462973455" name="Picture">
</wp:docPr>
                  <a:graphic>
                    <a:graphicData uri="http://schemas.openxmlformats.org/drawingml/2006/picture">
                      <pic:pic>
                        <pic:nvPicPr>
                          <pic:cNvPr id="146297345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029396343" name="Picture">
</wp:docPr>
                  <a:graphic>
                    <a:graphicData uri="http://schemas.openxmlformats.org/drawingml/2006/picture">
                      <pic:pic>
                        <pic:nvPicPr>
                          <pic:cNvPr id="102939634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Pezenas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043788696" name="Picture">
</wp:docPr>
                  <a:graphic>
                    <a:graphicData uri="http://schemas.openxmlformats.org/drawingml/2006/picture">
                      <pic:pic>
                        <pic:nvPicPr>
                          <pic:cNvPr id="2043788696" name="Picture"/>
                          <pic:cNvPicPr/>
                        </pic:nvPicPr>
                        <pic:blipFill>
                          <a:blip r:embed="img_0_7_2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mouvements de terrain regroupent un ensemble de déplacements, plus ou moins brutaux, du sol ou du sous-sol.</w:t>
              <w:br/>
              <w:t xml:space="preserve">Les volumes en jeu peuvent aller de quelques mètres cubes à plusieurs millions de mètres cubes.</w:t>
              <w:br/>
              <w:t xml:space="preserve">Les déplacements peuvent être lents (quelques millimètres par an) à très rapides (quelques centaines de mètres par jour).</w:t>
              <w:br/>
              <w:t xml:space="preserve">Généralement, les mouvements de terrain mobilisant un volume important sont peu rapides. Ces phénomènes sont souvent très destructeurs, car les aménagements humains y sont très sensibles et les dommages aux biens sont considérables et souvent irréversibles.</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mouvements de terrain à ma commune:</w:t>
            </w: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2273300"/>
                  <wp:effectExtent l="0" t="0" r="0" b="0"/>
                  <wp:wrapNone/>
                  <wp:docPr id="1374196563" name="Picture">
</wp:docPr>
                  <a:graphic>
                    <a:graphicData uri="http://schemas.openxmlformats.org/drawingml/2006/picture">
                      <pic:pic>
                        <pic:nvPicPr>
                          <pic:cNvPr id="1374196563" name="Picture"/>
                          <pic:cNvPicPr/>
                        </pic:nvPicPr>
                        <pic:blipFill>
                          <a:blip r:embed="img_0_7_22.png"/>
                          <a:srcRect/>
                          <a:stretch>
                            <a:fillRect l="0" t="0" r="411" b="0"/>
                          </a:stretch>
                        </pic:blipFill>
                        <pic:spPr>
                          <a:xfrm rot="0">
                            <a:off x="0" y="0"/>
                            <a:ext cx="3086100" cy="2273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0"/>
        </w:trPr>
        <w:tc>
          <w:tcPr>
     </w:tcPr>
          <w:p>
            <w:pPr>
              <w:pStyle w:val="EMPTY_CELL_STYLE"/>
            </w:pPr>
          </w:p>
        </w:tc>
        <w:tc>
          <w:tcPr>
            <w:gridSpan w:val="11"/>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Affaissements et effondrements d'origine anthropique (anciennes carrières souterraines, hors mines) : Cavités souterraines formées naturellement, générant des vides dont les toits sont susceptibles de rompre subitement</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Eboulements ou chutes de pierres et de blocs.</w:t>
                    <w:br/>
                    <w:t xml:space="preserve">Action de l'érosion, des conditions météorologiques et des systèmes racinaires sur les flancs rocheux, entrainant le détachement de pierres et blocs.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Glissements de terrain.</w:t>
                    <w:br/>
                    <w:t xml:space="preserve">Mouvements plus ou moins lents d'un sol en pente qui se détache. Ils ont lieu selon la nature du sol, l'inclinaison de la pente et les intempéries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DDRM34</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Mouvement de terrain</w:t>
                    <w:br/>
                    <w:t xml:space="preserve">  Affaissements et effondrements d'origine anthropique (anciennes carrières souterraines, hors mines)</w:t>
                    <w:br/>
                    <w:t xml:space="preserve">  Eboulement ou chutes de pierres et de blocs</w:t>
                    <w:br/>
                    <w:t xml:space="preserve">  Glissement de terrain</w:t>
                    <w:br/>
                    <w:t xml:space="preserve">  Tassements différentiels</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center"/>
          </w:tcPr>
          <w:p>
            <w:pPr>
              <w:ind/>
            </w:pPr>
            <w:r>
              <w:rPr>
                <w:rFonts w:ascii="Marianne" w:hAnsi="Marianne" w:eastAsia="Marianne" w:cs="Marianne"/>
                <w:color w:val="000000"/>
                <w:sz w:val="20"/>
                <w:b w:val="true"/>
              </w:rPr>
              <w:t xml:space="preserve">1 Mouvements de terrain classés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5"/>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200"/>
        <w:gridCol w:w="800"/>
        <w:gridCol w:w="20"/>
        <w:gridCol w:w="1"/>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806176866" name="Picture">
</wp:docPr>
                  <a:graphic>
                    <a:graphicData uri="http://schemas.openxmlformats.org/drawingml/2006/picture">
                      <pic:pic>
                        <pic:nvPicPr>
                          <pic:cNvPr id="180617686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669624529" name="Picture">
</wp:docPr>
                  <a:graphic>
                    <a:graphicData uri="http://schemas.openxmlformats.org/drawingml/2006/picture">
                      <pic:pic>
                        <pic:nvPicPr>
                          <pic:cNvPr id="166962452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050539096" name="Picture">
</wp:docPr>
                  <a:graphic>
                    <a:graphicData uri="http://schemas.openxmlformats.org/drawingml/2006/picture">
                      <pic:pic>
                        <pic:nvPicPr>
                          <pic:cNvPr id="205053909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6"/>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6"/>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Pezenas</w:t>
            </w: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NOR19850314</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Glissement de Terrain</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04/11/1984</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29/03/1985</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gridSpan w:val="15"/>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mouvements de terrain recensés dans un rayon de 100m en annexe 1.</w:t>
                  </w: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715634942" name="Picture">
</wp:docPr>
                  <a:graphic>
                    <a:graphicData uri="http://schemas.openxmlformats.org/drawingml/2006/picture">
                      <pic:pic>
                        <pic:nvPicPr>
                          <pic:cNvPr id="171563494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638608925" name="Picture">
</wp:docPr>
                  <a:graphic>
                    <a:graphicData uri="http://schemas.openxmlformats.org/drawingml/2006/picture">
                      <pic:pic>
                        <pic:nvPicPr>
                          <pic:cNvPr id="63860892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426104569" name="Picture">
</wp:docPr>
                  <a:graphic>
                    <a:graphicData uri="http://schemas.openxmlformats.org/drawingml/2006/picture">
                      <pic:pic>
                        <pic:nvPicPr>
                          <pic:cNvPr id="42610456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Pezenas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82139868" name="Picture">
</wp:docPr>
                  <a:graphic>
                    <a:graphicData uri="http://schemas.openxmlformats.org/drawingml/2006/picture">
                      <pic:pic>
                        <pic:nvPicPr>
                          <pic:cNvPr id="282139868" name="Picture"/>
                          <pic:cNvPicPr/>
                        </pic:nvPicPr>
                        <pic:blipFill>
                          <a:blip r:embed="img_0_9_3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940230761" name="Picture">
</wp:docPr>
                  <a:graphic>
                    <a:graphicData uri="http://schemas.openxmlformats.org/drawingml/2006/picture">
                      <pic:pic>
                        <pic:nvPicPr>
                          <pic:cNvPr id="1940230761" name="Picture"/>
                          <pic:cNvPicPr/>
                        </pic:nvPicPr>
                        <pic:blipFill>
                          <a:blip r:embed="img_0_9_32.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center"/>
          </w:tcPr>
          <w:p>
            <w:pPr>
              <w:ind/>
            </w:pPr>
            <w:r>
              <w:rPr>
                <w:rFonts w:ascii="Marianne" w:hAnsi="Marianne" w:eastAsia="Marianne" w:cs="Marianne"/>
                <w:color w:val="000000"/>
                <w:sz w:val="20"/>
                <w:b w:val="true"/>
              </w:rPr>
              <w:t xml:space="preserve">3 sécheresses classées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INTE2433750A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31/12/2022</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20/12/2024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INTE1928914A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01/01/2018</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15/11/2019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INTE1719708A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01/01/2016</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01/09/2017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85807935" name="Picture">
</wp:docPr>
                  <a:graphic>
                    <a:graphicData uri="http://schemas.openxmlformats.org/drawingml/2006/picture">
                      <pic:pic>
                        <pic:nvPicPr>
                          <pic:cNvPr id="108580793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5315866" name="Picture">
</wp:docPr>
                  <a:graphic>
                    <a:graphicData uri="http://schemas.openxmlformats.org/drawingml/2006/picture">
                      <pic:pic>
                        <pic:nvPicPr>
                          <pic:cNvPr id="9531586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14638236" name="Picture">
</wp:docPr>
                  <a:graphic>
                    <a:graphicData uri="http://schemas.openxmlformats.org/drawingml/2006/picture">
                      <pic:pic>
                        <pic:nvPicPr>
                          <pic:cNvPr id="151463823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feu de forêt sur Pezenas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082857577" name="Picture">
</wp:docPr>
                  <a:graphic>
                    <a:graphicData uri="http://schemas.openxmlformats.org/drawingml/2006/picture">
                      <pic:pic>
                        <pic:nvPicPr>
                          <pic:cNvPr id="2082857577" name="Picture"/>
                          <pic:cNvPicPr/>
                        </pic:nvPicPr>
                        <pic:blipFill>
                          <a:blip r:embed="img_0_10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 incendie de forêt ou de végétation peut être défini comme une combustion, qui se développe sans contrôle dans le temps et dans l’espace, dans un milieu végétalisé.</w:t>
              <w:br/>
              <w:t xml:space="preserve">On parle d'incendie de forêt lorsqu’une forêt, un maquis ou une garrigue, d’une surface minimale de 0,5 hectares d'un seul tenant, est touché par les flammes et qu'une partie au moins des arbres ou arbustes est détruite.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536700"/>
                  <wp:effectExtent l="0" t="0" r="0" b="0"/>
                  <wp:wrapNone/>
                  <wp:docPr id="1937677638" name="Picture">
</wp:docPr>
                  <a:graphic>
                    <a:graphicData uri="http://schemas.openxmlformats.org/drawingml/2006/picture">
                      <pic:pic>
                        <pic:nvPicPr>
                          <pic:cNvPr id="1937677638" name="Picture"/>
                          <pic:cNvPicPr/>
                        </pic:nvPicPr>
                        <pic:blipFill>
                          <a:blip r:embed="img_0_10_13.png"/>
                          <a:srcRect/>
                          <a:stretch>
                            <a:fillRect l="0" t="0" r="854" b="0"/>
                          </a:stretch>
                        </pic:blipFill>
                        <pic:spPr>
                          <a:xfrm rot="0">
                            <a:off x="0" y="0"/>
                            <a:ext cx="2971800" cy="15367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OLD  : </w:t>
                  </w:r>
                  <w:r>
                    <w:rPr>
                      <w:rFonts w:ascii="Marianne" w:hAnsi="Marianne" w:eastAsia="Marianne" w:cs="Marianne"/>
                      <w:color w:val="0063CB"/>
                      <w:sz w:val="22"/>
                      <w:b w:val="true"/>
                    </w:rPr>
                    <w:t xml:space="preserve">Obligation Légale de Débroussaillement</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se situe dans une zone concernée par les obligations légales de débroussaillement (OLD). Il s'agit de débroussailler, à l'intérieur de ce zonage :</w:t>
                  </w:r>
                  <w:r>
                    <w:rPr>
                      <w:rFonts w:ascii="Marianne" w:hAnsi="Marianne" w:eastAsia="Marianne" w:cs="Marianne"/>
                      <w:color w:val="000000"/>
                      <w:sz w:val="14"/>
                    </w:rPr>
                    <w:br/>
                    <w:t xml:space="preserve">    • les abords des constructions sur une profondeur minimale de 50 mètres ;</w:t>
                  </w:r>
                  <w:r>
                    <w:rPr>
                      <w:rFonts w:ascii="Marianne" w:hAnsi="Marianne" w:eastAsia="Marianne" w:cs="Marianne"/>
                      <w:color w:val="000000"/>
                      <w:sz w:val="14"/>
                    </w:rPr>
                    <w:br/>
                    <w:t xml:space="preserve">    • les voies privées sur une profondeur maximale de 10 mètres de part et d'autre de la voie.</w:t>
                  </w:r>
                  <w:r>
                    <w:rPr>
                      <w:rFonts w:ascii="Marianne" w:hAnsi="Marianne" w:eastAsia="Marianne" w:cs="Marianne"/>
                      <w:color w:val="000000"/>
                      <w:sz w:val="14"/>
                    </w:rPr>
                    <w:br/>
                    <w:t xml:space="preserve"> </w:t>
                    <w:br/>
                    <w:t xml:space="preserve">Pour en savoir plus, vous pouvez consulter la </w:t>
                  </w:r>
                  <w:r>
                    <w:fldChar w:fldCharType="begin"/>
                  </w:r>
                  <w:r>
                    <w:instrText xml:space="preserve"> HYPERLINK "https://www.georisques.gouv.fr/me-preparer-me-proteger/OLD-obligations-legales-de-debroussaillement" \t "_blank" </w:instrText>
                  </w:r>
                  <w:r>
                    <w:fldChar w:fldCharType="separate"/>
                  </w:r>
                  <w:r>
                    <w:rPr>
                      <w:rFonts w:ascii="Marianne" w:hAnsi="Marianne" w:eastAsia="Marianne" w:cs="Marianne"/>
                      <w:color w:val="000000"/>
                      <w:sz w:val="14"/>
                    </w:rPr>
                    <w:t xml:space="preserve">page dédiée aux OLD sur Géorisques</w:t>
                  </w:r>
                  <w:r>
                    <w:fldChar w:fldCharType="end"/>
                  </w:r>
                  <w:r>
                    <w:rPr>
                      <w:rFonts w:ascii="Marianne" w:hAnsi="Marianne" w:eastAsia="Marianne" w:cs="Marianne"/>
                      <w:color w:val="000000"/>
                      <w:sz w:val="14"/>
                    </w:rPr>
                    <w:t xml:space="preserve">, le site </w:t>
                  </w:r>
                  <w:r>
                    <w:fldChar w:fldCharType="begin"/>
                  </w:r>
                  <w:r>
                    <w:instrText xml:space="preserve"> HYPERLINK "https://www.ecologie.gouv.fr/feux-foret-vegetation-ayons-bons-reflexes/debroussailler-prevenir-feux-foret" \t "_blank" </w:instrText>
                  </w:r>
                  <w:r>
                    <w:fldChar w:fldCharType="separate"/>
                  </w:r>
                  <w:r>
                    <w:rPr>
                      <w:rFonts w:ascii="Marianne" w:hAnsi="Marianne" w:eastAsia="Marianne" w:cs="Marianne"/>
                      <w:color w:val="000000"/>
                      <w:sz w:val="14"/>
                    </w:rPr>
                    <w:t xml:space="preserve">jedebroussaille.gouv.fr</w:t>
                  </w:r>
                  <w:r>
                    <w:fldChar w:fldCharType="end"/>
                  </w:r>
                  <w:r>
                    <w:rPr>
                      <w:rFonts w:ascii="Marianne" w:hAnsi="Marianne" w:eastAsia="Marianne" w:cs="Marianne"/>
                      <w:color w:val="000000"/>
                      <w:sz w:val="14"/>
                    </w:rPr>
                    <w:t xml:space="preserve"> et </w:t>
                  </w:r>
                  <w:r>
                    <w:fldChar w:fldCharType="begin"/>
                  </w:r>
                  <w:r>
                    <w:instrText xml:space="preserve"> HYPERLINK "https://www.onf.fr/vivre-la-foret/+/1525::foire-aux-questions-faq-les-obligations-legales-de-debroussaillement-old.html" \t "_blank" </w:instrText>
                  </w:r>
                  <w:r>
                    <w:fldChar w:fldCharType="separate"/>
                  </w:r>
                  <w:r>
                    <w:rPr>
                      <w:rFonts w:ascii="Marianne" w:hAnsi="Marianne" w:eastAsia="Marianne" w:cs="Marianne"/>
                      <w:color w:val="000000"/>
                      <w:sz w:val="14"/>
                    </w:rPr>
                    <w:t xml:space="preserve">le site de l'ONF</w:t>
                  </w:r>
                  <w:r>
                    <w:fldChar w:fldCharType="end"/>
                  </w:r>
                  <w:r>
                    <w:rPr>
                      <w:rFonts w:ascii="Marianne" w:hAnsi="Marianne" w:eastAsia="Marianne" w:cs="Marianne"/>
                      <w:color w:val="000000"/>
                      <w:sz w:val="14"/>
                    </w:rPr>
                    <w:t xml:space="preserve">.</w:t>
                    <w:br/>
                    <w:t xml:space="preserve">Vous pouvez également consulter la </w:t>
                  </w:r>
                  <w:r>
                    <w:fldChar w:fldCharType="begin"/>
                  </w:r>
                  <w:r>
                    <w:instrText xml:space="preserve"> HYPERLINK "https://files.georisques.fr/ial/Fiche_OLD.pdf" \t "_blank" </w:instrText>
                  </w:r>
                  <w:r>
                    <w:fldChar w:fldCharType="separate"/>
                  </w:r>
                  <w:r>
                    <w:rPr>
                      <w:rFonts w:ascii="Marianne" w:hAnsi="Marianne" w:eastAsia="Marianne" w:cs="Marianne"/>
                      <w:color w:val="000000"/>
                      <w:sz w:val="14"/>
                    </w:rPr>
                    <w:t xml:space="preserve">fiche informative sur les obligations de débroussaillement</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12" w:name="JR_PAGE_ANCHOR_0_12"/>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47033066" name="Picture">
</wp:docPr>
                  <a:graphic>
                    <a:graphicData uri="http://schemas.openxmlformats.org/drawingml/2006/picture">
                      <pic:pic>
                        <pic:nvPicPr>
                          <pic:cNvPr id="54703306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52838535" name="Picture">
</wp:docPr>
                  <a:graphic>
                    <a:graphicData uri="http://schemas.openxmlformats.org/drawingml/2006/picture">
                      <pic:pic>
                        <pic:nvPicPr>
                          <pic:cNvPr id="95283853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937053290" name="Picture">
</wp:docPr>
                  <a:graphic>
                    <a:graphicData uri="http://schemas.openxmlformats.org/drawingml/2006/picture">
                      <pic:pic>
                        <pic:nvPicPr>
                          <pic:cNvPr id="193705329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Pezenas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940760614" name="Picture">
</wp:docPr>
                  <a:graphic>
                    <a:graphicData uri="http://schemas.openxmlformats.org/drawingml/2006/picture">
                      <pic:pic>
                        <pic:nvPicPr>
                          <pic:cNvPr id="1940760614" name="Picture"/>
                          <pic:cNvPicPr/>
                        </pic:nvPicPr>
                        <pic:blipFill>
                          <a:blip r:embed="img_0_11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485444474" name="Picture">
</wp:docPr>
                  <a:graphic>
                    <a:graphicData uri="http://schemas.openxmlformats.org/drawingml/2006/picture">
                      <pic:pic>
                        <pic:nvPicPr>
                          <pic:cNvPr id="485444474" name="Picture"/>
                          <pic:cNvPicPr/>
                        </pic:nvPicPr>
                        <pic:blipFill>
                          <a:blip r:embed="img_0_11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faible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1/3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80"/>
        <w:gridCol w:w="180"/>
        <w:gridCol w:w="40"/>
        <w:gridCol w:w="20"/>
        <w:gridCol w:w="280"/>
      </w:tblGrid>
      <w:tr>
        <w:trPr>
          <w:trHeight w:hRule="exact" w:val="0"/>
        </w:trPr>
        <w:tc>
          <w:tcPr>
     </w:tcPr>
          <w:p>
            <w:pPr>
              <w:pStyle w:val="EMPTY_CELL_STYLE"/>
              <w:pageBreakBefore/>
            </w:pPr>
            <w:bookmarkStart w:id="13" w:name="JR_PAGE_ANCHOR_0_13"/>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43854937" name="Picture">
</wp:docPr>
                  <a:graphic>
                    <a:graphicData uri="http://schemas.openxmlformats.org/drawingml/2006/picture">
                      <pic:pic>
                        <pic:nvPicPr>
                          <pic:cNvPr id="4385493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671439981" name="Picture">
</wp:docPr>
                  <a:graphic>
                    <a:graphicData uri="http://schemas.openxmlformats.org/drawingml/2006/picture">
                      <pic:pic>
                        <pic:nvPicPr>
                          <pic:cNvPr id="1671439981"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87615451" name="Picture">
</wp:docPr>
                  <a:graphic>
                    <a:graphicData uri="http://schemas.openxmlformats.org/drawingml/2006/picture">
                      <pic:pic>
                        <pic:nvPicPr>
                          <pic:cNvPr id="188761545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lié aux installations industrielles classées (ICPE) sur Pezenas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755298603" name="Picture">
</wp:docPr>
                  <a:graphic>
                    <a:graphicData uri="http://schemas.openxmlformats.org/drawingml/2006/picture">
                      <pic:pic>
                        <pic:nvPicPr>
                          <pic:cNvPr id="1755298603" name="Picture"/>
                          <pic:cNvPicPr/>
                        </pic:nvPicPr>
                        <pic:blipFill>
                          <a:blip r:embed="img_0_12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60"/>
        </w:trPr>
        <w:tc>
          <w:tcPr>
     </w:tcPr>
          <w:p>
            <w:pPr>
              <w:pStyle w:val="EMPTY_CELL_STYLE"/>
            </w:pPr>
          </w:p>
        </w:tc>
        <w:tc>
          <w:tcPr>
            <w:gridSpan w:val="10"/>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installations classées pour la protection de l'environnement (ICPE) sont les exploitations industrielles ou agricoles susceptibles de créer des risques ou de provoquer des pollutions ou nuisances, notamment pour la sécurité et la santé des riverains.</w:t>
              <w:br/>
              <w:t xml:space="preserve">Les établissements Seveso stockent ou manipulent des quantités importantes de substances et mélanges dangereux.</w:t>
              <w:br/>
              <w:t xml:space="preserve">Les établissements Seveso seuil haut stockent plus de substances et mélanges dangereux que les établissements Seveso seuil bas.</w:t>
              <w:br/>
              <w:t xml:space="preserve">Les établissements relevant des rubriques 4XXX sont des établissements qui stockent ou manipulent des substances et mélanges dangereux et sont autorisés ou enregistrés pour cette activité.</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84500" cy="1358900"/>
                  <wp:effectExtent l="0" t="0" r="0" b="0"/>
                  <wp:wrapNone/>
                  <wp:docPr id="494899757" name="Picture">
</wp:docPr>
                  <a:graphic>
                    <a:graphicData uri="http://schemas.openxmlformats.org/drawingml/2006/picture">
                      <pic:pic>
                        <pic:nvPicPr>
                          <pic:cNvPr id="494899757" name="Picture"/>
                          <pic:cNvPicPr/>
                        </pic:nvPicPr>
                        <pic:blipFill>
                          <a:blip r:embed="img_0_12_15.png"/>
                          <a:srcRect/>
                          <a:stretch>
                            <a:fillRect l="0" t="0" r="851" b="0"/>
                          </a:stretch>
                        </pic:blipFill>
                        <pic:spPr>
                          <a:xfrm rot="0">
                            <a:off x="0" y="0"/>
                            <a:ext cx="2984500" cy="13589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installations industrielles classées (ICPE) sur </w:t>
            </w: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 installation(s) classée(s) non SEVESO manipulant des substances et mélanges dangereux sur la commune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860"/>
        <w:gridCol w:w="680"/>
        <w:gridCol w:w="40"/>
        <w:gridCol w:w="20"/>
        <w:gridCol w:w="1"/>
      </w:tblGrid>
      <w:tr>
        <w:trPr>
          <w:trHeight w:hRule="exact" w:val="0"/>
        </w:trPr>
        <w:tc>
          <w:tcPr>
     </w:tcPr>
          <w:p>
            <w:pPr>
              <w:pStyle w:val="EMPTY_CELL_STYLE"/>
              <w:pageBreakBefore/>
            </w:pPr>
            <w:bookmarkStart w:id="14" w:name="JR_PAGE_ANCHOR_0_14"/>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25742734" name="Picture">
</wp:docPr>
                  <a:graphic>
                    <a:graphicData uri="http://schemas.openxmlformats.org/drawingml/2006/picture">
                      <pic:pic>
                        <pic:nvPicPr>
                          <pic:cNvPr id="132574273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780806073" name="Picture">
</wp:docPr>
                  <a:graphic>
                    <a:graphicData uri="http://schemas.openxmlformats.org/drawingml/2006/picture">
                      <pic:pic>
                        <pic:nvPicPr>
                          <pic:cNvPr id="78080607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198348374" name="Picture">
</wp:docPr>
                  <a:graphic>
                    <a:graphicData uri="http://schemas.openxmlformats.org/drawingml/2006/picture">
                      <pic:pic>
                        <pic:nvPicPr>
                          <pic:cNvPr id="119834837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9"/>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Style1"/>
              <w:ind/>
            </w:pPr>
            <w:r>
              <w:rPr>
                <w:rFonts w:ascii="Marianne" w:hAnsi="Marianne" w:eastAsia="Marianne" w:cs="Marianne"/>
                <w:sz w:val="38"/>
                <w:b w:val="true"/>
              </w:rPr>
              <w:t xml:space="preserve">Canalisations de transport de matières dangereuses sur Pezenas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645738974" name="Picture">
</wp:docPr>
                  <a:graphic>
                    <a:graphicData uri="http://schemas.openxmlformats.org/drawingml/2006/picture">
                      <pic:pic>
                        <pic:nvPicPr>
                          <pic:cNvPr id="645738974" name="Picture"/>
                          <pic:cNvPicPr/>
                        </pic:nvPicPr>
                        <pic:blipFill>
                          <a:blip r:embed="img_0_13_11.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canalisations sont fixes et protégées. En général, elles sont enterrées à au moins 80 cm de profondeur. Les canalisations sont utilisées pour le transport sur grandes distances du gaz naturel (gazoducs), des hydrocarbures liquides ou liquéfiés (oléoducs, pipelines), de certains produits chimiques (éthylène, propylène…) et de la saumure (saumoduc).</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667000" cy="533400"/>
                  <wp:effectExtent l="0" t="0" r="0" b="0"/>
                  <wp:wrapNone/>
                  <wp:docPr id="626388306" name="Picture">
</wp:docPr>
                  <a:graphic>
                    <a:graphicData uri="http://schemas.openxmlformats.org/drawingml/2006/picture">
                      <pic:pic>
                        <pic:nvPicPr>
                          <pic:cNvPr id="626388306" name="Picture"/>
                          <pic:cNvPicPr/>
                        </pic:nvPicPr>
                        <pic:blipFill>
                          <a:blip r:embed="img_0_13_10.png"/>
                          <a:srcRect/>
                          <a:stretch>
                            <a:fillRect l="0" t="0" r="0" b="38095"/>
                          </a:stretch>
                        </pic:blipFill>
                        <pic:spPr>
                          <a:xfrm rot="0">
                            <a:off x="0" y="0"/>
                            <a:ext cx="2667000" cy="533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200"/>
        <w:gridCol w:w="760"/>
        <w:gridCol w:w="20"/>
        <w:gridCol w:w="20"/>
        <w:gridCol w:w="20"/>
        <w:gridCol w:w="220"/>
      </w:tblGrid>
      <w:tr>
        <w:trPr>
          <w:trHeight w:hRule="exact" w:val="0"/>
        </w:trPr>
        <w:tc>
          <w:tcPr>
     </w:tcPr>
          <w:p>
            <w:pPr>
              <w:pStyle w:val="EMPTY_CELL_STYLE"/>
              <w:pageBreakBefore/>
            </w:pPr>
            <w:bookmarkStart w:id="15" w:name="JR_PAGE_ANCHOR_0_15"/>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793706983" name="Picture">
</wp:docPr>
                  <a:graphic>
                    <a:graphicData uri="http://schemas.openxmlformats.org/drawingml/2006/picture">
                      <pic:pic>
                        <pic:nvPicPr>
                          <pic:cNvPr id="179370698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870680194" name="Picture">
</wp:docPr>
                  <a:graphic>
                    <a:graphicData uri="http://schemas.openxmlformats.org/drawingml/2006/picture">
                      <pic:pic>
                        <pic:nvPicPr>
                          <pic:cNvPr id="87068019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08104550" name="Picture">
</wp:docPr>
                  <a:graphic>
                    <a:graphicData uri="http://schemas.openxmlformats.org/drawingml/2006/picture">
                      <pic:pic>
                        <pic:nvPicPr>
                          <pic:cNvPr id="180810455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3"/>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3"/>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Pezenas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059638047" name="Picture">
</wp:docPr>
                  <a:graphic>
                    <a:graphicData uri="http://schemas.openxmlformats.org/drawingml/2006/picture">
                      <pic:pic>
                        <pic:nvPicPr>
                          <pic:cNvPr id="2059638047" name="Picture"/>
                          <pic:cNvPicPr/>
                        </pic:nvPicPr>
                        <pic:blipFill>
                          <a:blip r:embed="img_0_14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10"/>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2 secteur(s) d'information(s) sur les sols sur la commune</w:t>
                    <w:br/>
                    <w:t xml:space="preserve">L'État élabore, au regard des informations dont il dispose, des secteurs d'information sur les sols qui comprennent les terrains où la connaissance de la pollution des sols justifie, notamment en cas de changement d'usage (réalisation de travaux sur la parcelle avec mouvements de terre), la réalisation d'études de sols et de mesures de gestion de la pollution pour préserver la sécurité, la santé ou la salubrité publique et l'environnement.</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22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2 site(s) pollué(s) ou potentiellement pollué(s) sur la commune.</w:t>
                    <w:br/>
                    <w:t xml:space="preserve">Le ministère chargé de l'environnement inventorie les sites et sols pollués, ou potentiellement pollués, appelant une action des pouvoirs publics, à titre préventif ou curatif.</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58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1462565253" name="Picture">
</wp:docPr>
                  <a:graphic>
                    <a:graphicData uri="http://schemas.openxmlformats.org/drawingml/2006/picture">
                      <pic:pic>
                        <pic:nvPicPr>
                          <pic:cNvPr id="1462565253" name="Picture"/>
                          <pic:cNvPicPr/>
                        </pic:nvPicPr>
                        <pic:blipFill>
                          <a:blip r:embed="img_0_14_15.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112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SIS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contient au moins un secteur d'information sur les sols (SIS) pouvant occasionner des obligations et des restrictions d'usage.</w:t>
                    <w:br/>
                    <w:t xml:space="preserve">Renseignez vous auprès de votre mairie.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0"/>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sites pollués ou potentiellement pollués recensés dans un rayon de 250m en annexe 2.</w:t>
                  </w:r>
                </w:p>
              </w:tc>
            </w:tr>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3.</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7"/>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280"/>
        <w:gridCol w:w="40"/>
        <w:gridCol w:w="960"/>
        <w:gridCol w:w="40"/>
        <w:gridCol w:w="20"/>
        <w:gridCol w:w="220"/>
      </w:tblGrid>
      <w:tr>
        <w:trPr>
          <w:trHeight w:hRule="exact" w:val="0"/>
        </w:trPr>
        <w:tc>
          <w:tcPr>
     </w:tcPr>
          <w:p>
            <w:pPr>
              <w:pStyle w:val="EMPTY_CELL_STYLE"/>
              <w:pageBreakBefore/>
            </w:pPr>
            <w:bookmarkStart w:id="16" w:name="JR_PAGE_ANCHOR_0_16"/>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505963833" name="Picture">
</wp:docPr>
                  <a:graphic>
                    <a:graphicData uri="http://schemas.openxmlformats.org/drawingml/2006/picture">
                      <pic:pic>
                        <pic:nvPicPr>
                          <pic:cNvPr id="150596383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12682208" name="Picture">
</wp:docPr>
                  <a:graphic>
                    <a:graphicData uri="http://schemas.openxmlformats.org/drawingml/2006/picture">
                      <pic:pic>
                        <pic:nvPicPr>
                          <pic:cNvPr id="201268220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202137162" name="Picture">
</wp:docPr>
                  <a:graphic>
                    <a:graphicData uri="http://schemas.openxmlformats.org/drawingml/2006/picture">
                      <pic:pic>
                        <pic:nvPicPr>
                          <pic:cNvPr id="1202137162"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rupture de barrage sur Pezenas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La rupture d'un barrage peut être une destruction partielle ou totale de l'ouvrage. Elle a pour conséquence une libération soudaine d'une partie de l'eau retenue et entraîne la formation d'une « vague » (onde de submersion) qui se propage vers l'aval. Celle-ci peut avoir pour conséquence une augmentation très rapide du niveau de l'eau à l'aval avec des effets potentiellement destructeurs.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jc w:val="both"/>
            </w:pPr>
            <w:r>
              <w:rPr>
                <w:rFonts w:ascii="SansSerif" w:hAnsi="SansSerif" w:eastAsia="SansSerif" w:cs="SansSerif"/>
                <w:color w:val="000000"/>
                <w:sz w:val="20"/>
              </w:rPr>
              <w:t xml:space="preserve">Géorisques ne possède pas de données cartographiques sur ce risque à ce jour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DDRM34</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Rupture de barrage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560"/>
        <w:gridCol w:w="162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7" w:name="JR_PAGE_ANCHOR_0_17"/>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00851502" name="Picture">
</wp:docPr>
                  <a:graphic>
                    <a:graphicData uri="http://schemas.openxmlformats.org/drawingml/2006/picture">
                      <pic:pic>
                        <pic:nvPicPr>
                          <pic:cNvPr id="50085150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48819839" name="Picture">
</wp:docPr>
                  <a:graphic>
                    <a:graphicData uri="http://schemas.openxmlformats.org/drawingml/2006/picture">
                      <pic:pic>
                        <pic:nvPicPr>
                          <pic:cNvPr id="204881983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60104855" name="Picture">
</wp:docPr>
                  <a:graphic>
                    <a:graphicData uri="http://schemas.openxmlformats.org/drawingml/2006/picture">
                      <pic:pic>
                        <pic:nvPicPr>
                          <pic:cNvPr id="186010485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4"/>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2"/>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mouvements de terrain recensés dans un rayon de 100m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000000"/>
                <w:sz w:val="20"/>
              </w:rPr>
              <w:t xml:space="preserve">2 mouvements de terrain recensés dans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Type</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Lieu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"https://fiches-risques.brgm.fr/fr/georisques/mvt-synthetique/22000151" \t "_self" </w:instrText>
            </w:r>
            <w:r>
              <w:fldChar w:fldCharType="separate"/>
            </w:r>
            <w:r>
              <w:rPr>
                <w:rFonts w:ascii="Marianne" w:hAnsi="Marianne" w:eastAsia="Marianne" w:cs="Marianne"/>
                <w:sz w:val="14"/>
              </w:rPr>
              <w:t xml:space="preserve">22000151</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Glissement</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RD13 PR 20,600. lieu dit "Font Douce"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"https://fiches-risques.brgm.fr/fr/georisques/mvt-synthetique/51000031" \t "_self" </w:instrText>
            </w:r>
            <w:r>
              <w:fldChar w:fldCharType="separate"/>
            </w:r>
            <w:r>
              <w:rPr>
                <w:rFonts w:ascii="Marianne" w:hAnsi="Marianne" w:eastAsia="Marianne" w:cs="Marianne"/>
                <w:sz w:val="14"/>
              </w:rPr>
              <w:t xml:space="preserve">51000031</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Glissement</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Au dessus du rond point entre RD 13 et RD 13 E5, sous le lotissement "Le </w:t>
            </w:r>
          </w:p>
        </w:tc>
        <w:tc>
          <w:tcPr>
     </w:tcPr>
          <w:p>
            <w:pPr>
              <w:pStyle w:val="EMPTY_CELL_STYLE"/>
            </w:pPr>
          </w:p>
        </w:tc>
        <w:tc>
          <w:tcPr>
     </w:tcPr>
          <w:p>
            <w:pPr>
              <w:pStyle w:val="EMPTY_CELL_STYLE"/>
            </w:pPr>
          </w:p>
        </w:tc>
        <w:tc>
          <w:tcPr>
     </w:tcPr>
          <w:p>
            <w:pPr>
              <w:pStyle w:val="EMPTY_CELL_STYLE"/>
            </w:pPr>
          </w:p>
        </w:tc>
      </w:tr>
      <w:tr>
        <w:trPr>
          <w:trHeight w:hRule="exact" w:val="10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2180"/>
        <w:gridCol w:w="220"/>
        <w:gridCol w:w="400"/>
        <w:gridCol w:w="580"/>
        <w:gridCol w:w="20"/>
        <w:gridCol w:w="320"/>
        <w:gridCol w:w="1060"/>
        <w:gridCol w:w="180"/>
        <w:gridCol w:w="640"/>
        <w:gridCol w:w="400"/>
        <w:gridCol w:w="300"/>
        <w:gridCol w:w="1"/>
      </w:tblGrid>
      <w:tr>
        <w:trPr>
          <w:trHeight w:hRule="exact" w:val="0"/>
        </w:trPr>
        <w:tc>
          <w:tcPr>
     </w:tcPr>
          <w:p>
            <w:pPr>
              <w:pStyle w:val="EMPTY_CELL_STYLE"/>
              <w:pageBreakBefore/>
            </w:pPr>
            <w:bookmarkStart w:id="18" w:name="JR_PAGE_ANCHOR_0_18"/>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65173234" name="Picture">
</wp:docPr>
                  <a:graphic>
                    <a:graphicData uri="http://schemas.openxmlformats.org/drawingml/2006/picture">
                      <pic:pic>
                        <pic:nvPicPr>
                          <pic:cNvPr id="106517323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78044937" name="Picture">
</wp:docPr>
                  <a:graphic>
                    <a:graphicData uri="http://schemas.openxmlformats.org/drawingml/2006/picture">
                      <pic:pic>
                        <pic:nvPicPr>
                          <pic:cNvPr id="37804493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722037403" name="Picture">
</wp:docPr>
                  <a:graphic>
                    <a:graphicData uri="http://schemas.openxmlformats.org/drawingml/2006/picture">
                      <pic:pic>
                        <pic:nvPicPr>
                          <pic:cNvPr id="72203740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2 : Liste des sites pollués ou potentiellement pollués recensés dans un rayon de 250m</w:t>
            </w: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3A3A3A"/>
                <w:sz w:val="20"/>
              </w:rPr>
              <w:t xml:space="preserve">Les tableaux ci-dessous répertorient les sites pollués ou potentiellement pollués ainsi que les anciens sites industriels ou activités de service (base de données CASIAS) sur votre commune.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2 sites pollués ou potentiellement pollués à moins de 250m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Statut instruction</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"https://fiches-risques.brgm.fr/georisques/infosols/instruction/SSP000204601" \t "_blank" </w:instrText>
            </w:r>
            <w:r>
              <w:fldChar w:fldCharType="separate"/>
            </w:r>
            <w:r>
              <w:rPr>
                <w:rFonts w:ascii="Marianne" w:hAnsi="Marianne" w:eastAsia="Marianne" w:cs="Marianne"/>
                <w:sz w:val="14"/>
              </w:rPr>
              <w:t xml:space="preserve">SSP000204601</w:t>
            </w:r>
            <w:r>
              <w:fldChar w:fldCharType="end"/>
            </w:r>
          </w:p>
        </w:tc>
        <w:tc>
          <w:tcPr>
            <w:gridSpan w:val="4"/>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GDF</w:t>
            </w:r>
          </w:p>
        </w:tc>
        <w:tc>
          <w:tcPr>
            <w:gridSpan w:val="6"/>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cours</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"https://fiches-risques.brgm.fr/georisques/infosols/instruction/SSP000206401" \t "_blank" </w:instrText>
            </w:r>
            <w:r>
              <w:fldChar w:fldCharType="separate"/>
            </w:r>
            <w:r>
              <w:rPr>
                <w:rFonts w:ascii="Marianne" w:hAnsi="Marianne" w:eastAsia="Marianne" w:cs="Marianne"/>
                <w:sz w:val="14"/>
              </w:rPr>
              <w:t xml:space="preserve">SSP000206401</w:t>
            </w:r>
            <w:r>
              <w:fldChar w:fldCharType="end"/>
            </w:r>
          </w:p>
        </w:tc>
        <w:tc>
          <w:tcPr>
            <w:gridSpan w:val="4"/>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Ancienne station service TOTAL - Pézenas - avenue de Verdun</w:t>
            </w:r>
          </w:p>
        </w:tc>
        <w:tc>
          <w:tcPr>
            <w:gridSpan w:val="6"/>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cours</w:t>
            </w:r>
          </w:p>
        </w:tc>
        <w:tc>
          <w:tcPr>
     </w:tcPr>
          <w:p>
            <w:pPr>
              <w:pStyle w:val="EMPTY_CELL_STYLE"/>
            </w:pPr>
          </w:p>
        </w:tc>
        <w:tc>
          <w:tcPr>
     </w:tcPr>
          <w:p>
            <w:pPr>
              <w:pStyle w:val="EMPTY_CELL_STYLE"/>
            </w:pPr>
          </w:p>
        </w:tc>
        <w:tc>
          <w:tcPr>
     </w:tcPr>
          <w:p>
            <w:pPr>
              <w:pStyle w:val="EMPTY_CELL_STYLE"/>
            </w:pPr>
          </w:p>
        </w:tc>
      </w:tr>
      <w:tr>
        <w:trPr>
          <w:trHeight w:hRule="exact" w:val="9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9" w:name="JR_PAGE_ANCHOR_0_19"/>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563932065" name="Picture">
</wp:docPr>
                  <a:graphic>
                    <a:graphicData uri="http://schemas.openxmlformats.org/drawingml/2006/picture">
                      <pic:pic>
                        <pic:nvPicPr>
                          <pic:cNvPr id="156393206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649765363" name="Picture">
</wp:docPr>
                  <a:graphic>
                    <a:graphicData uri="http://schemas.openxmlformats.org/drawingml/2006/picture">
                      <pic:pic>
                        <pic:nvPicPr>
                          <pic:cNvPr id="164976536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37101646" name="Picture">
</wp:docPr>
                  <a:graphic>
                    <a:graphicData uri="http://schemas.openxmlformats.org/drawingml/2006/picture">
                      <pic:pic>
                        <pic:nvPicPr>
                          <pic:cNvPr id="3710164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3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58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"https://fiches-risques.brgm.fr/georisques/casias/SSP3931237" \t "_blank" </w:instrText>
            </w:r>
            <w:r>
              <w:fldChar w:fldCharType="separate"/>
            </w:r>
            <w:r>
              <w:rPr>
                <w:rFonts w:ascii="Marianne" w:hAnsi="Marianne" w:eastAsia="Marianne" w:cs="Marianne"/>
                <w:sz w:val="14"/>
              </w:rPr>
              <w:t xml:space="preserve">SSP3931237</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"https://fiches-risques.brgm.fr/georisques/casias/SSP3931221" \t "_blank" </w:instrText>
            </w:r>
            <w:r>
              <w:fldChar w:fldCharType="separate"/>
            </w:r>
            <w:r>
              <w:rPr>
                <w:rFonts w:ascii="Marianne" w:hAnsi="Marianne" w:eastAsia="Marianne" w:cs="Marianne"/>
                <w:sz w:val="14"/>
              </w:rPr>
              <w:t xml:space="preserve">SSP3931221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Agent Citroën</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"https://fiches-risques.brgm.fr/georisques/casias/SSP3931217" \t "_blank" </w:instrText>
            </w:r>
            <w:r>
              <w:fldChar w:fldCharType="separate"/>
            </w:r>
            <w:r>
              <w:rPr>
                <w:rFonts w:ascii="Marianne" w:hAnsi="Marianne" w:eastAsia="Marianne" w:cs="Marianne"/>
                <w:sz w:val="14"/>
              </w:rPr>
              <w:t xml:space="preserve">SSP3931217</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"https://fiches-risques.brgm.fr/georisques/casias/SSP3931216" \t "_blank" </w:instrText>
            </w:r>
            <w:r>
              <w:fldChar w:fldCharType="separate"/>
            </w:r>
            <w:r>
              <w:rPr>
                <w:rFonts w:ascii="Marianne" w:hAnsi="Marianne" w:eastAsia="Marianne" w:cs="Marianne"/>
                <w:sz w:val="14"/>
              </w:rPr>
              <w:t xml:space="preserve">SSP3931216</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"https://fiches-risques.brgm.fr/georisques/casias/SSP3931024" \t "_blank" </w:instrText>
            </w:r>
            <w:r>
              <w:fldChar w:fldCharType="separate"/>
            </w:r>
            <w:r>
              <w:rPr>
                <w:rFonts w:ascii="Marianne" w:hAnsi="Marianne" w:eastAsia="Marianne" w:cs="Marianne"/>
                <w:sz w:val="14"/>
              </w:rPr>
              <w:t xml:space="preserve">SSP3931024</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 Shell</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"https://fiches-risques.brgm.fr/georisques/casias/SSP3930916" \t "_blank" </w:instrText>
            </w:r>
            <w:r>
              <w:fldChar w:fldCharType="separate"/>
            </w:r>
            <w:r>
              <w:rPr>
                <w:rFonts w:ascii="Marianne" w:hAnsi="Marianne" w:eastAsia="Marianne" w:cs="Marianne"/>
                <w:sz w:val="14"/>
              </w:rPr>
              <w:t xml:space="preserve">SSP3930916</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"https://fiches-risques.brgm.fr/georisques/casias/SSP3930862" \t "_blank" </w:instrText>
            </w:r>
            <w:r>
              <w:fldChar w:fldCharType="separate"/>
            </w:r>
            <w:r>
              <w:rPr>
                <w:rFonts w:ascii="Marianne" w:hAnsi="Marianne" w:eastAsia="Marianne" w:cs="Marianne"/>
                <w:sz w:val="14"/>
              </w:rPr>
              <w:t xml:space="preserve">SSP3930862</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"https://fiches-risques.brgm.fr/georisques/casias/SSP3930803" \t "_blank" </w:instrText>
            </w:r>
            <w:r>
              <w:fldChar w:fldCharType="separate"/>
            </w:r>
            <w:r>
              <w:rPr>
                <w:rFonts w:ascii="Marianne" w:hAnsi="Marianne" w:eastAsia="Marianne" w:cs="Marianne"/>
                <w:sz w:val="14"/>
              </w:rPr>
              <w:t xml:space="preserve">SSP3930803</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"https://fiches-risques.brgm.fr/georisques/casias/SSP3930792" \t "_blank" </w:instrText>
            </w:r>
            <w:r>
              <w:fldChar w:fldCharType="separate"/>
            </w:r>
            <w:r>
              <w:rPr>
                <w:rFonts w:ascii="Marianne" w:hAnsi="Marianne" w:eastAsia="Marianne" w:cs="Marianne"/>
                <w:sz w:val="14"/>
              </w:rPr>
              <w:t xml:space="preserve">SSP3930792</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"https://fiches-risques.brgm.fr/georisques/casias/SSP3930734" \t "_blank" </w:instrText>
            </w:r>
            <w:r>
              <w:fldChar w:fldCharType="separate"/>
            </w:r>
            <w:r>
              <w:rPr>
                <w:rFonts w:ascii="Marianne" w:hAnsi="Marianne" w:eastAsia="Marianne" w:cs="Marianne"/>
                <w:sz w:val="14"/>
              </w:rPr>
              <w:t xml:space="preserve">SSP3930734</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"https://fiches-risques.brgm.fr/georisques/casias/SSP3930568" \t "_blank" </w:instrText>
            </w:r>
            <w:r>
              <w:fldChar w:fldCharType="separate"/>
            </w:r>
            <w:r>
              <w:rPr>
                <w:rFonts w:ascii="Marianne" w:hAnsi="Marianne" w:eastAsia="Marianne" w:cs="Marianne"/>
                <w:sz w:val="14"/>
              </w:rPr>
              <w:t xml:space="preserve">SSP3930568</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"https://fiches-risques.brgm.fr/georisques/casias/SSP3930441" \t "_blank" </w:instrText>
            </w:r>
            <w:r>
              <w:fldChar w:fldCharType="separate"/>
            </w:r>
            <w:r>
              <w:rPr>
                <w:rFonts w:ascii="Marianne" w:hAnsi="Marianne" w:eastAsia="Marianne" w:cs="Marianne"/>
                <w:sz w:val="14"/>
              </w:rPr>
              <w:t xml:space="preserve">SSP3930441</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"https://fiches-risques.brgm.fr/georisques/casias/SSP3930408" \t "_blank" </w:instrText>
            </w:r>
            <w:r>
              <w:fldChar w:fldCharType="separate"/>
            </w:r>
            <w:r>
              <w:rPr>
                <w:rFonts w:ascii="Marianne" w:hAnsi="Marianne" w:eastAsia="Marianne" w:cs="Marianne"/>
                <w:sz w:val="14"/>
              </w:rPr>
              <w:t xml:space="preserve">SSP3930408</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"https://fiches-risques.brgm.fr/georisques/casias/SSP3930396" \t "_blank" </w:instrText>
            </w:r>
            <w:r>
              <w:fldChar w:fldCharType="separate"/>
            </w:r>
            <w:r>
              <w:rPr>
                <w:rFonts w:ascii="Marianne" w:hAnsi="Marianne" w:eastAsia="Marianne" w:cs="Marianne"/>
                <w:sz w:val="14"/>
              </w:rPr>
              <w:t xml:space="preserve">SSP3930396</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"https://fiches-risques.brgm.fr/georisques/casias/SSP3930389" \t "_blank" </w:instrText>
            </w:r>
            <w:r>
              <w:fldChar w:fldCharType="separate"/>
            </w:r>
            <w:r>
              <w:rPr>
                <w:rFonts w:ascii="Marianne" w:hAnsi="Marianne" w:eastAsia="Marianne" w:cs="Marianne"/>
                <w:sz w:val="14"/>
              </w:rPr>
              <w:t xml:space="preserve">SSP3930389</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Sation ELF</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"https://fiches-risques.brgm.fr/georisques/casias/SSP3930336" \t "_blank" </w:instrText>
            </w:r>
            <w:r>
              <w:fldChar w:fldCharType="separate"/>
            </w:r>
            <w:r>
              <w:rPr>
                <w:rFonts w:ascii="Marianne" w:hAnsi="Marianne" w:eastAsia="Marianne" w:cs="Marianne"/>
                <w:sz w:val="14"/>
              </w:rPr>
              <w:t xml:space="preserve">SSP3930336</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"https://fiches-risques.brgm.fr/georisques/casias/SSP3930278" \t "_blank" </w:instrText>
            </w:r>
            <w:r>
              <w:fldChar w:fldCharType="separate"/>
            </w:r>
            <w:r>
              <w:rPr>
                <w:rFonts w:ascii="Marianne" w:hAnsi="Marianne" w:eastAsia="Marianne" w:cs="Marianne"/>
                <w:sz w:val="14"/>
              </w:rPr>
              <w:t xml:space="preserve">SSP3930278</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"https://fiches-risques.brgm.fr/georisques/casias/SSP3930156" \t "_blank" </w:instrText>
            </w:r>
            <w:r>
              <w:fldChar w:fldCharType="separate"/>
            </w:r>
            <w:r>
              <w:rPr>
                <w:rFonts w:ascii="Marianne" w:hAnsi="Marianne" w:eastAsia="Marianne" w:cs="Marianne"/>
                <w:sz w:val="14"/>
              </w:rPr>
              <w:t xml:space="preserve">SSP3930156</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"https://fiches-risques.brgm.fr/georisques/casias/SSP3930089" \t "_blank" </w:instrText>
            </w:r>
            <w:r>
              <w:fldChar w:fldCharType="separate"/>
            </w:r>
            <w:r>
              <w:rPr>
                <w:rFonts w:ascii="Marianne" w:hAnsi="Marianne" w:eastAsia="Marianne" w:cs="Marianne"/>
                <w:sz w:val="14"/>
              </w:rPr>
              <w:t xml:space="preserve">SSP3930089</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"https://fiches-risques.brgm.fr/georisques/casias/SSP3930025" \t "_blank" </w:instrText>
            </w:r>
            <w:r>
              <w:fldChar w:fldCharType="separate"/>
            </w:r>
            <w:r>
              <w:rPr>
                <w:rFonts w:ascii="Marianne" w:hAnsi="Marianne" w:eastAsia="Marianne" w:cs="Marianne"/>
                <w:sz w:val="14"/>
              </w:rPr>
              <w:t xml:space="preserve">SSP3930025</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"https://fiches-risques.brgm.fr/georisques/casias/SSP3929828" \t "_blank" </w:instrText>
            </w:r>
            <w:r>
              <w:fldChar w:fldCharType="separate"/>
            </w:r>
            <w:r>
              <w:rPr>
                <w:rFonts w:ascii="Marianne" w:hAnsi="Marianne" w:eastAsia="Marianne" w:cs="Marianne"/>
                <w:sz w:val="14"/>
              </w:rPr>
              <w:t xml:space="preserve">SSP3929828</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"https://fiches-risques.brgm.fr/georisques/casias/SSP3929827" \t "_blank" </w:instrText>
            </w:r>
            <w:r>
              <w:fldChar w:fldCharType="separate"/>
            </w:r>
            <w:r>
              <w:rPr>
                <w:rFonts w:ascii="Marianne" w:hAnsi="Marianne" w:eastAsia="Marianne" w:cs="Marianne"/>
                <w:sz w:val="14"/>
              </w:rPr>
              <w:t xml:space="preserve">SSP3929827</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"https://fiches-risques.brgm.fr/georisques/casias/SSP3929826" \t "_blank" </w:instrText>
            </w:r>
            <w:r>
              <w:fldChar w:fldCharType="separate"/>
            </w:r>
            <w:r>
              <w:rPr>
                <w:rFonts w:ascii="Marianne" w:hAnsi="Marianne" w:eastAsia="Marianne" w:cs="Marianne"/>
                <w:sz w:val="14"/>
              </w:rPr>
              <w:t xml:space="preserve">SSP3929826</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"https://fiches-risques.brgm.fr/georisques/casias/SSP3929825" \t "_blank" </w:instrText>
            </w:r>
            <w:r>
              <w:fldChar w:fldCharType="separate"/>
            </w:r>
            <w:r>
              <w:rPr>
                <w:rFonts w:ascii="Marianne" w:hAnsi="Marianne" w:eastAsia="Marianne" w:cs="Marianne"/>
                <w:sz w:val="14"/>
              </w:rPr>
              <w:t xml:space="preserve">SSP3929825</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"https://fiches-risques.brgm.fr/georisques/casias/SSP3929823" \t "_blank" </w:instrText>
            </w:r>
            <w:r>
              <w:fldChar w:fldCharType="separate"/>
            </w:r>
            <w:r>
              <w:rPr>
                <w:rFonts w:ascii="Marianne" w:hAnsi="Marianne" w:eastAsia="Marianne" w:cs="Marianne"/>
                <w:sz w:val="14"/>
              </w:rPr>
              <w:t xml:space="preserve">SSP3929823</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"https://fiches-risques.brgm.fr/georisques/casias/SSP3929594" \t "_blank" </w:instrText>
            </w:r>
            <w:r>
              <w:fldChar w:fldCharType="separate"/>
            </w:r>
            <w:r>
              <w:rPr>
                <w:rFonts w:ascii="Marianne" w:hAnsi="Marianne" w:eastAsia="Marianne" w:cs="Marianne"/>
                <w:sz w:val="14"/>
              </w:rPr>
              <w:t xml:space="preserve">SSP3929594</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"https://fiches-risques.brgm.fr/georisques/casias/SSP3929562" \t "_blank" </w:instrText>
            </w:r>
            <w:r>
              <w:fldChar w:fldCharType="separate"/>
            </w:r>
            <w:r>
              <w:rPr>
                <w:rFonts w:ascii="Marianne" w:hAnsi="Marianne" w:eastAsia="Marianne" w:cs="Marianne"/>
                <w:sz w:val="14"/>
              </w:rPr>
              <w:t xml:space="preserve">SSP3929562</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"https://fiches-risques.brgm.fr/georisques/casias/SSP3929525" \t "_blank" </w:instrText>
            </w:r>
            <w:r>
              <w:fldChar w:fldCharType="separate"/>
            </w:r>
            <w:r>
              <w:rPr>
                <w:rFonts w:ascii="Marianne" w:hAnsi="Marianne" w:eastAsia="Marianne" w:cs="Marianne"/>
                <w:sz w:val="14"/>
              </w:rPr>
              <w:t xml:space="preserve">SSP3929525</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"https://fiches-risques.brgm.fr/georisques/casias/SSP3929519" \t "_blank" </w:instrText>
            </w:r>
            <w:r>
              <w:fldChar w:fldCharType="separate"/>
            </w:r>
            <w:r>
              <w:rPr>
                <w:rFonts w:ascii="Marianne" w:hAnsi="Marianne" w:eastAsia="Marianne" w:cs="Marianne"/>
                <w:sz w:val="14"/>
              </w:rPr>
              <w:t xml:space="preserve">SSP3929519</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"https://fiches-risques.brgm.fr/georisques/casias/SSP3929374" \t "_blank" </w:instrText>
            </w:r>
            <w:r>
              <w:fldChar w:fldCharType="separate"/>
            </w:r>
            <w:r>
              <w:rPr>
                <w:rFonts w:ascii="Marianne" w:hAnsi="Marianne" w:eastAsia="Marianne" w:cs="Marianne"/>
                <w:sz w:val="14"/>
              </w:rPr>
              <w:t xml:space="preserve">SSP3929374</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"https://fiches-risques.brgm.fr/georisques/casias/SSP3929314" \t "_blank" </w:instrText>
            </w:r>
            <w:r>
              <w:fldChar w:fldCharType="separate"/>
            </w:r>
            <w:r>
              <w:rPr>
                <w:rFonts w:ascii="Marianne" w:hAnsi="Marianne" w:eastAsia="Marianne" w:cs="Marianne"/>
                <w:sz w:val="14"/>
              </w:rPr>
              <w:t xml:space="preserve">SSP3929314</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"https://fiches-risques.brgm.fr/georisques/casias/SSP3929241" \t "_blank" </w:instrText>
            </w:r>
            <w:r>
              <w:fldChar w:fldCharType="separate"/>
            </w:r>
            <w:r>
              <w:rPr>
                <w:rFonts w:ascii="Marianne" w:hAnsi="Marianne" w:eastAsia="Marianne" w:cs="Marianne"/>
                <w:sz w:val="14"/>
              </w:rPr>
              <w:t xml:space="preserve">SSP3929241</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"https://fiches-risques.brgm.fr/georisques/casias/SSP3929204" \t "_blank" </w:instrText>
            </w:r>
            <w:r>
              <w:fldChar w:fldCharType="separate"/>
            </w:r>
            <w:r>
              <w:rPr>
                <w:rFonts w:ascii="Marianne" w:hAnsi="Marianne" w:eastAsia="Marianne" w:cs="Marianne"/>
                <w:sz w:val="14"/>
              </w:rPr>
              <w:t xml:space="preserve">SSP3929204</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"https://fiches-risques.brgm.fr/georisques/casias/SSP3929187" \t "_blank" </w:instrText>
            </w:r>
            <w:r>
              <w:fldChar w:fldCharType="separate"/>
            </w:r>
            <w:r>
              <w:rPr>
                <w:rFonts w:ascii="Marianne" w:hAnsi="Marianne" w:eastAsia="Marianne" w:cs="Marianne"/>
                <w:sz w:val="14"/>
              </w:rPr>
              <w:t xml:space="preserve">SSP3929187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Agent Citroën</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"https://fiches-risques.brgm.fr/georisques/casias/SSP3929127" \t "_blank" </w:instrText>
            </w:r>
            <w:r>
              <w:fldChar w:fldCharType="separate"/>
            </w:r>
            <w:r>
              <w:rPr>
                <w:rFonts w:ascii="Marianne" w:hAnsi="Marianne" w:eastAsia="Marianne" w:cs="Marianne"/>
                <w:sz w:val="14"/>
              </w:rPr>
              <w:t xml:space="preserve">SSP3929127</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"https://fiches-risques.brgm.fr/georisques/casias/SSP3929124" \t "_blank" </w:instrText>
            </w:r>
            <w:r>
              <w:fldChar w:fldCharType="separate"/>
            </w:r>
            <w:r>
              <w:rPr>
                <w:rFonts w:ascii="Marianne" w:hAnsi="Marianne" w:eastAsia="Marianne" w:cs="Marianne"/>
                <w:sz w:val="14"/>
              </w:rPr>
              <w:t xml:space="preserve">SSP3929124</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"https://fiches-risques.brgm.fr/georisques/casias/SSP3929077" \t "_blank" </w:instrText>
            </w:r>
            <w:r>
              <w:fldChar w:fldCharType="separate"/>
            </w:r>
            <w:r>
              <w:rPr>
                <w:rFonts w:ascii="Marianne" w:hAnsi="Marianne" w:eastAsia="Marianne" w:cs="Marianne"/>
                <w:sz w:val="14"/>
              </w:rPr>
              <w:t xml:space="preserve">SSP3929077</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"https://fiches-risques.brgm.fr/georisques/casias/SSP3929061" \t "_blank" </w:instrText>
            </w:r>
            <w:r>
              <w:fldChar w:fldCharType="separate"/>
            </w:r>
            <w:r>
              <w:rPr>
                <w:rFonts w:ascii="Marianne" w:hAnsi="Marianne" w:eastAsia="Marianne" w:cs="Marianne"/>
                <w:sz w:val="14"/>
              </w:rPr>
              <w:t xml:space="preserve">SSP3929061</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exact" w:val="1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880"/>
        <w:gridCol w:w="700"/>
        <w:gridCol w:w="1"/>
      </w:tblGrid>
      <w:tr>
        <w:trPr>
          <w:trHeight w:hRule="exact" w:val="0"/>
        </w:trPr>
        <w:tc>
          <w:tcPr>
     </w:tcPr>
          <w:p>
            <w:pPr>
              <w:pStyle w:val="EMPTY_CELL_STYLE"/>
              <w:pageBreakBefore/>
            </w:pPr>
            <w:bookmarkStart w:id="20" w:name="JR_PAGE_ANCHOR_0_20"/>
            <w:bookmarkEnd w:id="2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105199024" name="Picture">
</wp:docPr>
                  <a:graphic>
                    <a:graphicData uri="http://schemas.openxmlformats.org/drawingml/2006/picture">
                      <pic:pic>
                        <pic:nvPicPr>
                          <pic:cNvPr id="210519902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876162847" name="Picture">
</wp:docPr>
                  <a:graphic>
                    <a:graphicData uri="http://schemas.openxmlformats.org/drawingml/2006/picture">
                      <pic:pic>
                        <pic:nvPicPr>
                          <pic:cNvPr id="87616284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21527686" name="Picture">
</wp:docPr>
                  <a:graphic>
                    <a:graphicData uri="http://schemas.openxmlformats.org/drawingml/2006/picture">
                      <pic:pic>
                        <pic:nvPicPr>
                          <pic:cNvPr id="12152768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3"/>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"https://fiches-risques.brgm.fr/georisques/casias/SSP3929056" \t "_blank" </w:instrText>
            </w:r>
            <w:r>
              <w:fldChar w:fldCharType="separate"/>
            </w:r>
            <w:r>
              <w:rPr>
                <w:rFonts w:ascii="Marianne" w:hAnsi="Marianne" w:eastAsia="Marianne" w:cs="Marianne"/>
                <w:sz w:val="14"/>
              </w:rPr>
              <w:t xml:space="preserve">SSP3929056</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"https://fiches-risques.brgm.fr/georisques/casias/SSP3929052" \t "_blank" </w:instrText>
            </w:r>
            <w:r>
              <w:fldChar w:fldCharType="separate"/>
            </w:r>
            <w:r>
              <w:rPr>
                <w:rFonts w:ascii="Marianne" w:hAnsi="Marianne" w:eastAsia="Marianne" w:cs="Marianne"/>
                <w:sz w:val="14"/>
              </w:rPr>
              <w:t xml:space="preserve">SSP3929052</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"https://fiches-risques.brgm.fr/georisques/casias/SSP3929044" \t "_blank" </w:instrText>
            </w:r>
            <w:r>
              <w:fldChar w:fldCharType="separate"/>
            </w:r>
            <w:r>
              <w:rPr>
                <w:rFonts w:ascii="Marianne" w:hAnsi="Marianne" w:eastAsia="Marianne" w:cs="Marianne"/>
                <w:sz w:val="14"/>
              </w:rPr>
              <w:t xml:space="preserve">SSP3929044</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"https://fiches-risques.brgm.fr/georisques/casias/SSP3929041" \t "_blank" </w:instrText>
            </w:r>
            <w:r>
              <w:fldChar w:fldCharType="separate"/>
            </w:r>
            <w:r>
              <w:rPr>
                <w:rFonts w:ascii="Marianne" w:hAnsi="Marianne" w:eastAsia="Marianne" w:cs="Marianne"/>
                <w:sz w:val="14"/>
              </w:rPr>
              <w:t xml:space="preserve">SSP3929041</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"https://fiches-risques.brgm.fr/georisques/casias/SSP3929018" \t "_blank" </w:instrText>
            </w:r>
            <w:r>
              <w:fldChar w:fldCharType="separate"/>
            </w:r>
            <w:r>
              <w:rPr>
                <w:rFonts w:ascii="Marianne" w:hAnsi="Marianne" w:eastAsia="Marianne" w:cs="Marianne"/>
                <w:sz w:val="14"/>
              </w:rPr>
              <w:t xml:space="preserve">SSP3929018</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"https://fiches-risques.brgm.fr/georisques/casias/SSP3929017" \t "_blank" </w:instrText>
            </w:r>
            <w:r>
              <w:fldChar w:fldCharType="separate"/>
            </w:r>
            <w:r>
              <w:rPr>
                <w:rFonts w:ascii="Marianne" w:hAnsi="Marianne" w:eastAsia="Marianne" w:cs="Marianne"/>
                <w:sz w:val="14"/>
              </w:rPr>
              <w:t xml:space="preserve">SSP3929017</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"https://fiches-risques.brgm.fr/georisques/casias/SSP3929016" \t "_blank" </w:instrText>
            </w:r>
            <w:r>
              <w:fldChar w:fldCharType="separate"/>
            </w:r>
            <w:r>
              <w:rPr>
                <w:rFonts w:ascii="Marianne" w:hAnsi="Marianne" w:eastAsia="Marianne" w:cs="Marianne"/>
                <w:sz w:val="14"/>
              </w:rPr>
              <w:t xml:space="preserve">SSP3929016</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"https://fiches-risques.brgm.fr/georisques/casias/SSP3929015" \t "_blank" </w:instrText>
            </w:r>
            <w:r>
              <w:fldChar w:fldCharType="separate"/>
            </w:r>
            <w:r>
              <w:rPr>
                <w:rFonts w:ascii="Marianne" w:hAnsi="Marianne" w:eastAsia="Marianne" w:cs="Marianne"/>
                <w:sz w:val="14"/>
              </w:rPr>
              <w:t xml:space="preserve">SSP3929015</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"https://fiches-risques.brgm.fr/georisques/casias/SSP3929014" \t "_blank" </w:instrText>
            </w:r>
            <w:r>
              <w:fldChar w:fldCharType="separate"/>
            </w:r>
            <w:r>
              <w:rPr>
                <w:rFonts w:ascii="Marianne" w:hAnsi="Marianne" w:eastAsia="Marianne" w:cs="Marianne"/>
                <w:sz w:val="14"/>
              </w:rPr>
              <w:t xml:space="preserve">SSP3929014</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"https://fiches-risques.brgm.fr/georisques/casias/SSP3929005" \t "_blank" </w:instrText>
            </w:r>
            <w:r>
              <w:fldChar w:fldCharType="separate"/>
            </w:r>
            <w:r>
              <w:rPr>
                <w:rFonts w:ascii="Marianne" w:hAnsi="Marianne" w:eastAsia="Marianne" w:cs="Marianne"/>
                <w:sz w:val="14"/>
              </w:rPr>
              <w:t xml:space="preserve">SSP3929005</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"https://fiches-risques.brgm.fr/georisques/casias/SSP3929003" \t "_blank" </w:instrText>
            </w:r>
            <w:r>
              <w:fldChar w:fldCharType="separate"/>
            </w:r>
            <w:r>
              <w:rPr>
                <w:rFonts w:ascii="Marianne" w:hAnsi="Marianne" w:eastAsia="Marianne" w:cs="Marianne"/>
                <w:sz w:val="14"/>
              </w:rPr>
              <w:t xml:space="preserve">SSP3929003</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"https://fiches-risques.brgm.fr/georisques/casias/SSP3929002" \t "_blank" </w:instrText>
            </w:r>
            <w:r>
              <w:fldChar w:fldCharType="separate"/>
            </w:r>
            <w:r>
              <w:rPr>
                <w:rFonts w:ascii="Marianne" w:hAnsi="Marianne" w:eastAsia="Marianne" w:cs="Marianne"/>
                <w:sz w:val="14"/>
              </w:rPr>
              <w:t xml:space="preserve">SSP3929002</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"https://fiches-risques.brgm.fr/georisques/casias/SSP3929001" \t "_blank" </w:instrText>
            </w:r>
            <w:r>
              <w:fldChar w:fldCharType="separate"/>
            </w:r>
            <w:r>
              <w:rPr>
                <w:rFonts w:ascii="Marianne" w:hAnsi="Marianne" w:eastAsia="Marianne" w:cs="Marianne"/>
                <w:sz w:val="14"/>
              </w:rPr>
              <w:t xml:space="preserve">SSP3929001</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"https://fiches-risques.brgm.fr/georisques/casias/SSP3929000" \t "_blank" </w:instrText>
            </w:r>
            <w:r>
              <w:fldChar w:fldCharType="separate"/>
            </w:r>
            <w:r>
              <w:rPr>
                <w:rFonts w:ascii="Marianne" w:hAnsi="Marianne" w:eastAsia="Marianne" w:cs="Marianne"/>
                <w:sz w:val="14"/>
              </w:rPr>
              <w:t xml:space="preserve">SSP3929000</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"https://fiches-risques.brgm.fr/georisques/casias/SSP3928999" \t "_blank" </w:instrText>
            </w:r>
            <w:r>
              <w:fldChar w:fldCharType="separate"/>
            </w:r>
            <w:r>
              <w:rPr>
                <w:rFonts w:ascii="Marianne" w:hAnsi="Marianne" w:eastAsia="Marianne" w:cs="Marianne"/>
                <w:sz w:val="14"/>
              </w:rPr>
              <w:t xml:space="preserve">SSP3928999</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"https://fiches-risques.brgm.fr/georisques/casias/SSP3928998" \t "_blank" </w:instrText>
            </w:r>
            <w:r>
              <w:fldChar w:fldCharType="separate"/>
            </w:r>
            <w:r>
              <w:rPr>
                <w:rFonts w:ascii="Marianne" w:hAnsi="Marianne" w:eastAsia="Marianne" w:cs="Marianne"/>
                <w:sz w:val="14"/>
              </w:rPr>
              <w:t xml:space="preserve">SSP3928998</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"https://fiches-risques.brgm.fr/georisques/casias/SSP3928997" \t "_blank" </w:instrText>
            </w:r>
            <w:r>
              <w:fldChar w:fldCharType="separate"/>
            </w:r>
            <w:r>
              <w:rPr>
                <w:rFonts w:ascii="Marianne" w:hAnsi="Marianne" w:eastAsia="Marianne" w:cs="Marianne"/>
                <w:sz w:val="14"/>
              </w:rPr>
              <w:t xml:space="preserve">SSP3928997</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"https://fiches-risques.brgm.fr/georisques/casias/SSP3928996" \t "_blank" </w:instrText>
            </w:r>
            <w:r>
              <w:fldChar w:fldCharType="separate"/>
            </w:r>
            <w:r>
              <w:rPr>
                <w:rFonts w:ascii="Marianne" w:hAnsi="Marianne" w:eastAsia="Marianne" w:cs="Marianne"/>
                <w:sz w:val="14"/>
              </w:rPr>
              <w:t xml:space="preserve">SSP3928996</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"https://fiches-risques.brgm.fr/georisques/casias/SSP3928866" \t "_blank" </w:instrText>
            </w:r>
            <w:r>
              <w:fldChar w:fldCharType="separate"/>
            </w:r>
            <w:r>
              <w:rPr>
                <w:rFonts w:ascii="Marianne" w:hAnsi="Marianne" w:eastAsia="Marianne" w:cs="Marianne"/>
                <w:sz w:val="14"/>
              </w:rPr>
              <w:t xml:space="preserve">SSP3928866</w:t>
            </w:r>
            <w:r>
              <w:fldChar w:fldCharType="end"/>
            </w:r>
          </w:p>
        </w:tc>
        <w:tc>
          <w:tcPr>
            <w:gridSpan w:val="2"/>
            <w:shd w:val="clear" w:color="auto" w:fill="FFFFFF"/>
            <w:tcMar>
              <w:top w:w="0" w:type="dxa"/>
              <w:left w:w="100" w:type="dxa"/>
              <w:bottom w:w="0" w:type="dxa"/>
              <w:right w:w="0" w:type="dxa"/>
            </w:tcMar>
            <w:vAlign w:val="center"/>
          </w:tcPr>
          <w:p>
            <w:pPr>
              <w:pStyle w:val="rowBase|01"/>
              <w:ind/>
            </w:pP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"https://fiches-risques.brgm.fr/georisques/casias/SSP3928820" \t "_blank" </w:instrText>
            </w:r>
            <w:r>
              <w:fldChar w:fldCharType="separate"/>
            </w:r>
            <w:r>
              <w:rPr>
                <w:rFonts w:ascii="Marianne" w:hAnsi="Marianne" w:eastAsia="Marianne" w:cs="Marianne"/>
                <w:sz w:val="14"/>
              </w:rPr>
              <w:t xml:space="preserve">SSP3928820</w:t>
            </w:r>
            <w:r>
              <w:fldChar w:fldCharType="end"/>
            </w:r>
          </w:p>
        </w:tc>
        <w:tc>
          <w:tcPr>
            <w:gridSpan w:val="2"/>
            <w:shd w:val="clear" w:color="auto" w:fill="F6F6F6"/>
            <w:tcMar>
              <w:top w:w="0" w:type="dxa"/>
              <w:left w:w="100" w:type="dxa"/>
              <w:bottom w:w="0" w:type="dxa"/>
              <w:right w:w="0" w:type="dxa"/>
            </w:tcMar>
            <w:vAlign w:val="center"/>
          </w:tcPr>
          <w:p>
            <w:pPr>
              <w:pStyle w:val="rowBase|10"/>
              <w:ind/>
            </w:pP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exact" w:val="7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2800"/>
        <w:gridCol w:w="2180"/>
        <w:gridCol w:w="220"/>
        <w:gridCol w:w="980"/>
        <w:gridCol w:w="20"/>
        <w:gridCol w:w="320"/>
        <w:gridCol w:w="2580"/>
        <w:gridCol w:w="1"/>
      </w:tblGrid>
      <w:tr>
        <w:trPr>
          <w:trHeight w:hRule="exact" w:val="0"/>
        </w:trPr>
        <w:tc>
          <w:tcPr>
     </w:tcPr>
          <w:p>
            <w:pPr>
              <w:pStyle w:val="EMPTY_CELL_STYLE"/>
              <w:pageBreakBefore/>
            </w:pPr>
            <w:bookmarkStart w:id="21" w:name="JR_PAGE_ANCHOR_0_21"/>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919618848" name="Picture">
</wp:docPr>
                  <a:graphic>
                    <a:graphicData uri="http://schemas.openxmlformats.org/drawingml/2006/picture">
                      <pic:pic>
                        <pic:nvPicPr>
                          <pic:cNvPr id="91961884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273812274" name="Picture">
</wp:docPr>
                  <a:graphic>
                    <a:graphicData uri="http://schemas.openxmlformats.org/drawingml/2006/picture">
                      <pic:pic>
                        <pic:nvPicPr>
                          <pic:cNvPr id="127381227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34120 Pézenas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045128100" name="Picture">
</wp:docPr>
                  <a:graphic>
                    <a:graphicData uri="http://schemas.openxmlformats.org/drawingml/2006/picture">
                      <pic:pic>
                        <pic:nvPicPr>
                          <pic:cNvPr id="104512810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4" w:space="0" w:color="000091"/>
            </w:tcBorders>
          </w:tcPr>
          <w:p>
            <w:pPr>
              <w:pStyle w:val="EMPTY_CELL_STYLE"/>
            </w:pPr>
          </w:p>
        </w:tc>
        <w:tc>
          <w:tcPr>
     </w:tcPr>
          <w:p>
            <w:pPr>
              <w:pStyle w:val="EMPTY_CELL_STYLE"/>
            </w:pPr>
          </w:p>
        </w:tc>
      </w:tr>
      <w:tr>
        <w:trPr>
          <w:trHeight w:hRule="exact" w:val="13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2"/>
            <w:tcMar>
              <w:top w:w="0" w:type="dxa"/>
              <w:left w:w="0" w:type="dxa"/>
              <w:bottom w:w="0" w:type="dxa"/>
              <w:right w:w="0" w:type="dxa"/>
            </w:tcMar>
            <w:vAlign w:val="top"/>
          </w:tcPr>
          <w:p>
            <w:pPr>
              <w:pStyle w:val="Style1"/>
              <w:ind/>
              <w:jc w:val="left"/>
            </w:pPr>
          </w:p>
        </w:tc>
        <w:tc>
          <w:tcPr>
     </w:tcPr>
          <w:p>
            <w:pPr>
              <w:pStyle w:val="EMPTY_CELL_STYLE"/>
            </w:pPr>
          </w:p>
        </w:tc>
      </w:tr>
    </w:tbl>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tableRow|10">
    <w:name w:val="tableRow|10"/>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1_1.png" Type="http://schemas.openxmlformats.org/officeDocument/2006/relationships/image" Target="media/img_0_1_11_1.png"/>
 <Relationship Id="img_0_1_11_2.png" Type="http://schemas.openxmlformats.org/officeDocument/2006/relationships/image" Target="media/img_0_1_11_2.png"/>
 <Relationship Id="img_0_1_12_1.png" Type="http://schemas.openxmlformats.org/officeDocument/2006/relationships/image" Target="media/img_0_1_12_1.png"/>
 <Relationship Id="img_0_1_12_2.png" Type="http://schemas.openxmlformats.org/officeDocument/2006/relationships/image" Target="media/img_0_1_12_2.png"/>
 <Relationship Id="img_0_1_14_1.png" Type="http://schemas.openxmlformats.org/officeDocument/2006/relationships/image" Target="media/img_0_1_14_1.png"/>
 <Relationship Id="img_0_1_14_2.png" Type="http://schemas.openxmlformats.org/officeDocument/2006/relationships/image" Target="media/img_0_1_14_2.png"/>
 <Relationship Id="img_0_1_15_1.png" Type="http://schemas.openxmlformats.org/officeDocument/2006/relationships/image" Target="media/img_0_1_15_1.png"/>
 <Relationship Id="img_0_1_15_2.png" Type="http://schemas.openxmlformats.org/officeDocument/2006/relationships/image" Target="media/img_0_1_15_2.png"/>
 <Relationship Id="img_0_2_5_1.png" Type="http://schemas.openxmlformats.org/officeDocument/2006/relationships/image" Target="media/img_0_2_5_1.png"/>
 <Relationship Id="img_0_2_5_2.png" Type="http://schemas.openxmlformats.org/officeDocument/2006/relationships/image" Target="media/img_0_2_5_2.png"/>
 <Relationship Id="img_0_2_6_1.png" Type="http://schemas.openxmlformats.org/officeDocument/2006/relationships/image" Target="media/img_0_2_6_1.png"/>
 <Relationship Id="img_0_2_6_2.png" Type="http://schemas.openxmlformats.org/officeDocument/2006/relationships/image" Target="media/img_0_2_6_2.png"/>
 <Relationship Id="img_0_3_16.jpg" Type="http://schemas.openxmlformats.org/officeDocument/2006/relationships/image" Target="media/img_0_3_16.jpg"/>
 <Relationship Id="img_0_3_15.png" Type="http://schemas.openxmlformats.org/officeDocument/2006/relationships/image" Target="media/img_0_3_15.png"/>
 <Relationship Id="img_0_5_15.jpg" Type="http://schemas.openxmlformats.org/officeDocument/2006/relationships/image" Target="media/img_0_5_15.jpg"/>
 <Relationship Id="img_0_5_14.png" Type="http://schemas.openxmlformats.org/officeDocument/2006/relationships/image" Target="media/img_0_5_14.png"/>
 <Relationship Id="img_0_6_15.jpg" Type="http://schemas.openxmlformats.org/officeDocument/2006/relationships/image" Target="media/img_0_6_15.jpg"/>
 <Relationship Id="img_0_6_14.jpg" Type="http://schemas.openxmlformats.org/officeDocument/2006/relationships/image" Target="media/img_0_6_14.jpg"/>
 <Relationship Id="img_0_7_23.jpg" Type="http://schemas.openxmlformats.org/officeDocument/2006/relationships/image" Target="media/img_0_7_23.jpg"/>
 <Relationship Id="img_0_7_22.png" Type="http://schemas.openxmlformats.org/officeDocument/2006/relationships/image" Target="media/img_0_7_22.png"/>
 <Relationship Id="img_0_9_33.jpg" Type="http://schemas.openxmlformats.org/officeDocument/2006/relationships/image" Target="media/img_0_9_33.jpg"/>
 <Relationship Id="img_0_9_32.png" Type="http://schemas.openxmlformats.org/officeDocument/2006/relationships/image" Target="media/img_0_9_32.png"/>
 <Relationship Id="img_0_10_14.jpg" Type="http://schemas.openxmlformats.org/officeDocument/2006/relationships/image" Target="media/img_0_10_14.jpg"/>
 <Relationship Id="img_0_10_13.png" Type="http://schemas.openxmlformats.org/officeDocument/2006/relationships/image" Target="media/img_0_10_13.png"/>
 <Relationship Id="img_0_11_14.jpg" Type="http://schemas.openxmlformats.org/officeDocument/2006/relationships/image" Target="media/img_0_11_14.jpg"/>
 <Relationship Id="img_0_11_13.png" Type="http://schemas.openxmlformats.org/officeDocument/2006/relationships/image" Target="media/img_0_11_13.png"/>
 <Relationship Id="img_0_12_16.jpg" Type="http://schemas.openxmlformats.org/officeDocument/2006/relationships/image" Target="media/img_0_12_16.jpg"/>
 <Relationship Id="img_0_12_15.png" Type="http://schemas.openxmlformats.org/officeDocument/2006/relationships/image" Target="media/img_0_12_15.png"/>
 <Relationship Id="img_0_13_11.jpg" Type="http://schemas.openxmlformats.org/officeDocument/2006/relationships/image" Target="media/img_0_13_11.jpg"/>
 <Relationship Id="img_0_13_10.png" Type="http://schemas.openxmlformats.org/officeDocument/2006/relationships/image" Target="media/img_0_13_10.png"/>
 <Relationship Id="img_0_14_16.jpg" Type="http://schemas.openxmlformats.org/officeDocument/2006/relationships/image" Target="media/img_0_14_16.jpg"/>
 <Relationship Id="img_0_14_15.png" Type="http://schemas.openxmlformats.org/officeDocument/2006/relationships/image" Target="media/img_0_14_15.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