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2026" name="Picture">
</wp:docPr>
                  <a:graphic>
                    <a:graphicData uri="http://schemas.openxmlformats.org/drawingml/2006/picture">
                      <pic:pic>
                        <pic:nvPicPr>
                          <pic:cNvPr id="180572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4998559" name="Picture">
</wp:docPr>
                  <a:graphic>
                    <a:graphicData uri="http://schemas.openxmlformats.org/drawingml/2006/picture">
                      <pic:pic>
                        <pic:nvPicPr>
                          <pic:cNvPr id="1294998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0501148" name="Picture">
</wp:docPr>
                        <a:graphic>
                          <a:graphicData uri="http://schemas.openxmlformats.org/drawingml/2006/picture">
                            <pic:pic>
                              <pic:nvPicPr>
                                <pic:cNvPr id="1470501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45310 Tournoisis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9170177" name="Picture">
</wp:docPr>
                  <a:graphic>
                    <a:graphicData uri="http://schemas.openxmlformats.org/drawingml/2006/picture">
                      <pic:pic>
                        <pic:nvPicPr>
                          <pic:cNvPr id="18391701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9619247" name="Picture">
</wp:docPr>
                  <a:graphic>
                    <a:graphicData uri="http://schemas.openxmlformats.org/drawingml/2006/picture">
                      <pic:pic>
                        <pic:nvPicPr>
                          <pic:cNvPr id="7696192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155498" name="Picture">
</wp:docPr>
                  <a:graphic>
                    <a:graphicData uri="http://schemas.openxmlformats.org/drawingml/2006/picture">
                      <pic:pic>
                        <pic:nvPicPr>
                          <pic:cNvPr id="1101155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167518" name="Picture">
</wp:docPr>
                  <a:graphic>
                    <a:graphicData uri="http://schemas.openxmlformats.org/drawingml/2006/picture">
                      <pic:pic>
                        <pic:nvPicPr>
                          <pic:cNvPr id="136616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Tournoisis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920110" name="Picture">
</wp:docPr>
                  <a:graphic>
                    <a:graphicData uri="http://schemas.openxmlformats.org/drawingml/2006/picture">
                      <pic:pic>
                        <pic:nvPicPr>
                          <pic:cNvPr id="176592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331817" name="Picture">
</wp:docPr>
                        <a:graphic>
                          <a:graphicData uri="http://schemas.openxmlformats.org/drawingml/2006/picture">
                            <pic:pic>
                              <pic:nvPicPr>
                                <pic:cNvPr id="1218331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07454" name="Picture">
</wp:docPr>
                        <a:graphic>
                          <a:graphicData uri="http://schemas.openxmlformats.org/drawingml/2006/picture">
                            <pic:pic>
                              <pic:nvPicPr>
                                <pic:cNvPr id="462307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70728" name="Picture">
</wp:docPr>
                        <a:graphic>
                          <a:graphicData uri="http://schemas.openxmlformats.org/drawingml/2006/picture">
                            <pic:pic>
                              <pic:nvPicPr>
                                <pic:cNvPr id="186470728"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644905" name="Picture">
</wp:docPr>
                        <a:graphic>
                          <a:graphicData uri="http://schemas.openxmlformats.org/drawingml/2006/picture">
                            <pic:pic>
                              <pic:nvPicPr>
                                <pic:cNvPr id="19866449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077377" name="Picture">
</wp:docPr>
                        <a:graphic>
                          <a:graphicData uri="http://schemas.openxmlformats.org/drawingml/2006/picture">
                            <pic:pic>
                              <pic:nvPicPr>
                                <pic:cNvPr id="17620773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02412" name="Picture">
</wp:docPr>
                        <a:graphic>
                          <a:graphicData uri="http://schemas.openxmlformats.org/drawingml/2006/picture">
                            <pic:pic>
                              <pic:nvPicPr>
                                <pic:cNvPr id="1076024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262922" name="Picture">
</wp:docPr>
                        <a:graphic>
                          <a:graphicData uri="http://schemas.openxmlformats.org/drawingml/2006/picture">
                            <pic:pic>
                              <pic:nvPicPr>
                                <pic:cNvPr id="16532629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546970" name="Picture">
</wp:docPr>
                        <a:graphic>
                          <a:graphicData uri="http://schemas.openxmlformats.org/drawingml/2006/picture">
                            <pic:pic>
                              <pic:nvPicPr>
                                <pic:cNvPr id="609546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365944" name="Picture">
</wp:docPr>
                        <a:graphic>
                          <a:graphicData uri="http://schemas.openxmlformats.org/drawingml/2006/picture">
                            <pic:pic>
                              <pic:nvPicPr>
                                <pic:cNvPr id="170136594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29177" name="Picture">
</wp:docPr>
                        <a:graphic>
                          <a:graphicData uri="http://schemas.openxmlformats.org/drawingml/2006/picture">
                            <pic:pic>
                              <pic:nvPicPr>
                                <pic:cNvPr id="845291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994401" name="Picture">
</wp:docPr>
                        <a:graphic>
                          <a:graphicData uri="http://schemas.openxmlformats.org/drawingml/2006/picture">
                            <pic:pic>
                              <pic:nvPicPr>
                                <pic:cNvPr id="10559944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735015" name="Picture">
</wp:docPr>
                        <a:graphic>
                          <a:graphicData uri="http://schemas.openxmlformats.org/drawingml/2006/picture">
                            <pic:pic>
                              <pic:nvPicPr>
                                <pic:cNvPr id="14177350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082184" name="Picture">
</wp:docPr>
                  <a:graphic>
                    <a:graphicData uri="http://schemas.openxmlformats.org/drawingml/2006/picture">
                      <pic:pic>
                        <pic:nvPicPr>
                          <pic:cNvPr id="139108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3277302" name="Picture">
</wp:docPr>
                  <a:graphic>
                    <a:graphicData uri="http://schemas.openxmlformats.org/drawingml/2006/picture">
                      <pic:pic>
                        <pic:nvPicPr>
                          <pic:cNvPr id="161327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Tournoisis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160353" name="Picture">
</wp:docPr>
                  <a:graphic>
                    <a:graphicData uri="http://schemas.openxmlformats.org/drawingml/2006/picture">
                      <pic:pic>
                        <pic:nvPicPr>
                          <pic:cNvPr id="2036160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Tournoisis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00056" name="Picture">
</wp:docPr>
                  <a:graphic>
                    <a:graphicData uri="http://schemas.openxmlformats.org/drawingml/2006/picture">
                      <pic:pic>
                        <pic:nvPicPr>
                          <pic:cNvPr id="1252000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686786" name="Picture">
</wp:docPr>
                  <a:graphic>
                    <a:graphicData uri="http://schemas.openxmlformats.org/drawingml/2006/picture">
                      <pic:pic>
                        <pic:nvPicPr>
                          <pic:cNvPr id="7416867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0096979" name="Picture">
</wp:docPr>
                  <a:graphic>
                    <a:graphicData uri="http://schemas.openxmlformats.org/drawingml/2006/picture">
                      <pic:pic>
                        <pic:nvPicPr>
                          <pic:cNvPr id="1650096979"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079344" name="Picture">
</wp:docPr>
                        <a:graphic>
                          <a:graphicData uri="http://schemas.openxmlformats.org/drawingml/2006/picture">
                            <pic:pic>
                              <pic:nvPicPr>
                                <pic:cNvPr id="17460793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635414" name="Picture">
</wp:docPr>
                  <a:graphic>
                    <a:graphicData uri="http://schemas.openxmlformats.org/drawingml/2006/picture">
                      <pic:pic>
                        <pic:nvPicPr>
                          <pic:cNvPr id="112563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699939" name="Picture">
</wp:docPr>
                  <a:graphic>
                    <a:graphicData uri="http://schemas.openxmlformats.org/drawingml/2006/picture">
                      <pic:pic>
                        <pic:nvPicPr>
                          <pic:cNvPr id="118169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Tournoisis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01709" name="Picture">
</wp:docPr>
                  <a:graphic>
                    <a:graphicData uri="http://schemas.openxmlformats.org/drawingml/2006/picture">
                      <pic:pic>
                        <pic:nvPicPr>
                          <pic:cNvPr id="2054001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Tournoisis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526644" name="Picture">
</wp:docPr>
                  <a:graphic>
                    <a:graphicData uri="http://schemas.openxmlformats.org/drawingml/2006/picture">
                      <pic:pic>
                        <pic:nvPicPr>
                          <pic:cNvPr id="390526644"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79412" name="Picture">
</wp:docPr>
                  <a:graphic>
                    <a:graphicData uri="http://schemas.openxmlformats.org/drawingml/2006/picture">
                      <pic:pic>
                        <pic:nvPicPr>
                          <pic:cNvPr id="14644794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8196012" name="Picture">
</wp:docPr>
                  <a:graphic>
                    <a:graphicData uri="http://schemas.openxmlformats.org/drawingml/2006/picture">
                      <pic:pic>
                        <pic:nvPicPr>
                          <pic:cNvPr id="758196012"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4126" name="Picture">
</wp:docPr>
                        <a:graphic>
                          <a:graphicData uri="http://schemas.openxmlformats.org/drawingml/2006/picture">
                            <pic:pic>
                              <pic:nvPicPr>
                                <pic:cNvPr id="9997412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37358" name="Picture">
</wp:docPr>
                  <a:graphic>
                    <a:graphicData uri="http://schemas.openxmlformats.org/drawingml/2006/picture">
                      <pic:pic>
                        <pic:nvPicPr>
                          <pic:cNvPr id="1132837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079314" name="Picture">
</wp:docPr>
                  <a:graphic>
                    <a:graphicData uri="http://schemas.openxmlformats.org/drawingml/2006/picture">
                      <pic:pic>
                        <pic:nvPicPr>
                          <pic:cNvPr id="113607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Tournoisis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453697" name="Picture">
</wp:docPr>
                  <a:graphic>
                    <a:graphicData uri="http://schemas.openxmlformats.org/drawingml/2006/picture">
                      <pic:pic>
                        <pic:nvPicPr>
                          <pic:cNvPr id="1840453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Tournoisis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28559" name="Picture">
</wp:docPr>
                  <a:graphic>
                    <a:graphicData uri="http://schemas.openxmlformats.org/drawingml/2006/picture">
                      <pic:pic>
                        <pic:nvPicPr>
                          <pic:cNvPr id="175172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85489" name="Picture">
</wp:docPr>
                  <a:graphic>
                    <a:graphicData uri="http://schemas.openxmlformats.org/drawingml/2006/picture">
                      <pic:pic>
                        <pic:nvPicPr>
                          <pic:cNvPr id="31318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Tournoisis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110869" name="Picture">
</wp:docPr>
                  <a:graphic>
                    <a:graphicData uri="http://schemas.openxmlformats.org/drawingml/2006/picture">
                      <pic:pic>
                        <pic:nvPicPr>
                          <pic:cNvPr id="1731110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Tournoisis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935791" name="Picture">
</wp:docPr>
                  <a:graphic>
                    <a:graphicData uri="http://schemas.openxmlformats.org/drawingml/2006/picture">
                      <pic:pic>
                        <pic:nvPicPr>
                          <pic:cNvPr id="10359357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20833" name="Picture">
</wp:docPr>
                  <a:graphic>
                    <a:graphicData uri="http://schemas.openxmlformats.org/drawingml/2006/picture">
                      <pic:pic>
                        <pic:nvPicPr>
                          <pic:cNvPr id="17652208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8511956" name="Picture">
</wp:docPr>
                  <a:graphic>
                    <a:graphicData uri="http://schemas.openxmlformats.org/drawingml/2006/picture">
                      <pic:pic>
                        <pic:nvPicPr>
                          <pic:cNvPr id="10685119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198067" name="Picture">
</wp:docPr>
                        <a:graphic>
                          <a:graphicData uri="http://schemas.openxmlformats.org/drawingml/2006/picture">
                            <pic:pic>
                              <pic:nvPicPr>
                                <pic:cNvPr id="1402198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852167" name="Picture">
</wp:docPr>
                  <a:graphic>
                    <a:graphicData uri="http://schemas.openxmlformats.org/drawingml/2006/picture">
                      <pic:pic>
                        <pic:nvPicPr>
                          <pic:cNvPr id="1837852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389048" name="Picture">
</wp:docPr>
                  <a:graphic>
                    <a:graphicData uri="http://schemas.openxmlformats.org/drawingml/2006/picture">
                      <pic:pic>
                        <pic:nvPicPr>
                          <pic:cNvPr id="1138389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Tournoisis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527627" name="Picture">
</wp:docPr>
                  <a:graphic>
                    <a:graphicData uri="http://schemas.openxmlformats.org/drawingml/2006/picture">
                      <pic:pic>
                        <pic:nvPicPr>
                          <pic:cNvPr id="188252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Tournoisis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193205" name="Picture">
</wp:docPr>
                  <a:graphic>
                    <a:graphicData uri="http://schemas.openxmlformats.org/drawingml/2006/picture">
                      <pic:pic>
                        <pic:nvPicPr>
                          <pic:cNvPr id="7741932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17823" name="Picture">
</wp:docPr>
                  <a:graphic>
                    <a:graphicData uri="http://schemas.openxmlformats.org/drawingml/2006/picture">
                      <pic:pic>
                        <pic:nvPicPr>
                          <pic:cNvPr id="1280617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735704" name="Picture">
</wp:docPr>
                  <a:graphic>
                    <a:graphicData uri="http://schemas.openxmlformats.org/drawingml/2006/picture">
                      <pic:pic>
                        <pic:nvPicPr>
                          <pic:cNvPr id="20107357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71877" name="Picture">
</wp:docPr>
                        <a:graphic>
                          <a:graphicData uri="http://schemas.openxmlformats.org/drawingml/2006/picture">
                            <pic:pic>
                              <pic:nvPicPr>
                                <pic:cNvPr id="982718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104710" name="Picture">
</wp:docPr>
                  <a:graphic>
                    <a:graphicData uri="http://schemas.openxmlformats.org/drawingml/2006/picture">
                      <pic:pic>
                        <pic:nvPicPr>
                          <pic:cNvPr id="43210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029099" name="Picture">
</wp:docPr>
                  <a:graphic>
                    <a:graphicData uri="http://schemas.openxmlformats.org/drawingml/2006/picture">
                      <pic:pic>
                        <pic:nvPicPr>
                          <pic:cNvPr id="88602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Tournoisis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416984" name="Picture">
</wp:docPr>
                  <a:graphic>
                    <a:graphicData uri="http://schemas.openxmlformats.org/drawingml/2006/picture">
                      <pic:pic>
                        <pic:nvPicPr>
                          <pic:cNvPr id="28541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"https://fiches-risques.brgm.fr/fr/georisques/mvt-synthetique/10701116" \t "_self" </w:instrText>
            </w:r>
            <w:r>
              <w:fldChar w:fldCharType="separate"/>
            </w:r>
            <w:r>
              <w:rPr>
                <w:rFonts w:ascii="Marianne" w:hAnsi="Marianne" w:eastAsia="Marianne" w:cs="Marianne"/>
                <w:sz w:val="14"/>
              </w:rPr>
              <w:t xml:space="preserve">10701116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"https://fiches-risques.brgm.fr/fr/georisques/mvt-synthetique/64500220" \t "_self" </w:instrText>
            </w:r>
            <w:r>
              <w:fldChar w:fldCharType="separate"/>
            </w:r>
            <w:r>
              <w:rPr>
                <w:rFonts w:ascii="Marianne" w:hAnsi="Marianne" w:eastAsia="Marianne" w:cs="Marianne"/>
                <w:sz w:val="14"/>
              </w:rPr>
              <w:t xml:space="preserve">64500220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"https://fiches-risques.brgm.fr/fr/georisques/mvt-synthetique/64502130" \t "_self" </w:instrText>
            </w:r>
            <w:r>
              <w:fldChar w:fldCharType="separate"/>
            </w:r>
            <w:r>
              <w:rPr>
                <w:rFonts w:ascii="Marianne" w:hAnsi="Marianne" w:eastAsia="Marianne" w:cs="Marianne"/>
                <w:sz w:val="14"/>
              </w:rPr>
              <w:t xml:space="preserve">64502130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"https://fiches-risques.brgm.fr/fr/georisques/mvt-synthetique/64502136" \t "_self" </w:instrText>
            </w:r>
            <w:r>
              <w:fldChar w:fldCharType="separate"/>
            </w:r>
            <w:r>
              <w:rPr>
                <w:rFonts w:ascii="Marianne" w:hAnsi="Marianne" w:eastAsia="Marianne" w:cs="Marianne"/>
                <w:sz w:val="14"/>
              </w:rPr>
              <w:t xml:space="preserve">64502136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"https://fiches-risques.brgm.fr/fr/georisques/mvt-synthetique/64502138" \t "_self" </w:instrText>
            </w:r>
            <w:r>
              <w:fldChar w:fldCharType="separate"/>
            </w:r>
            <w:r>
              <w:rPr>
                <w:rFonts w:ascii="Marianne" w:hAnsi="Marianne" w:eastAsia="Marianne" w:cs="Marianne"/>
                <w:sz w:val="14"/>
              </w:rPr>
              <w:t xml:space="preserve">64502138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"https://fiches-risques.brgm.fr/fr/georisques/mvt-synthetique/64502139" \t "_self" </w:instrText>
            </w:r>
            <w:r>
              <w:fldChar w:fldCharType="separate"/>
            </w:r>
            <w:r>
              <w:rPr>
                <w:rFonts w:ascii="Marianne" w:hAnsi="Marianne" w:eastAsia="Marianne" w:cs="Marianne"/>
                <w:sz w:val="14"/>
              </w:rPr>
              <w:t xml:space="preserve">64502139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"https://fiches-risques.brgm.fr/fr/georisques/mvt-synthetique/64502140" \t "_self" </w:instrText>
            </w:r>
            <w:r>
              <w:fldChar w:fldCharType="separate"/>
            </w:r>
            <w:r>
              <w:rPr>
                <w:rFonts w:ascii="Marianne" w:hAnsi="Marianne" w:eastAsia="Marianne" w:cs="Marianne"/>
                <w:sz w:val="14"/>
              </w:rPr>
              <w:t xml:space="preserve">64502140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"https://fiches-risques.brgm.fr/fr/georisques/mvt-synthetique/64502141" \t "_self" </w:instrText>
            </w:r>
            <w:r>
              <w:fldChar w:fldCharType="separate"/>
            </w:r>
            <w:r>
              <w:rPr>
                <w:rFonts w:ascii="Marianne" w:hAnsi="Marianne" w:eastAsia="Marianne" w:cs="Marianne"/>
                <w:sz w:val="14"/>
              </w:rPr>
              <w:t xml:space="preserve">64502141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"https://fiches-risques.brgm.fr/fr/georisques/mvt-synthetique/64502142" \t "_self" </w:instrText>
            </w:r>
            <w:r>
              <w:fldChar w:fldCharType="separate"/>
            </w:r>
            <w:r>
              <w:rPr>
                <w:rFonts w:ascii="Marianne" w:hAnsi="Marianne" w:eastAsia="Marianne" w:cs="Marianne"/>
                <w:sz w:val="14"/>
              </w:rPr>
              <w:t xml:space="preserve">64502142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"https://fiches-risques.brgm.fr/fr/georisques/mvt-synthetique/64502145" \t "_self" </w:instrText>
            </w:r>
            <w:r>
              <w:fldChar w:fldCharType="separate"/>
            </w:r>
            <w:r>
              <w:rPr>
                <w:rFonts w:ascii="Marianne" w:hAnsi="Marianne" w:eastAsia="Marianne" w:cs="Marianne"/>
                <w:sz w:val="14"/>
              </w:rPr>
              <w:t xml:space="preserve">64502145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"https://fiches-risques.brgm.fr/fr/georisques/mvt-synthetique/64502150" \t "_self" </w:instrText>
            </w:r>
            <w:r>
              <w:fldChar w:fldCharType="separate"/>
            </w:r>
            <w:r>
              <w:rPr>
                <w:rFonts w:ascii="Marianne" w:hAnsi="Marianne" w:eastAsia="Marianne" w:cs="Marianne"/>
                <w:sz w:val="14"/>
              </w:rPr>
              <w:t xml:space="preserve">64502150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"https://fiches-risques.brgm.fr/fr/georisques/mvt-synthetique/64502153" \t "_self" </w:instrText>
            </w:r>
            <w:r>
              <w:fldChar w:fldCharType="separate"/>
            </w:r>
            <w:r>
              <w:rPr>
                <w:rFonts w:ascii="Marianne" w:hAnsi="Marianne" w:eastAsia="Marianne" w:cs="Marianne"/>
                <w:sz w:val="14"/>
              </w:rPr>
              <w:t xml:space="preserve">64502153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"https://fiches-risques.brgm.fr/fr/georisques/mvt-synthetique/64502162" \t "_self" </w:instrText>
            </w:r>
            <w:r>
              <w:fldChar w:fldCharType="separate"/>
            </w:r>
            <w:r>
              <w:rPr>
                <w:rFonts w:ascii="Marianne" w:hAnsi="Marianne" w:eastAsia="Marianne" w:cs="Marianne"/>
                <w:sz w:val="14"/>
              </w:rPr>
              <w:t xml:space="preserve">64502162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"https://fiches-risques.brgm.fr/fr/georisques/mvt-synthetique/64502177" \t "_self" </w:instrText>
            </w:r>
            <w:r>
              <w:fldChar w:fldCharType="separate"/>
            </w:r>
            <w:r>
              <w:rPr>
                <w:rFonts w:ascii="Marianne" w:hAnsi="Marianne" w:eastAsia="Marianne" w:cs="Marianne"/>
                <w:sz w:val="14"/>
              </w:rPr>
              <w:t xml:space="preserve">64502177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"https://fiches-risques.brgm.fr/fr/georisques/mvt-synthetique/64502178" \t "_self" </w:instrText>
            </w:r>
            <w:r>
              <w:fldChar w:fldCharType="separate"/>
            </w:r>
            <w:r>
              <w:rPr>
                <w:rFonts w:ascii="Marianne" w:hAnsi="Marianne" w:eastAsia="Marianne" w:cs="Marianne"/>
                <w:sz w:val="14"/>
              </w:rPr>
              <w:t xml:space="preserve">64502178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"https://fiches-risques.brgm.fr/fr/georisques/mvt-synthetique/64502179" \t "_self" </w:instrText>
            </w:r>
            <w:r>
              <w:fldChar w:fldCharType="separate"/>
            </w:r>
            <w:r>
              <w:rPr>
                <w:rFonts w:ascii="Marianne" w:hAnsi="Marianne" w:eastAsia="Marianne" w:cs="Marianne"/>
                <w:sz w:val="14"/>
              </w:rPr>
              <w:t xml:space="preserve">64502179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"https://fiches-risques.brgm.fr/fr/georisques/mvt-synthetique/64502180" \t "_self" </w:instrText>
            </w:r>
            <w:r>
              <w:fldChar w:fldCharType="separate"/>
            </w:r>
            <w:r>
              <w:rPr>
                <w:rFonts w:ascii="Marianne" w:hAnsi="Marianne" w:eastAsia="Marianne" w:cs="Marianne"/>
                <w:sz w:val="14"/>
              </w:rPr>
              <w:t xml:space="preserve">64502180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"https://fiches-risques.brgm.fr/fr/georisques/mvt-synthetique/64502235" \t "_self" </w:instrText>
            </w:r>
            <w:r>
              <w:fldChar w:fldCharType="separate"/>
            </w:r>
            <w:r>
              <w:rPr>
                <w:rFonts w:ascii="Marianne" w:hAnsi="Marianne" w:eastAsia="Marianne" w:cs="Marianne"/>
                <w:sz w:val="14"/>
              </w:rPr>
              <w:t xml:space="preserve">64502235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"https://fiches-risques.brgm.fr/fr/georisques/mvt-synthetique/64502236" \t "_self" </w:instrText>
            </w:r>
            <w:r>
              <w:fldChar w:fldCharType="separate"/>
            </w:r>
            <w:r>
              <w:rPr>
                <w:rFonts w:ascii="Marianne" w:hAnsi="Marianne" w:eastAsia="Marianne" w:cs="Marianne"/>
                <w:sz w:val="14"/>
              </w:rPr>
              <w:t xml:space="preserve">64502236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"https://fiches-risques.brgm.fr/fr/georisques/mvt-synthetique/64502242" \t "_self" </w:instrText>
            </w:r>
            <w:r>
              <w:fldChar w:fldCharType="separate"/>
            </w:r>
            <w:r>
              <w:rPr>
                <w:rFonts w:ascii="Marianne" w:hAnsi="Marianne" w:eastAsia="Marianne" w:cs="Marianne"/>
                <w:sz w:val="14"/>
              </w:rPr>
              <w:t xml:space="preserve">64502242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98756" name="Picture">
</wp:docPr>
                  <a:graphic>
                    <a:graphicData uri="http://schemas.openxmlformats.org/drawingml/2006/picture">
                      <pic:pic>
                        <pic:nvPicPr>
                          <pic:cNvPr id="163598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872283" name="Picture">
</wp:docPr>
                  <a:graphic>
                    <a:graphicData uri="http://schemas.openxmlformats.org/drawingml/2006/picture">
                      <pic:pic>
                        <pic:nvPicPr>
                          <pic:cNvPr id="1215872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Tournoisis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43385" name="Picture">
</wp:docPr>
                  <a:graphic>
                    <a:graphicData uri="http://schemas.openxmlformats.org/drawingml/2006/picture">
                      <pic:pic>
                        <pic:nvPicPr>
                          <pic:cNvPr id="1149943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"https://fiches-risques.brgm.fr/georisques/cavite/CENAA0006159" \t "_self" </w:instrText>
            </w:r>
            <w:r>
              <w:fldChar w:fldCharType="separate"/>
            </w:r>
            <w:r>
              <w:rPr>
                <w:rFonts w:ascii="Marianne" w:hAnsi="Marianne" w:eastAsia="Marianne" w:cs="Marianne"/>
                <w:sz w:val="14"/>
              </w:rPr>
              <w:t xml:space="preserve">CENAA0006159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"https://fiches-risques.brgm.fr/georisques/cavite/CENAA0006165" \t "_self" </w:instrText>
            </w:r>
            <w:r>
              <w:fldChar w:fldCharType="separate"/>
            </w:r>
            <w:r>
              <w:rPr>
                <w:rFonts w:ascii="Marianne" w:hAnsi="Marianne" w:eastAsia="Marianne" w:cs="Marianne"/>
                <w:sz w:val="14"/>
              </w:rPr>
              <w:t xml:space="preserve">CENAA0006165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"https://fiches-risques.brgm.fr/georisques/cavite/CENAA0006167" \t "_self" </w:instrText>
            </w:r>
            <w:r>
              <w:fldChar w:fldCharType="separate"/>
            </w:r>
            <w:r>
              <w:rPr>
                <w:rFonts w:ascii="Marianne" w:hAnsi="Marianne" w:eastAsia="Marianne" w:cs="Marianne"/>
                <w:sz w:val="14"/>
              </w:rPr>
              <w:t xml:space="preserve">CENAA0006167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"https://fiches-risques.brgm.fr/georisques/cavite/CENAA0006168" \t "_self" </w:instrText>
            </w:r>
            <w:r>
              <w:fldChar w:fldCharType="separate"/>
            </w:r>
            <w:r>
              <w:rPr>
                <w:rFonts w:ascii="Marianne" w:hAnsi="Marianne" w:eastAsia="Marianne" w:cs="Marianne"/>
                <w:sz w:val="14"/>
              </w:rPr>
              <w:t xml:space="preserve">CENAA0006168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"https://fiches-risques.brgm.fr/georisques/cavite/CENAA0006169" \t "_self" </w:instrText>
            </w:r>
            <w:r>
              <w:fldChar w:fldCharType="separate"/>
            </w:r>
            <w:r>
              <w:rPr>
                <w:rFonts w:ascii="Marianne" w:hAnsi="Marianne" w:eastAsia="Marianne" w:cs="Marianne"/>
                <w:sz w:val="14"/>
              </w:rPr>
              <w:t xml:space="preserve">CENAA0006169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"https://fiches-risques.brgm.fr/georisques/cavite/CENAA0006171" \t "_self" </w:instrText>
            </w:r>
            <w:r>
              <w:fldChar w:fldCharType="separate"/>
            </w:r>
            <w:r>
              <w:rPr>
                <w:rFonts w:ascii="Marianne" w:hAnsi="Marianne" w:eastAsia="Marianne" w:cs="Marianne"/>
                <w:sz w:val="14"/>
              </w:rPr>
              <w:t xml:space="preserve">CENAA0006171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"https://fiches-risques.brgm.fr/georisques/cavite/CENAA0006174" \t "_self" </w:instrText>
            </w:r>
            <w:r>
              <w:fldChar w:fldCharType="separate"/>
            </w:r>
            <w:r>
              <w:rPr>
                <w:rFonts w:ascii="Marianne" w:hAnsi="Marianne" w:eastAsia="Marianne" w:cs="Marianne"/>
                <w:sz w:val="14"/>
              </w:rPr>
              <w:t xml:space="preserve">CENAA0006174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"https://fiches-risques.brgm.fr/georisques/cavite/CENAA0006179" \t "_self" </w:instrText>
            </w:r>
            <w:r>
              <w:fldChar w:fldCharType="separate"/>
            </w:r>
            <w:r>
              <w:rPr>
                <w:rFonts w:ascii="Marianne" w:hAnsi="Marianne" w:eastAsia="Marianne" w:cs="Marianne"/>
                <w:sz w:val="14"/>
              </w:rPr>
              <w:t xml:space="preserve">CENAA0006179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"https://fiches-risques.brgm.fr/georisques/cavite/CENAA0006182" \t "_self" </w:instrText>
            </w:r>
            <w:r>
              <w:fldChar w:fldCharType="separate"/>
            </w:r>
            <w:r>
              <w:rPr>
                <w:rFonts w:ascii="Marianne" w:hAnsi="Marianne" w:eastAsia="Marianne" w:cs="Marianne"/>
                <w:sz w:val="14"/>
              </w:rPr>
              <w:t xml:space="preserve">CENAA0006182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"https://fiches-risques.brgm.fr/georisques/cavite/CENAA0006191" \t "_self" </w:instrText>
            </w:r>
            <w:r>
              <w:fldChar w:fldCharType="separate"/>
            </w:r>
            <w:r>
              <w:rPr>
                <w:rFonts w:ascii="Marianne" w:hAnsi="Marianne" w:eastAsia="Marianne" w:cs="Marianne"/>
                <w:sz w:val="14"/>
              </w:rPr>
              <w:t xml:space="preserve">CENAA0006191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"https://fiches-risques.brgm.fr/georisques/cavite/CENAA0006206" \t "_self" </w:instrText>
            </w:r>
            <w:r>
              <w:fldChar w:fldCharType="separate"/>
            </w:r>
            <w:r>
              <w:rPr>
                <w:rFonts w:ascii="Marianne" w:hAnsi="Marianne" w:eastAsia="Marianne" w:cs="Marianne"/>
                <w:sz w:val="14"/>
              </w:rPr>
              <w:t xml:space="preserve">CENAA0006206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"https://fiches-risques.brgm.fr/georisques/cavite/CENAA0006207" \t "_self" </w:instrText>
            </w:r>
            <w:r>
              <w:fldChar w:fldCharType="separate"/>
            </w:r>
            <w:r>
              <w:rPr>
                <w:rFonts w:ascii="Marianne" w:hAnsi="Marianne" w:eastAsia="Marianne" w:cs="Marianne"/>
                <w:sz w:val="14"/>
              </w:rPr>
              <w:t xml:space="preserve">CENAA0006207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"https://fiches-risques.brgm.fr/georisques/cavite/CENAA0006208" \t "_self" </w:instrText>
            </w:r>
            <w:r>
              <w:fldChar w:fldCharType="separate"/>
            </w:r>
            <w:r>
              <w:rPr>
                <w:rFonts w:ascii="Marianne" w:hAnsi="Marianne" w:eastAsia="Marianne" w:cs="Marianne"/>
                <w:sz w:val="14"/>
              </w:rPr>
              <w:t xml:space="preserve">CENAA0006208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"https://fiches-risques.brgm.fr/georisques/cavite/CENAA0006209" \t "_self" </w:instrText>
            </w:r>
            <w:r>
              <w:fldChar w:fldCharType="separate"/>
            </w:r>
            <w:r>
              <w:rPr>
                <w:rFonts w:ascii="Marianne" w:hAnsi="Marianne" w:eastAsia="Marianne" w:cs="Marianne"/>
                <w:sz w:val="14"/>
              </w:rPr>
              <w:t xml:space="preserve">CENAA0006209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"https://fiches-risques.brgm.fr/georisques/cavite/CENAA0006264" \t "_self" </w:instrText>
            </w:r>
            <w:r>
              <w:fldChar w:fldCharType="separate"/>
            </w:r>
            <w:r>
              <w:rPr>
                <w:rFonts w:ascii="Marianne" w:hAnsi="Marianne" w:eastAsia="Marianne" w:cs="Marianne"/>
                <w:sz w:val="14"/>
              </w:rPr>
              <w:t xml:space="preserve">CENAA0006264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"https://fiches-risques.brgm.fr/georisques/cavite/CENAA0006265" \t "_self" </w:instrText>
            </w:r>
            <w:r>
              <w:fldChar w:fldCharType="separate"/>
            </w:r>
            <w:r>
              <w:rPr>
                <w:rFonts w:ascii="Marianne" w:hAnsi="Marianne" w:eastAsia="Marianne" w:cs="Marianne"/>
                <w:sz w:val="14"/>
              </w:rPr>
              <w:t xml:space="preserve">CENAA0006265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"https://fiches-risques.brgm.fr/georisques/cavite/CENAA0006271" \t "_self" </w:instrText>
            </w:r>
            <w:r>
              <w:fldChar w:fldCharType="separate"/>
            </w:r>
            <w:r>
              <w:rPr>
                <w:rFonts w:ascii="Marianne" w:hAnsi="Marianne" w:eastAsia="Marianne" w:cs="Marianne"/>
                <w:sz w:val="14"/>
              </w:rPr>
              <w:t xml:space="preserve">CENAA0006271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"https://fiches-risques.brgm.fr/georisques/cavite/CENAA0006821" \t "_self" </w:instrText>
            </w:r>
            <w:r>
              <w:fldChar w:fldCharType="separate"/>
            </w:r>
            <w:r>
              <w:rPr>
                <w:rFonts w:ascii="Marianne" w:hAnsi="Marianne" w:eastAsia="Marianne" w:cs="Marianne"/>
                <w:sz w:val="14"/>
              </w:rPr>
              <w:t xml:space="preserve">CENAA0006821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"https://fiches-risques.brgm.fr/georisques/cavite/CENAA0006826" \t "_self" </w:instrText>
            </w:r>
            <w:r>
              <w:fldChar w:fldCharType="separate"/>
            </w:r>
            <w:r>
              <w:rPr>
                <w:rFonts w:ascii="Marianne" w:hAnsi="Marianne" w:eastAsia="Marianne" w:cs="Marianne"/>
                <w:sz w:val="14"/>
              </w:rPr>
              <w:t xml:space="preserve">CENAA0006826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Carrières/marnière souterraines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"https://fiches-risques.brgm.fr/georisques/cavite/CENAA0012163" \t "_self" </w:instrText>
            </w:r>
            <w:r>
              <w:fldChar w:fldCharType="separate"/>
            </w:r>
            <w:r>
              <w:rPr>
                <w:rFonts w:ascii="Marianne" w:hAnsi="Marianne" w:eastAsia="Marianne" w:cs="Marianne"/>
                <w:sz w:val="14"/>
              </w:rPr>
              <w:t xml:space="preserve">CENAA0012163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Nids (Le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"https://fiches-risques.brgm.fr/georisques/cavite/CENAW0025912" \t "_self" </w:instrText>
            </w:r>
            <w:r>
              <w:fldChar w:fldCharType="separate"/>
            </w:r>
            <w:r>
              <w:rPr>
                <w:rFonts w:ascii="Marianne" w:hAnsi="Marianne" w:eastAsia="Marianne" w:cs="Marianne"/>
                <w:sz w:val="14"/>
              </w:rPr>
              <w:t xml:space="preserve">CENAW0025912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667954" name="Picture">
</wp:docPr>
                  <a:graphic>
                    <a:graphicData uri="http://schemas.openxmlformats.org/drawingml/2006/picture">
                      <pic:pic>
                        <pic:nvPicPr>
                          <pic:cNvPr id="196966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733024" name="Picture">
</wp:docPr>
                  <a:graphic>
                    <a:graphicData uri="http://schemas.openxmlformats.org/drawingml/2006/picture">
                      <pic:pic>
                        <pic:nvPicPr>
                          <pic:cNvPr id="202973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45310 Tournoisis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805136" name="Picture">
</wp:docPr>
                  <a:graphic>
                    <a:graphicData uri="http://schemas.openxmlformats.org/drawingml/2006/picture">
                      <pic:pic>
                        <pic:nvPicPr>
                          <pic:cNvPr id="1762805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