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530463" name="Picture">
</wp:docPr>
                  <a:graphic>
                    <a:graphicData uri="http://schemas.openxmlformats.org/drawingml/2006/picture">
                      <pic:pic>
                        <pic:nvPicPr>
                          <pic:cNvPr id="45153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8873575" name="Picture">
</wp:docPr>
                  <a:graphic>
                    <a:graphicData uri="http://schemas.openxmlformats.org/drawingml/2006/picture">
                      <pic:pic>
                        <pic:nvPicPr>
                          <pic:cNvPr id="1308873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905544" name="Picture">
</wp:docPr>
                        <a:graphic>
                          <a:graphicData uri="http://schemas.openxmlformats.org/drawingml/2006/picture">
                            <pic:pic>
                              <pic:nvPicPr>
                                <pic:cNvPr id="1035905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29410 Saint-Thégonnec Loc-Eguiner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5761521" name="Picture">
</wp:docPr>
                  <a:graphic>
                    <a:graphicData uri="http://schemas.openxmlformats.org/drawingml/2006/picture">
                      <pic:pic>
                        <pic:nvPicPr>
                          <pic:cNvPr id="1765761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4335064" name="Picture">
</wp:docPr>
                  <a:graphic>
                    <a:graphicData uri="http://schemas.openxmlformats.org/drawingml/2006/picture">
                      <pic:pic>
                        <pic:nvPicPr>
                          <pic:cNvPr id="11543350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706432" name="Picture">
</wp:docPr>
                  <a:graphic>
                    <a:graphicData uri="http://schemas.openxmlformats.org/drawingml/2006/picture">
                      <pic:pic>
                        <pic:nvPicPr>
                          <pic:cNvPr id="93370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199773" name="Picture">
</wp:docPr>
                  <a:graphic>
                    <a:graphicData uri="http://schemas.openxmlformats.org/drawingml/2006/picture">
                      <pic:pic>
                        <pic:nvPicPr>
                          <pic:cNvPr id="209119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Saint-Thégonnec Loc-Eguiner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288615" name="Picture">
</wp:docPr>
                  <a:graphic>
                    <a:graphicData uri="http://schemas.openxmlformats.org/drawingml/2006/picture">
                      <pic:pic>
                        <pic:nvPicPr>
                          <pic:cNvPr id="1048288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778976" name="Picture">
</wp:docPr>
                        <a:graphic>
                          <a:graphicData uri="http://schemas.openxmlformats.org/drawingml/2006/picture">
                            <pic:pic>
                              <pic:nvPicPr>
                                <pic:cNvPr id="17307789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669785" name="Picture">
</wp:docPr>
                        <a:graphic>
                          <a:graphicData uri="http://schemas.openxmlformats.org/drawingml/2006/picture">
                            <pic:pic>
                              <pic:nvPicPr>
                                <pic:cNvPr id="2135669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455509" name="Picture">
</wp:docPr>
                        <a:graphic>
                          <a:graphicData uri="http://schemas.openxmlformats.org/drawingml/2006/picture">
                            <pic:pic>
                              <pic:nvPicPr>
                                <pic:cNvPr id="2081455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94696" name="Picture">
</wp:docPr>
                        <a:graphic>
                          <a:graphicData uri="http://schemas.openxmlformats.org/drawingml/2006/picture">
                            <pic:pic>
                              <pic:nvPicPr>
                                <pic:cNvPr id="26194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30216" name="Picture">
</wp:docPr>
                        <a:graphic>
                          <a:graphicData uri="http://schemas.openxmlformats.org/drawingml/2006/picture">
                            <pic:pic>
                              <pic:nvPicPr>
                                <pic:cNvPr id="569030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648032" name="Picture">
</wp:docPr>
                        <a:graphic>
                          <a:graphicData uri="http://schemas.openxmlformats.org/drawingml/2006/picture">
                            <pic:pic>
                              <pic:nvPicPr>
                                <pic:cNvPr id="11236480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152" name="Picture">
</wp:docPr>
                        <a:graphic>
                          <a:graphicData uri="http://schemas.openxmlformats.org/drawingml/2006/picture">
                            <pic:pic>
                              <pic:nvPicPr>
                                <pic:cNvPr id="11801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49442" name="Picture">
</wp:docPr>
                        <a:graphic>
                          <a:graphicData uri="http://schemas.openxmlformats.org/drawingml/2006/picture">
                            <pic:pic>
                              <pic:nvPicPr>
                                <pic:cNvPr id="1300149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553745" name="Picture">
</wp:docPr>
                        <a:graphic>
                          <a:graphicData uri="http://schemas.openxmlformats.org/drawingml/2006/picture">
                            <pic:pic>
                              <pic:nvPicPr>
                                <pic:cNvPr id="5465537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019033" name="Picture">
</wp:docPr>
                        <a:graphic>
                          <a:graphicData uri="http://schemas.openxmlformats.org/drawingml/2006/picture">
                            <pic:pic>
                              <pic:nvPicPr>
                                <pic:cNvPr id="7670190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302904" name="Picture">
</wp:docPr>
                        <a:graphic>
                          <a:graphicData uri="http://schemas.openxmlformats.org/drawingml/2006/picture">
                            <pic:pic>
                              <pic:nvPicPr>
                                <pic:cNvPr id="792302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893839" name="Picture">
</wp:docPr>
                        <a:graphic>
                          <a:graphicData uri="http://schemas.openxmlformats.org/drawingml/2006/picture">
                            <pic:pic>
                              <pic:nvPicPr>
                                <pic:cNvPr id="17998938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124829" name="Picture">
</wp:docPr>
                        <a:graphic>
                          <a:graphicData uri="http://schemas.openxmlformats.org/drawingml/2006/picture">
                            <pic:pic>
                              <pic:nvPicPr>
                                <pic:cNvPr id="9521248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043252" name="Picture">
</wp:docPr>
                        <a:graphic>
                          <a:graphicData uri="http://schemas.openxmlformats.org/drawingml/2006/picture">
                            <pic:pic>
                              <pic:nvPicPr>
                                <pic:cNvPr id="1616043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496015" name="Picture">
</wp:docPr>
                        <a:graphic>
                          <a:graphicData uri="http://schemas.openxmlformats.org/drawingml/2006/picture">
                            <pic:pic>
                              <pic:nvPicPr>
                                <pic:cNvPr id="9954960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088605" name="Picture">
</wp:docPr>
                        <a:graphic>
                          <a:graphicData uri="http://schemas.openxmlformats.org/drawingml/2006/picture">
                            <pic:pic>
                              <pic:nvPicPr>
                                <pic:cNvPr id="4710886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56447" name="Picture">
</wp:docPr>
                        <a:graphic>
                          <a:graphicData uri="http://schemas.openxmlformats.org/drawingml/2006/picture">
                            <pic:pic>
                              <pic:nvPicPr>
                                <pic:cNvPr id="13161564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002717" name="Picture">
</wp:docPr>
                        <a:graphic>
                          <a:graphicData uri="http://schemas.openxmlformats.org/drawingml/2006/picture">
                            <pic:pic>
                              <pic:nvPicPr>
                                <pic:cNvPr id="2420027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68" name="Picture">
</wp:docPr>
                        <a:graphic>
                          <a:graphicData uri="http://schemas.openxmlformats.org/drawingml/2006/picture">
                            <pic:pic>
                              <pic:nvPicPr>
                                <pic:cNvPr id="804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215355" name="Picture">
</wp:docPr>
                        <a:graphic>
                          <a:graphicData uri="http://schemas.openxmlformats.org/drawingml/2006/picture">
                            <pic:pic>
                              <pic:nvPicPr>
                                <pic:cNvPr id="11252153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446006" name="Picture">
</wp:docPr>
                        <a:graphic>
                          <a:graphicData uri="http://schemas.openxmlformats.org/drawingml/2006/picture">
                            <pic:pic>
                              <pic:nvPicPr>
                                <pic:cNvPr id="13404460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740527" name="Picture">
</wp:docPr>
                        <a:graphic>
                          <a:graphicData uri="http://schemas.openxmlformats.org/drawingml/2006/picture">
                            <pic:pic>
                              <pic:nvPicPr>
                                <pic:cNvPr id="16697405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00771" name="Picture">
</wp:docPr>
                        <a:graphic>
                          <a:graphicData uri="http://schemas.openxmlformats.org/drawingml/2006/picture">
                            <pic:pic>
                              <pic:nvPicPr>
                                <pic:cNvPr id="6415007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339909" name="Picture">
</wp:docPr>
                        <a:graphic>
                          <a:graphicData uri="http://schemas.openxmlformats.org/drawingml/2006/picture">
                            <pic:pic>
                              <pic:nvPicPr>
                                <pic:cNvPr id="4383399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73348" name="Picture">
</wp:docPr>
                  <a:graphic>
                    <a:graphicData uri="http://schemas.openxmlformats.org/drawingml/2006/picture">
                      <pic:pic>
                        <pic:nvPicPr>
                          <pic:cNvPr id="94057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26522" name="Picture">
</wp:docPr>
                  <a:graphic>
                    <a:graphicData uri="http://schemas.openxmlformats.org/drawingml/2006/picture">
                      <pic:pic>
                        <pic:nvPicPr>
                          <pic:cNvPr id="194726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Saint-Thégonnec Loc-Eguiner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620369" name="Picture">
</wp:docPr>
                  <a:graphic>
                    <a:graphicData uri="http://schemas.openxmlformats.org/drawingml/2006/picture">
                      <pic:pic>
                        <pic:nvPicPr>
                          <pic:cNvPr id="197862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Saint-thegonnec loc-eguiner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246267" name="Picture">
</wp:docPr>
                  <a:graphic>
                    <a:graphicData uri="http://schemas.openxmlformats.org/drawingml/2006/picture">
                      <pic:pic>
                        <pic:nvPicPr>
                          <pic:cNvPr id="16842462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663820" name="Picture">
</wp:docPr>
                  <a:graphic>
                    <a:graphicData uri="http://schemas.openxmlformats.org/drawingml/2006/picture">
                      <pic:pic>
                        <pic:nvPicPr>
                          <pic:cNvPr id="14966638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0433246" name="Picture">
</wp:docPr>
                  <a:graphic>
                    <a:graphicData uri="http://schemas.openxmlformats.org/drawingml/2006/picture">
                      <pic:pic>
                        <pic:nvPicPr>
                          <pic:cNvPr id="15304332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699808" name="Picture">
</wp:docPr>
                        <a:graphic>
                          <a:graphicData uri="http://schemas.openxmlformats.org/drawingml/2006/picture">
                            <pic:pic>
                              <pic:nvPicPr>
                                <pic:cNvPr id="15116998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605747" name="Picture">
</wp:docPr>
                  <a:graphic>
                    <a:graphicData uri="http://schemas.openxmlformats.org/drawingml/2006/picture">
                      <pic:pic>
                        <pic:nvPicPr>
                          <pic:cNvPr id="128060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370373" name="Picture">
</wp:docPr>
                  <a:graphic>
                    <a:graphicData uri="http://schemas.openxmlformats.org/drawingml/2006/picture">
                      <pic:pic>
                        <pic:nvPicPr>
                          <pic:cNvPr id="181237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Saint-Thégonnec Loc-Eguiner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653968" name="Picture">
</wp:docPr>
                  <a:graphic>
                    <a:graphicData uri="http://schemas.openxmlformats.org/drawingml/2006/picture">
                      <pic:pic>
                        <pic:nvPicPr>
                          <pic:cNvPr id="166465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Saint-thegonnec loc-eguiner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53969" name="Picture">
</wp:docPr>
                  <a:graphic>
                    <a:graphicData uri="http://schemas.openxmlformats.org/drawingml/2006/picture">
                      <pic:pic>
                        <pic:nvPicPr>
                          <pic:cNvPr id="847539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343778" name="Picture">
</wp:docPr>
                  <a:graphic>
                    <a:graphicData uri="http://schemas.openxmlformats.org/drawingml/2006/picture">
                      <pic:pic>
                        <pic:nvPicPr>
                          <pic:cNvPr id="2523437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6590904" name="Picture">
</wp:docPr>
                  <a:graphic>
                    <a:graphicData uri="http://schemas.openxmlformats.org/drawingml/2006/picture">
                      <pic:pic>
                        <pic:nvPicPr>
                          <pic:cNvPr id="11465909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219175" name="Picture">
</wp:docPr>
                        <a:graphic>
                          <a:graphicData uri="http://schemas.openxmlformats.org/drawingml/2006/picture">
                            <pic:pic>
                              <pic:nvPicPr>
                                <pic:cNvPr id="18502191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695531" name="Picture">
</wp:docPr>
                        <a:graphic>
                          <a:graphicData uri="http://schemas.openxmlformats.org/drawingml/2006/picture">
                            <pic:pic>
                              <pic:nvPicPr>
                                <pic:cNvPr id="11676955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29373" name="Picture">
</wp:docPr>
                  <a:graphic>
                    <a:graphicData uri="http://schemas.openxmlformats.org/drawingml/2006/picture">
                      <pic:pic>
                        <pic:nvPicPr>
                          <pic:cNvPr id="179792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223687" name="Picture">
</wp:docPr>
                  <a:graphic>
                    <a:graphicData uri="http://schemas.openxmlformats.org/drawingml/2006/picture">
                      <pic:pic>
                        <pic:nvPicPr>
                          <pic:cNvPr id="198122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Saint-Thégonnec Loc-Eguiner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173072" name="Picture">
</wp:docPr>
                  <a:graphic>
                    <a:graphicData uri="http://schemas.openxmlformats.org/drawingml/2006/picture">
                      <pic:pic>
                        <pic:nvPicPr>
                          <pic:cNvPr id="1413173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Saint-thegonnec loc-eguiner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850898" name="Picture">
</wp:docPr>
                  <a:graphic>
                    <a:graphicData uri="http://schemas.openxmlformats.org/drawingml/2006/picture">
                      <pic:pic>
                        <pic:nvPicPr>
                          <pic:cNvPr id="2268508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84053" name="Picture">
</wp:docPr>
                  <a:graphic>
                    <a:graphicData uri="http://schemas.openxmlformats.org/drawingml/2006/picture">
                      <pic:pic>
                        <pic:nvPicPr>
                          <pic:cNvPr id="244084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249742" name="Picture">
</wp:docPr>
                  <a:graphic>
                    <a:graphicData uri="http://schemas.openxmlformats.org/drawingml/2006/picture">
                      <pic:pic>
                        <pic:nvPicPr>
                          <pic:cNvPr id="18962497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436420" name="Picture">
</wp:docPr>
                        <a:graphic>
                          <a:graphicData uri="http://schemas.openxmlformats.org/drawingml/2006/picture">
                            <pic:pic>
                              <pic:nvPicPr>
                                <pic:cNvPr id="2784364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188304" name="Picture">
</wp:docPr>
                  <a:graphic>
                    <a:graphicData uri="http://schemas.openxmlformats.org/drawingml/2006/picture">
                      <pic:pic>
                        <pic:nvPicPr>
                          <pic:cNvPr id="138518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273608" name="Picture">
</wp:docPr>
                  <a:graphic>
                    <a:graphicData uri="http://schemas.openxmlformats.org/drawingml/2006/picture">
                      <pic:pic>
                        <pic:nvPicPr>
                          <pic:cNvPr id="61727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Saint-Thégonnec Loc-Eguiner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17075" name="Picture">
</wp:docPr>
                  <a:graphic>
                    <a:graphicData uri="http://schemas.openxmlformats.org/drawingml/2006/picture">
                      <pic:pic>
                        <pic:nvPicPr>
                          <pic:cNvPr id="39217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Saint-thegonnec loc-eguiner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996625" name="Picture">
</wp:docPr>
                  <a:graphic>
                    <a:graphicData uri="http://schemas.openxmlformats.org/drawingml/2006/picture">
                      <pic:pic>
                        <pic:nvPicPr>
                          <pic:cNvPr id="14699966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7002" name="Picture">
</wp:docPr>
                  <a:graphic>
                    <a:graphicData uri="http://schemas.openxmlformats.org/drawingml/2006/picture">
                      <pic:pic>
                        <pic:nvPicPr>
                          <pic:cNvPr id="14007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7041371" name="Picture">
</wp:docPr>
                  <a:graphic>
                    <a:graphicData uri="http://schemas.openxmlformats.org/drawingml/2006/picture">
                      <pic:pic>
                        <pic:nvPicPr>
                          <pic:cNvPr id="327041371"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386641" name="Picture">
</wp:docPr>
                        <a:graphic>
                          <a:graphicData uri="http://schemas.openxmlformats.org/drawingml/2006/picture">
                            <pic:pic>
                              <pic:nvPicPr>
                                <pic:cNvPr id="15873866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521408" name="Picture">
</wp:docPr>
                  <a:graphic>
                    <a:graphicData uri="http://schemas.openxmlformats.org/drawingml/2006/picture">
                      <pic:pic>
                        <pic:nvPicPr>
                          <pic:cNvPr id="105752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7167" name="Picture">
</wp:docPr>
                  <a:graphic>
                    <a:graphicData uri="http://schemas.openxmlformats.org/drawingml/2006/picture">
                      <pic:pic>
                        <pic:nvPicPr>
                          <pic:cNvPr id="1175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Saint-Thégonnec Loc-Eguiner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570763" name="Picture">
</wp:docPr>
                  <a:graphic>
                    <a:graphicData uri="http://schemas.openxmlformats.org/drawingml/2006/picture">
                      <pic:pic>
                        <pic:nvPicPr>
                          <pic:cNvPr id="59157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Saint-thegonnec loc-eguiner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481037" name="Picture">
</wp:docPr>
                  <a:graphic>
                    <a:graphicData uri="http://schemas.openxmlformats.org/drawingml/2006/picture">
                      <pic:pic>
                        <pic:nvPicPr>
                          <pic:cNvPr id="21284810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747100" name="Picture">
</wp:docPr>
                  <a:graphic>
                    <a:graphicData uri="http://schemas.openxmlformats.org/drawingml/2006/picture">
                      <pic:pic>
                        <pic:nvPicPr>
                          <pic:cNvPr id="4407471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75847" name="Picture">
</wp:docPr>
                  <a:graphic>
                    <a:graphicData uri="http://schemas.openxmlformats.org/drawingml/2006/picture">
                      <pic:pic>
                        <pic:nvPicPr>
                          <pic:cNvPr id="1116758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537135" name="Picture">
</wp:docPr>
                        <a:graphic>
                          <a:graphicData uri="http://schemas.openxmlformats.org/drawingml/2006/picture">
                            <pic:pic>
                              <pic:nvPicPr>
                                <pic:cNvPr id="4485371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747207" name="Picture">
</wp:docPr>
                  <a:graphic>
                    <a:graphicData uri="http://schemas.openxmlformats.org/drawingml/2006/picture">
                      <pic:pic>
                        <pic:nvPicPr>
                          <pic:cNvPr id="47274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140855" name="Picture">
</wp:docPr>
                  <a:graphic>
                    <a:graphicData uri="http://schemas.openxmlformats.org/drawingml/2006/picture">
                      <pic:pic>
                        <pic:nvPicPr>
                          <pic:cNvPr id="173614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Saint-Thégonnec Loc-Eguiner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338768" name="Picture">
</wp:docPr>
                  <a:graphic>
                    <a:graphicData uri="http://schemas.openxmlformats.org/drawingml/2006/picture">
                      <pic:pic>
                        <pic:nvPicPr>
                          <pic:cNvPr id="155033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Saint-thegonnec loc-eguiner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560836" name="Picture">
</wp:docPr>
                  <a:graphic>
                    <a:graphicData uri="http://schemas.openxmlformats.org/drawingml/2006/picture">
                      <pic:pic>
                        <pic:nvPicPr>
                          <pic:cNvPr id="96156083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378782" name="Picture">
</wp:docPr>
                  <a:graphic>
                    <a:graphicData uri="http://schemas.openxmlformats.org/drawingml/2006/picture">
                      <pic:pic>
                        <pic:nvPicPr>
                          <pic:cNvPr id="1245378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4286883" name="Picture">
</wp:docPr>
                  <a:graphic>
                    <a:graphicData uri="http://schemas.openxmlformats.org/drawingml/2006/picture">
                      <pic:pic>
                        <pic:nvPicPr>
                          <pic:cNvPr id="103428688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587071" name="Picture">
</wp:docPr>
                  <a:graphic>
                    <a:graphicData uri="http://schemas.openxmlformats.org/drawingml/2006/picture">
                      <pic:pic>
                        <pic:nvPicPr>
                          <pic:cNvPr id="30458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301238" name="Picture">
</wp:docPr>
                  <a:graphic>
                    <a:graphicData uri="http://schemas.openxmlformats.org/drawingml/2006/picture">
                      <pic:pic>
                        <pic:nvPicPr>
                          <pic:cNvPr id="30630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Saint-Thégonnec Loc-Eguiner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491837" name="Picture">
</wp:docPr>
                  <a:graphic>
                    <a:graphicData uri="http://schemas.openxmlformats.org/drawingml/2006/picture">
                      <pic:pic>
                        <pic:nvPicPr>
                          <pic:cNvPr id="60649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Saint-thegonnec loc-eguiner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642750" name="Picture">
</wp:docPr>
                  <a:graphic>
                    <a:graphicData uri="http://schemas.openxmlformats.org/drawingml/2006/picture">
                      <pic:pic>
                        <pic:nvPicPr>
                          <pic:cNvPr id="89964275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525836" name="Picture">
</wp:docPr>
                  <a:graphic>
                    <a:graphicData uri="http://schemas.openxmlformats.org/drawingml/2006/picture">
                      <pic:pic>
                        <pic:nvPicPr>
                          <pic:cNvPr id="13535258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2816622" name="Picture">
</wp:docPr>
                  <a:graphic>
                    <a:graphicData uri="http://schemas.openxmlformats.org/drawingml/2006/picture">
                      <pic:pic>
                        <pic:nvPicPr>
                          <pic:cNvPr id="33281662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42738" name="Picture">
</wp:docPr>
                  <a:graphic>
                    <a:graphicData uri="http://schemas.openxmlformats.org/drawingml/2006/picture">
                      <pic:pic>
                        <pic:nvPicPr>
                          <pic:cNvPr id="70574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7395" name="Picture">
</wp:docPr>
                  <a:graphic>
                    <a:graphicData uri="http://schemas.openxmlformats.org/drawingml/2006/picture">
                      <pic:pic>
                        <pic:nvPicPr>
                          <pic:cNvPr id="14945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Saint-Thégonnec Loc-Eguiner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669457" name="Picture">
</wp:docPr>
                  <a:graphic>
                    <a:graphicData uri="http://schemas.openxmlformats.org/drawingml/2006/picture">
                      <pic:pic>
                        <pic:nvPicPr>
                          <pic:cNvPr id="71166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Saint-thegonnec loc-eguiner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582943" name="Picture">
</wp:docPr>
                  <a:graphic>
                    <a:graphicData uri="http://schemas.openxmlformats.org/drawingml/2006/picture">
                      <pic:pic>
                        <pic:nvPicPr>
                          <pic:cNvPr id="114158294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056381" name="Picture">
</wp:docPr>
                  <a:graphic>
                    <a:graphicData uri="http://schemas.openxmlformats.org/drawingml/2006/picture">
                      <pic:pic>
                        <pic:nvPicPr>
                          <pic:cNvPr id="9140563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2328491" name="Picture">
</wp:docPr>
                  <a:graphic>
                    <a:graphicData uri="http://schemas.openxmlformats.org/drawingml/2006/picture">
                      <pic:pic>
                        <pic:nvPicPr>
                          <pic:cNvPr id="193232849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947576" name="Picture">
</wp:docPr>
                        <a:graphic>
                          <a:graphicData uri="http://schemas.openxmlformats.org/drawingml/2006/picture">
                            <pic:pic>
                              <pic:nvPicPr>
                                <pic:cNvPr id="122994757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80418" name="Picture">
</wp:docPr>
                  <a:graphic>
                    <a:graphicData uri="http://schemas.openxmlformats.org/drawingml/2006/picture">
                      <pic:pic>
                        <pic:nvPicPr>
                          <pic:cNvPr id="133488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849972" name="Picture">
</wp:docPr>
                  <a:graphic>
                    <a:graphicData uri="http://schemas.openxmlformats.org/drawingml/2006/picture">
                      <pic:pic>
                        <pic:nvPicPr>
                          <pic:cNvPr id="129084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Saint-Thégonnec Loc-Eguiner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318596" name="Picture">
</wp:docPr>
                  <a:graphic>
                    <a:graphicData uri="http://schemas.openxmlformats.org/drawingml/2006/picture">
                      <pic:pic>
                        <pic:nvPicPr>
                          <pic:cNvPr id="116231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"https://fiches-risques.brgm.fr/georisques/infosols/instruction/SSP001109101" \t "_blank" </w:instrText>
            </w:r>
            <w:r>
              <w:fldChar w:fldCharType="separate"/>
            </w:r>
            <w:r>
              <w:rPr>
                <w:rFonts w:ascii="Marianne" w:hAnsi="Marianne" w:eastAsia="Marianne" w:cs="Marianne"/>
                <w:sz w:val="14"/>
              </w:rPr>
              <w:t xml:space="preserve">SSP001109101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RMC DEMOLITION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844991" name="Picture">
</wp:docPr>
                  <a:graphic>
                    <a:graphicData uri="http://schemas.openxmlformats.org/drawingml/2006/picture">
                      <pic:pic>
                        <pic:nvPicPr>
                          <pic:cNvPr id="123684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433488" name="Picture">
</wp:docPr>
                  <a:graphic>
                    <a:graphicData uri="http://schemas.openxmlformats.org/drawingml/2006/picture">
                      <pic:pic>
                        <pic:nvPicPr>
                          <pic:cNvPr id="56443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29410 Saint-Thégonnec Loc-Eguiner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74860" name="Picture">
</wp:docPr>
                  <a:graphic>
                    <a:graphicData uri="http://schemas.openxmlformats.org/drawingml/2006/picture">
                      <pic:pic>
                        <pic:nvPicPr>
                          <pic:cNvPr id="189467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"https://fiches-risques.brgm.fr/georisques/casias/SSP4103520" \t "_blank" </w:instrText>
            </w:r>
            <w:r>
              <w:fldChar w:fldCharType="separate"/>
            </w:r>
            <w:r>
              <w:rPr>
                <w:rFonts w:ascii="Marianne" w:hAnsi="Marianne" w:eastAsia="Marianne" w:cs="Marianne"/>
                <w:sz w:val="14"/>
              </w:rPr>
              <w:t xml:space="preserve">SSP4103520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FRANCE (Saint-Thégonnec)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"https://fiches-risques.brgm.fr/georisques/casias/SSP4095229" \t "_blank" </w:instrText>
            </w:r>
            <w:r>
              <w:fldChar w:fldCharType="separate"/>
            </w:r>
            <w:r>
              <w:rPr>
                <w:rFonts w:ascii="Marianne" w:hAnsi="Marianne" w:eastAsia="Marianne" w:cs="Marianne"/>
                <w:sz w:val="14"/>
              </w:rPr>
              <w:t xml:space="preserve">SSP4095229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POUIC-POUIC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"https://fiches-risques.brgm.fr/georisques/casias/SSP4095228" \t "_blank" </w:instrText>
            </w:r>
            <w:r>
              <w:fldChar w:fldCharType="separate"/>
            </w:r>
            <w:r>
              <w:rPr>
                <w:rFonts w:ascii="Marianne" w:hAnsi="Marianne" w:eastAsia="Marianne" w:cs="Marianne"/>
                <w:sz w:val="14"/>
              </w:rPr>
              <w:t xml:space="preserve">SSP4095228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DOSSAL Josiane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"https://fiches-risques.brgm.fr/georisques/casias/SSP4095227" \t "_blank" </w:instrText>
            </w:r>
            <w:r>
              <w:fldChar w:fldCharType="separate"/>
            </w:r>
            <w:r>
              <w:rPr>
                <w:rFonts w:ascii="Marianne" w:hAnsi="Marianne" w:eastAsia="Marianne" w:cs="Marianne"/>
                <w:sz w:val="14"/>
              </w:rPr>
              <w:t xml:space="preserve">SSP4095227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KERBOAS (EARL)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"https://fiches-risques.brgm.fr/georisques/casias/SSP4094223" \t "_blank" </w:instrText>
            </w:r>
            <w:r>
              <w:fldChar w:fldCharType="separate"/>
            </w:r>
            <w:r>
              <w:rPr>
                <w:rFonts w:ascii="Marianne" w:hAnsi="Marianne" w:eastAsia="Marianne" w:cs="Marianne"/>
                <w:sz w:val="14"/>
              </w:rPr>
              <w:t xml:space="preserve">SSP4094223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CARDINAL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"https://fiches-risques.brgm.fr/georisques/casias/SSP4094222" \t "_blank" </w:instrText>
            </w:r>
            <w:r>
              <w:fldChar w:fldCharType="separate"/>
            </w:r>
            <w:r>
              <w:rPr>
                <w:rFonts w:ascii="Marianne" w:hAnsi="Marianne" w:eastAsia="Marianne" w:cs="Marianne"/>
                <w:sz w:val="14"/>
              </w:rPr>
              <w:t xml:space="preserve">SSP4094222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PENOIGNON Jean-Pierre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"https://fiches-risques.brgm.fr/georisques/casias/SSP4094221" \t "_blank" </w:instrText>
            </w:r>
            <w:r>
              <w:fldChar w:fldCharType="separate"/>
            </w:r>
            <w:r>
              <w:rPr>
                <w:rFonts w:ascii="Marianne" w:hAnsi="Marianne" w:eastAsia="Marianne" w:cs="Marianne"/>
                <w:sz w:val="14"/>
              </w:rPr>
              <w:t xml:space="preserve">SSP4094221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FICHOU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"https://fiches-risques.brgm.fr/georisques/casias/SSP4094218" \t "_blank" </w:instrText>
            </w:r>
            <w:r>
              <w:fldChar w:fldCharType="separate"/>
            </w:r>
            <w:r>
              <w:rPr>
                <w:rFonts w:ascii="Marianne" w:hAnsi="Marianne" w:eastAsia="Marianne" w:cs="Marianne"/>
                <w:sz w:val="14"/>
              </w:rPr>
              <w:t xml:space="preserve">SSP4094218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POULIQUEN (repris par EARL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"https://fiches-risques.brgm.fr/georisques/casias/SSP4087736" \t "_blank" </w:instrText>
            </w:r>
            <w:r>
              <w:fldChar w:fldCharType="separate"/>
            </w:r>
            <w:r>
              <w:rPr>
                <w:rFonts w:ascii="Marianne" w:hAnsi="Marianne" w:eastAsia="Marianne" w:cs="Marianne"/>
                <w:sz w:val="14"/>
              </w:rPr>
              <w:t xml:space="preserve">SSP4087736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RMC DEMOLITION (St Thégonnec)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"https://fiches-risques.brgm.fr/georisques/casias/SSP3811424" \t "_blank" </w:instrText>
            </w:r>
            <w:r>
              <w:fldChar w:fldCharType="separate"/>
            </w:r>
            <w:r>
              <w:rPr>
                <w:rFonts w:ascii="Marianne" w:hAnsi="Marianne" w:eastAsia="Marianne" w:cs="Marianne"/>
                <w:sz w:val="14"/>
              </w:rPr>
              <w:t xml:space="preserve">SSP3811424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"https://fiches-risques.brgm.fr/georisques/casias/SSP3811223" \t "_blank" </w:instrText>
            </w:r>
            <w:r>
              <w:fldChar w:fldCharType="separate"/>
            </w:r>
            <w:r>
              <w:rPr>
                <w:rFonts w:ascii="Marianne" w:hAnsi="Marianne" w:eastAsia="Marianne" w:cs="Marianne"/>
                <w:sz w:val="14"/>
              </w:rPr>
              <w:t xml:space="preserve">SSP3811223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"https://fiches-risques.brgm.fr/georisques/casias/SSP3811030" \t "_blank" </w:instrText>
            </w:r>
            <w:r>
              <w:fldChar w:fldCharType="separate"/>
            </w:r>
            <w:r>
              <w:rPr>
                <w:rFonts w:ascii="Marianne" w:hAnsi="Marianne" w:eastAsia="Marianne" w:cs="Marianne"/>
                <w:sz w:val="14"/>
              </w:rPr>
              <w:t xml:space="preserve">SSP3811030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"https://fiches-risques.brgm.fr/georisques/casias/SSP3810921" \t "_blank" </w:instrText>
            </w:r>
            <w:r>
              <w:fldChar w:fldCharType="separate"/>
            </w:r>
            <w:r>
              <w:rPr>
                <w:rFonts w:ascii="Marianne" w:hAnsi="Marianne" w:eastAsia="Marianne" w:cs="Marianne"/>
                <w:sz w:val="14"/>
              </w:rPr>
              <w:t xml:space="preserve">SSP3810921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"https://fiches-risques.brgm.fr/georisques/casias/SSP3810920" \t "_blank" </w:instrText>
            </w:r>
            <w:r>
              <w:fldChar w:fldCharType="separate"/>
            </w:r>
            <w:r>
              <w:rPr>
                <w:rFonts w:ascii="Marianne" w:hAnsi="Marianne" w:eastAsia="Marianne" w:cs="Marianne"/>
                <w:sz w:val="14"/>
              </w:rPr>
              <w:t xml:space="preserve">SSP3810920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"https://fiches-risques.brgm.fr/georisques/casias/SSP3810919" \t "_blank" </w:instrText>
            </w:r>
            <w:r>
              <w:fldChar w:fldCharType="separate"/>
            </w:r>
            <w:r>
              <w:rPr>
                <w:rFonts w:ascii="Marianne" w:hAnsi="Marianne" w:eastAsia="Marianne" w:cs="Marianne"/>
                <w:sz w:val="14"/>
              </w:rPr>
              <w:t xml:space="preserve">SSP3810919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"https://fiches-risques.brgm.fr/georisques/casias/SSP3810918" \t "_blank" </w:instrText>
            </w:r>
            <w:r>
              <w:fldChar w:fldCharType="separate"/>
            </w:r>
            <w:r>
              <w:rPr>
                <w:rFonts w:ascii="Marianne" w:hAnsi="Marianne" w:eastAsia="Marianne" w:cs="Marianne"/>
                <w:sz w:val="14"/>
              </w:rPr>
              <w:t xml:space="preserve">SSP3810918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"https://fiches-risques.brgm.fr/georisques/casias/SSP3810917" \t "_blank" </w:instrText>
            </w:r>
            <w:r>
              <w:fldChar w:fldCharType="separate"/>
            </w:r>
            <w:r>
              <w:rPr>
                <w:rFonts w:ascii="Marianne" w:hAnsi="Marianne" w:eastAsia="Marianne" w:cs="Marianne"/>
                <w:sz w:val="14"/>
              </w:rPr>
              <w:t xml:space="preserve">SSP3810917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"https://fiches-risques.brgm.fr/georisques/casias/SSP3810916" \t "_blank" </w:instrText>
            </w:r>
            <w:r>
              <w:fldChar w:fldCharType="separate"/>
            </w:r>
            <w:r>
              <w:rPr>
                <w:rFonts w:ascii="Marianne" w:hAnsi="Marianne" w:eastAsia="Marianne" w:cs="Marianne"/>
                <w:sz w:val="14"/>
              </w:rPr>
              <w:t xml:space="preserve">SSP3810916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"https://fiches-risques.brgm.fr/georisques/casias/SSP3810915" \t "_blank" </w:instrText>
            </w:r>
            <w:r>
              <w:fldChar w:fldCharType="separate"/>
            </w:r>
            <w:r>
              <w:rPr>
                <w:rFonts w:ascii="Marianne" w:hAnsi="Marianne" w:eastAsia="Marianne" w:cs="Marianne"/>
                <w:sz w:val="14"/>
              </w:rPr>
              <w:t xml:space="preserve">SSP3810915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"https://fiches-risques.brgm.fr/georisques/casias/SSP3810914" \t "_blank" </w:instrText>
            </w:r>
            <w:r>
              <w:fldChar w:fldCharType="separate"/>
            </w:r>
            <w:r>
              <w:rPr>
                <w:rFonts w:ascii="Marianne" w:hAnsi="Marianne" w:eastAsia="Marianne" w:cs="Marianne"/>
                <w:sz w:val="14"/>
              </w:rPr>
              <w:t xml:space="preserve">SSP3810914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"https://fiches-risques.brgm.fr/georisques/casias/SSP3810899" \t "_blank" </w:instrText>
            </w:r>
            <w:r>
              <w:fldChar w:fldCharType="separate"/>
            </w:r>
            <w:r>
              <w:rPr>
                <w:rFonts w:ascii="Marianne" w:hAnsi="Marianne" w:eastAsia="Marianne" w:cs="Marianne"/>
                <w:sz w:val="14"/>
              </w:rPr>
              <w:t xml:space="preserve">SSP3810899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"https://fiches-risques.brgm.fr/georisques/casias/SSP3810898" \t "_blank" </w:instrText>
            </w:r>
            <w:r>
              <w:fldChar w:fldCharType="separate"/>
            </w:r>
            <w:r>
              <w:rPr>
                <w:rFonts w:ascii="Marianne" w:hAnsi="Marianne" w:eastAsia="Marianne" w:cs="Marianne"/>
                <w:sz w:val="14"/>
              </w:rPr>
              <w:t xml:space="preserve">SSP3810898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"https://fiches-risques.brgm.fr/georisques/casias/SSP3810897" \t "_blank" </w:instrText>
            </w:r>
            <w:r>
              <w:fldChar w:fldCharType="separate"/>
            </w:r>
            <w:r>
              <w:rPr>
                <w:rFonts w:ascii="Marianne" w:hAnsi="Marianne" w:eastAsia="Marianne" w:cs="Marianne"/>
                <w:sz w:val="14"/>
              </w:rPr>
              <w:t xml:space="preserve">SSP3810897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"https://fiches-risques.brgm.fr/georisques/casias/SSP3810896" \t "_blank" </w:instrText>
            </w:r>
            <w:r>
              <w:fldChar w:fldCharType="separate"/>
            </w:r>
            <w:r>
              <w:rPr>
                <w:rFonts w:ascii="Marianne" w:hAnsi="Marianne" w:eastAsia="Marianne" w:cs="Marianne"/>
                <w:sz w:val="14"/>
              </w:rPr>
              <w:t xml:space="preserve">SSP3810896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"https://fiches-risques.brgm.fr/georisques/casias/SSP3810895" \t "_blank" </w:instrText>
            </w:r>
            <w:r>
              <w:fldChar w:fldCharType="separate"/>
            </w:r>
            <w:r>
              <w:rPr>
                <w:rFonts w:ascii="Marianne" w:hAnsi="Marianne" w:eastAsia="Marianne" w:cs="Marianne"/>
                <w:sz w:val="14"/>
              </w:rPr>
              <w:t xml:space="preserve">SSP3810895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"https://fiches-risques.brgm.fr/georisques/casias/SSP3808739" \t "_blank" </w:instrText>
            </w:r>
            <w:r>
              <w:fldChar w:fldCharType="separate"/>
            </w:r>
            <w:r>
              <w:rPr>
                <w:rFonts w:ascii="Marianne" w:hAnsi="Marianne" w:eastAsia="Marianne" w:cs="Marianne"/>
                <w:sz w:val="14"/>
              </w:rPr>
              <w:t xml:space="preserve">SSP3808739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"https://fiches-risques.brgm.fr/georisques/casias/SSP3808557" \t "_blank" </w:instrText>
            </w:r>
            <w:r>
              <w:fldChar w:fldCharType="separate"/>
            </w:r>
            <w:r>
              <w:rPr>
                <w:rFonts w:ascii="Marianne" w:hAnsi="Marianne" w:eastAsia="Marianne" w:cs="Marianne"/>
                <w:sz w:val="14"/>
              </w:rPr>
              <w:t xml:space="preserve">SSP3808557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"https://fiches-risques.brgm.fr/georisques/casias/SSP3808363" \t "_blank" </w:instrText>
            </w:r>
            <w:r>
              <w:fldChar w:fldCharType="separate"/>
            </w:r>
            <w:r>
              <w:rPr>
                <w:rFonts w:ascii="Marianne" w:hAnsi="Marianne" w:eastAsia="Marianne" w:cs="Marianne"/>
                <w:sz w:val="14"/>
              </w:rPr>
              <w:t xml:space="preserve">SSP3808363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"https://fiches-risques.brgm.fr/georisques/casias/SSP3808357" \t "_blank" </w:instrText>
            </w:r>
            <w:r>
              <w:fldChar w:fldCharType="separate"/>
            </w:r>
            <w:r>
              <w:rPr>
                <w:rFonts w:ascii="Marianne" w:hAnsi="Marianne" w:eastAsia="Marianne" w:cs="Marianne"/>
                <w:sz w:val="14"/>
              </w:rPr>
              <w:t xml:space="preserve">SSP3808357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"https://fiches-risques.brgm.fr/georisques/casias/SSP3808236" \t "_blank" </w:instrText>
            </w:r>
            <w:r>
              <w:fldChar w:fldCharType="separate"/>
            </w:r>
            <w:r>
              <w:rPr>
                <w:rFonts w:ascii="Marianne" w:hAnsi="Marianne" w:eastAsia="Marianne" w:cs="Marianne"/>
                <w:sz w:val="14"/>
              </w:rPr>
              <w:t xml:space="preserve">SSP3808236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"https://fiches-risques.brgm.fr/georisques/casias/SSP3808059" \t "_blank" </w:instrText>
            </w:r>
            <w:r>
              <w:fldChar w:fldCharType="separate"/>
            </w:r>
            <w:r>
              <w:rPr>
                <w:rFonts w:ascii="Marianne" w:hAnsi="Marianne" w:eastAsia="Marianne" w:cs="Marianne"/>
                <w:sz w:val="14"/>
              </w:rPr>
              <w:t xml:space="preserve">SSP3808059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"https://fiches-risques.brgm.fr/georisques/casias/SSP490999" \t "_blank" </w:instrText>
            </w:r>
            <w:r>
              <w:fldChar w:fldCharType="separate"/>
            </w:r>
            <w:r>
              <w:rPr>
                <w:rFonts w:ascii="Marianne" w:hAnsi="Marianne" w:eastAsia="Marianne" w:cs="Marianne"/>
                <w:sz w:val="14"/>
              </w:rPr>
              <w:t xml:space="preserve">SSP490999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LEINLOUET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"https://fiches-risques.brgm.fr/georisques/casias/SSP488629" \t "_blank" </w:instrText>
            </w:r>
            <w:r>
              <w:fldChar w:fldCharType="separate"/>
            </w:r>
            <w:r>
              <w:rPr>
                <w:rFonts w:ascii="Marianne" w:hAnsi="Marianne" w:eastAsia="Marianne" w:cs="Marianne"/>
                <w:sz w:val="14"/>
              </w:rPr>
              <w:t xml:space="preserve">SSP488629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SEITE (SCEA)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