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25280" name="Picture">
</wp:docPr>
                  <a:graphic>
                    <a:graphicData uri="http://schemas.openxmlformats.org/drawingml/2006/picture">
                      <pic:pic>
                        <pic:nvPicPr>
                          <pic:cNvPr id="119862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880957" name="Picture">
</wp:docPr>
                  <a:graphic>
                    <a:graphicData uri="http://schemas.openxmlformats.org/drawingml/2006/picture">
                      <pic:pic>
                        <pic:nvPicPr>
                          <pic:cNvPr id="1998880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404304" name="Picture">
</wp:docPr>
                        <a:graphic>
                          <a:graphicData uri="http://schemas.openxmlformats.org/drawingml/2006/picture">
                            <pic:pic>
                              <pic:nvPicPr>
                                <pic:cNvPr id="1452404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48240 Saint-Privat-de-Vallongue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2050833" name="Picture">
</wp:docPr>
                  <a:graphic>
                    <a:graphicData uri="http://schemas.openxmlformats.org/drawingml/2006/picture">
                      <pic:pic>
                        <pic:nvPicPr>
                          <pic:cNvPr id="1002050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938632" name="Picture">
</wp:docPr>
                  <a:graphic>
                    <a:graphicData uri="http://schemas.openxmlformats.org/drawingml/2006/picture">
                      <pic:pic>
                        <pic:nvPicPr>
                          <pic:cNvPr id="1513938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4791" name="Picture">
</wp:docPr>
                  <a:graphic>
                    <a:graphicData uri="http://schemas.openxmlformats.org/drawingml/2006/picture">
                      <pic:pic>
                        <pic:nvPicPr>
                          <pic:cNvPr id="8921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04987" name="Picture">
</wp:docPr>
                  <a:graphic>
                    <a:graphicData uri="http://schemas.openxmlformats.org/drawingml/2006/picture">
                      <pic:pic>
                        <pic:nvPicPr>
                          <pic:cNvPr id="36790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90802" name="Picture">
</wp:docPr>
                  <a:graphic>
                    <a:graphicData uri="http://schemas.openxmlformats.org/drawingml/2006/picture">
                      <pic:pic>
                        <pic:nvPicPr>
                          <pic:cNvPr id="95819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164449" name="Picture">
</wp:docPr>
                        <a:graphic>
                          <a:graphicData uri="http://schemas.openxmlformats.org/drawingml/2006/picture">
                            <pic:pic>
                              <pic:nvPicPr>
                                <pic:cNvPr id="1809164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82202" name="Picture">
</wp:docPr>
                        <a:graphic>
                          <a:graphicData uri="http://schemas.openxmlformats.org/drawingml/2006/picture">
                            <pic:pic>
                              <pic:nvPicPr>
                                <pic:cNvPr id="1335382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85852" name="Picture">
</wp:docPr>
                        <a:graphic>
                          <a:graphicData uri="http://schemas.openxmlformats.org/drawingml/2006/picture">
                            <pic:pic>
                              <pic:nvPicPr>
                                <pic:cNvPr id="1162285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2168" name="Picture">
</wp:docPr>
                        <a:graphic>
                          <a:graphicData uri="http://schemas.openxmlformats.org/drawingml/2006/picture">
                            <pic:pic>
                              <pic:nvPicPr>
                                <pic:cNvPr id="3322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29300" name="Picture">
</wp:docPr>
                        <a:graphic>
                          <a:graphicData uri="http://schemas.openxmlformats.org/drawingml/2006/picture">
                            <pic:pic>
                              <pic:nvPicPr>
                                <pic:cNvPr id="1992729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173621" name="Picture">
</wp:docPr>
                        <a:graphic>
                          <a:graphicData uri="http://schemas.openxmlformats.org/drawingml/2006/picture">
                            <pic:pic>
                              <pic:nvPicPr>
                                <pic:cNvPr id="795173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715734" name="Picture">
</wp:docPr>
                        <a:graphic>
                          <a:graphicData uri="http://schemas.openxmlformats.org/drawingml/2006/picture">
                            <pic:pic>
                              <pic:nvPicPr>
                                <pic:cNvPr id="772715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50860" name="Picture">
</wp:docPr>
                        <a:graphic>
                          <a:graphicData uri="http://schemas.openxmlformats.org/drawingml/2006/picture">
                            <pic:pic>
                              <pic:nvPicPr>
                                <pic:cNvPr id="15140508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077191" name="Picture">
</wp:docPr>
                        <a:graphic>
                          <a:graphicData uri="http://schemas.openxmlformats.org/drawingml/2006/picture">
                            <pic:pic>
                              <pic:nvPicPr>
                                <pic:cNvPr id="1411077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50891" name="Picture">
</wp:docPr>
                        <a:graphic>
                          <a:graphicData uri="http://schemas.openxmlformats.org/drawingml/2006/picture">
                            <pic:pic>
                              <pic:nvPicPr>
                                <pic:cNvPr id="12589508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16086" name="Picture">
</wp:docPr>
                        <a:graphic>
                          <a:graphicData uri="http://schemas.openxmlformats.org/drawingml/2006/picture">
                            <pic:pic>
                              <pic:nvPicPr>
                                <pic:cNvPr id="671616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17818" name="Picture">
</wp:docPr>
                        <a:graphic>
                          <a:graphicData uri="http://schemas.openxmlformats.org/drawingml/2006/picture">
                            <pic:pic>
                              <pic:nvPicPr>
                                <pic:cNvPr id="2752178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816103" name="Picture">
</wp:docPr>
                        <a:graphic>
                          <a:graphicData uri="http://schemas.openxmlformats.org/drawingml/2006/picture">
                            <pic:pic>
                              <pic:nvPicPr>
                                <pic:cNvPr id="13328161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63071" name="Picture">
</wp:docPr>
                        <a:graphic>
                          <a:graphicData uri="http://schemas.openxmlformats.org/drawingml/2006/picture">
                            <pic:pic>
                              <pic:nvPicPr>
                                <pic:cNvPr id="11007630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1543" name="Picture">
</wp:docPr>
                        <a:graphic>
                          <a:graphicData uri="http://schemas.openxmlformats.org/drawingml/2006/picture">
                            <pic:pic>
                              <pic:nvPicPr>
                                <pic:cNvPr id="1638915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18716" name="Picture">
</wp:docPr>
                        <a:graphic>
                          <a:graphicData uri="http://schemas.openxmlformats.org/drawingml/2006/picture">
                            <pic:pic>
                              <pic:nvPicPr>
                                <pic:cNvPr id="16559187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82408" name="Picture">
</wp:docPr>
                        <a:graphic>
                          <a:graphicData uri="http://schemas.openxmlformats.org/drawingml/2006/picture">
                            <pic:pic>
                              <pic:nvPicPr>
                                <pic:cNvPr id="867382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171017" name="Picture">
</wp:docPr>
                        <a:graphic>
                          <a:graphicData uri="http://schemas.openxmlformats.org/drawingml/2006/picture">
                            <pic:pic>
                              <pic:nvPicPr>
                                <pic:cNvPr id="25217101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840234" name="Picture">
</wp:docPr>
                        <a:graphic>
                          <a:graphicData uri="http://schemas.openxmlformats.org/drawingml/2006/picture">
                            <pic:pic>
                              <pic:nvPicPr>
                                <pic:cNvPr id="18648402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05399" name="Picture">
</wp:docPr>
                        <a:graphic>
                          <a:graphicData uri="http://schemas.openxmlformats.org/drawingml/2006/picture">
                            <pic:pic>
                              <pic:nvPicPr>
                                <pic:cNvPr id="719605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209582" name="Picture">
</wp:docPr>
                        <a:graphic>
                          <a:graphicData uri="http://schemas.openxmlformats.org/drawingml/2006/picture">
                            <pic:pic>
                              <pic:nvPicPr>
                                <pic:cNvPr id="429209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368599" name="Picture">
</wp:docPr>
                        <a:graphic>
                          <a:graphicData uri="http://schemas.openxmlformats.org/drawingml/2006/picture">
                            <pic:pic>
                              <pic:nvPicPr>
                                <pic:cNvPr id="6673685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69212" name="Picture">
</wp:docPr>
                        <a:graphic>
                          <a:graphicData uri="http://schemas.openxmlformats.org/drawingml/2006/picture">
                            <pic:pic>
                              <pic:nvPicPr>
                                <pic:cNvPr id="11064692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580220" name="Picture">
</wp:docPr>
                        <a:graphic>
                          <a:graphicData uri="http://schemas.openxmlformats.org/drawingml/2006/picture">
                            <pic:pic>
                              <pic:nvPicPr>
                                <pic:cNvPr id="103658022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760656" name="Picture">
</wp:docPr>
                  <a:graphic>
                    <a:graphicData uri="http://schemas.openxmlformats.org/drawingml/2006/picture">
                      <pic:pic>
                        <pic:nvPicPr>
                          <pic:cNvPr id="149876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72780" name="Picture">
</wp:docPr>
                  <a:graphic>
                    <a:graphicData uri="http://schemas.openxmlformats.org/drawingml/2006/picture">
                      <pic:pic>
                        <pic:nvPicPr>
                          <pic:cNvPr id="48777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42470" name="Picture">
</wp:docPr>
                  <a:graphic>
                    <a:graphicData uri="http://schemas.openxmlformats.org/drawingml/2006/picture">
                      <pic:pic>
                        <pic:nvPicPr>
                          <pic:cNvPr id="170184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Saint-privat-de-vallongue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732474" name="Picture">
</wp:docPr>
                  <a:graphic>
                    <a:graphicData uri="http://schemas.openxmlformats.org/drawingml/2006/picture">
                      <pic:pic>
                        <pic:nvPicPr>
                          <pic:cNvPr id="11787324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46205" name="Picture">
</wp:docPr>
                  <a:graphic>
                    <a:graphicData uri="http://schemas.openxmlformats.org/drawingml/2006/picture">
                      <pic:pic>
                        <pic:nvPicPr>
                          <pic:cNvPr id="1947446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9937723" name="Picture">
</wp:docPr>
                  <a:graphic>
                    <a:graphicData uri="http://schemas.openxmlformats.org/drawingml/2006/picture">
                      <pic:pic>
                        <pic:nvPicPr>
                          <pic:cNvPr id="1789937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18685" name="Picture">
</wp:docPr>
                        <a:graphic>
                          <a:graphicData uri="http://schemas.openxmlformats.org/drawingml/2006/picture">
                            <pic:pic>
                              <pic:nvPicPr>
                                <pic:cNvPr id="10258186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67859" name="Picture">
</wp:docPr>
                  <a:graphic>
                    <a:graphicData uri="http://schemas.openxmlformats.org/drawingml/2006/picture">
                      <pic:pic>
                        <pic:nvPicPr>
                          <pic:cNvPr id="50556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729656" name="Picture">
</wp:docPr>
                  <a:graphic>
                    <a:graphicData uri="http://schemas.openxmlformats.org/drawingml/2006/picture">
                      <pic:pic>
                        <pic:nvPicPr>
                          <pic:cNvPr id="139472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54089" name="Picture">
</wp:docPr>
                  <a:graphic>
                    <a:graphicData uri="http://schemas.openxmlformats.org/drawingml/2006/picture">
                      <pic:pic>
                        <pic:nvPicPr>
                          <pic:cNvPr id="121005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Saint-privat-de-vallongue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564152" name="Picture">
</wp:docPr>
                  <a:graphic>
                    <a:graphicData uri="http://schemas.openxmlformats.org/drawingml/2006/picture">
                      <pic:pic>
                        <pic:nvPicPr>
                          <pic:cNvPr id="17245641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83036" name="Picture">
</wp:docPr>
                  <a:graphic>
                    <a:graphicData uri="http://schemas.openxmlformats.org/drawingml/2006/picture">
                      <pic:pic>
                        <pic:nvPicPr>
                          <pic:cNvPr id="15091830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152149" name="Picture">
</wp:docPr>
                  <a:graphic>
                    <a:graphicData uri="http://schemas.openxmlformats.org/drawingml/2006/picture">
                      <pic:pic>
                        <pic:nvPicPr>
                          <pic:cNvPr id="891152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39127" name="Picture">
</wp:docPr>
                        <a:graphic>
                          <a:graphicData uri="http://schemas.openxmlformats.org/drawingml/2006/picture">
                            <pic:pic>
                              <pic:nvPicPr>
                                <pic:cNvPr id="187639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458321" name="Picture">
</wp:docPr>
                        <a:graphic>
                          <a:graphicData uri="http://schemas.openxmlformats.org/drawingml/2006/picture">
                            <pic:pic>
                              <pic:nvPicPr>
                                <pic:cNvPr id="5864583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54927" name="Picture">
</wp:docPr>
                  <a:graphic>
                    <a:graphicData uri="http://schemas.openxmlformats.org/drawingml/2006/picture">
                      <pic:pic>
                        <pic:nvPicPr>
                          <pic:cNvPr id="66935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385378" name="Picture">
</wp:docPr>
                  <a:graphic>
                    <a:graphicData uri="http://schemas.openxmlformats.org/drawingml/2006/picture">
                      <pic:pic>
                        <pic:nvPicPr>
                          <pic:cNvPr id="140538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80139" name="Picture">
</wp:docPr>
                  <a:graphic>
                    <a:graphicData uri="http://schemas.openxmlformats.org/drawingml/2006/picture">
                      <pic:pic>
                        <pic:nvPicPr>
                          <pic:cNvPr id="207118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Saint-privat-de-vallongue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218844" name="Picture">
</wp:docPr>
                  <a:graphic>
                    <a:graphicData uri="http://schemas.openxmlformats.org/drawingml/2006/picture">
                      <pic:pic>
                        <pic:nvPicPr>
                          <pic:cNvPr id="564218844"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958054" name="Picture">
</wp:docPr>
                  <a:graphic>
                    <a:graphicData uri="http://schemas.openxmlformats.org/drawingml/2006/picture">
                      <pic:pic>
                        <pic:nvPicPr>
                          <pic:cNvPr id="1643958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311250" name="Picture">
</wp:docPr>
                  <a:graphic>
                    <a:graphicData uri="http://schemas.openxmlformats.org/drawingml/2006/picture">
                      <pic:pic>
                        <pic:nvPicPr>
                          <pic:cNvPr id="26031125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777679" name="Picture">
</wp:docPr>
                        <a:graphic>
                          <a:graphicData uri="http://schemas.openxmlformats.org/drawingml/2006/picture">
                            <pic:pic>
                              <pic:nvPicPr>
                                <pic:cNvPr id="20337776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13551" name="Picture">
</wp:docPr>
                  <a:graphic>
                    <a:graphicData uri="http://schemas.openxmlformats.org/drawingml/2006/picture">
                      <pic:pic>
                        <pic:nvPicPr>
                          <pic:cNvPr id="147171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770428" name="Picture">
</wp:docPr>
                  <a:graphic>
                    <a:graphicData uri="http://schemas.openxmlformats.org/drawingml/2006/picture">
                      <pic:pic>
                        <pic:nvPicPr>
                          <pic:cNvPr id="137077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269420" name="Picture">
</wp:docPr>
                  <a:graphic>
                    <a:graphicData uri="http://schemas.openxmlformats.org/drawingml/2006/picture">
                      <pic:pic>
                        <pic:nvPicPr>
                          <pic:cNvPr id="171426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Saint-privat-de-vallongue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68837" name="Picture">
</wp:docPr>
                  <a:graphic>
                    <a:graphicData uri="http://schemas.openxmlformats.org/drawingml/2006/picture">
                      <pic:pic>
                        <pic:nvPicPr>
                          <pic:cNvPr id="178326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44411" name="Picture">
</wp:docPr>
                  <a:graphic>
                    <a:graphicData uri="http://schemas.openxmlformats.org/drawingml/2006/picture">
                      <pic:pic>
                        <pic:nvPicPr>
                          <pic:cNvPr id="43324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43617" name="Picture">
</wp:docPr>
                  <a:graphic>
                    <a:graphicData uri="http://schemas.openxmlformats.org/drawingml/2006/picture">
                      <pic:pic>
                        <pic:nvPicPr>
                          <pic:cNvPr id="31164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Saint-privat-de-vallongue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010814" name="Picture">
</wp:docPr>
                  <a:graphic>
                    <a:graphicData uri="http://schemas.openxmlformats.org/drawingml/2006/picture">
                      <pic:pic>
                        <pic:nvPicPr>
                          <pic:cNvPr id="9640108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47062" name="Picture">
</wp:docPr>
                  <a:graphic>
                    <a:graphicData uri="http://schemas.openxmlformats.org/drawingml/2006/picture">
                      <pic:pic>
                        <pic:nvPicPr>
                          <pic:cNvPr id="1429847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831553" name="Picture">
</wp:docPr>
                  <a:graphic>
                    <a:graphicData uri="http://schemas.openxmlformats.org/drawingml/2006/picture">
                      <pic:pic>
                        <pic:nvPicPr>
                          <pic:cNvPr id="3018315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22010" name="Picture">
</wp:docPr>
                        <a:graphic>
                          <a:graphicData uri="http://schemas.openxmlformats.org/drawingml/2006/picture">
                            <pic:pic>
                              <pic:nvPicPr>
                                <pic:cNvPr id="214322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38965" name="Picture">
</wp:docPr>
                  <a:graphic>
                    <a:graphicData uri="http://schemas.openxmlformats.org/drawingml/2006/picture">
                      <pic:pic>
                        <pic:nvPicPr>
                          <pic:cNvPr id="44723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72099" name="Picture">
</wp:docPr>
                  <a:graphic>
                    <a:graphicData uri="http://schemas.openxmlformats.org/drawingml/2006/picture">
                      <pic:pic>
                        <pic:nvPicPr>
                          <pic:cNvPr id="80177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028539" name="Picture">
</wp:docPr>
                  <a:graphic>
                    <a:graphicData uri="http://schemas.openxmlformats.org/drawingml/2006/picture">
                      <pic:pic>
                        <pic:nvPicPr>
                          <pic:cNvPr id="29202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Saint-privat-de-vallongue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048582" name="Picture">
</wp:docPr>
                  <a:graphic>
                    <a:graphicData uri="http://schemas.openxmlformats.org/drawingml/2006/picture">
                      <pic:pic>
                        <pic:nvPicPr>
                          <pic:cNvPr id="214004858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53733" name="Picture">
</wp:docPr>
                  <a:graphic>
                    <a:graphicData uri="http://schemas.openxmlformats.org/drawingml/2006/picture">
                      <pic:pic>
                        <pic:nvPicPr>
                          <pic:cNvPr id="1346953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2696884" name="Picture">
</wp:docPr>
                  <a:graphic>
                    <a:graphicData uri="http://schemas.openxmlformats.org/drawingml/2006/picture">
                      <pic:pic>
                        <pic:nvPicPr>
                          <pic:cNvPr id="163269688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496972" name="Picture">
</wp:docPr>
                        <a:graphic>
                          <a:graphicData uri="http://schemas.openxmlformats.org/drawingml/2006/picture">
                            <pic:pic>
                              <pic:nvPicPr>
                                <pic:cNvPr id="8714969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981057" name="Picture">
</wp:docPr>
                        <a:graphic>
                          <a:graphicData uri="http://schemas.openxmlformats.org/drawingml/2006/picture">
                            <pic:pic>
                              <pic:nvPicPr>
                                <pic:cNvPr id="56998105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00239" name="Picture">
</wp:docPr>
                  <a:graphic>
                    <a:graphicData uri="http://schemas.openxmlformats.org/drawingml/2006/picture">
                      <pic:pic>
                        <pic:nvPicPr>
                          <pic:cNvPr id="50100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22648" name="Picture">
</wp:docPr>
                  <a:graphic>
                    <a:graphicData uri="http://schemas.openxmlformats.org/drawingml/2006/picture">
                      <pic:pic>
                        <pic:nvPicPr>
                          <pic:cNvPr id="203312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79417" name="Picture">
</wp:docPr>
                  <a:graphic>
                    <a:graphicData uri="http://schemas.openxmlformats.org/drawingml/2006/picture">
                      <pic:pic>
                        <pic:nvPicPr>
                          <pic:cNvPr id="84277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Saint-privat-de-vallongue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715445" name="Picture">
</wp:docPr>
                  <a:graphic>
                    <a:graphicData uri="http://schemas.openxmlformats.org/drawingml/2006/picture">
                      <pic:pic>
                        <pic:nvPicPr>
                          <pic:cNvPr id="18127154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4743" name="Picture">
</wp:docPr>
                  <a:graphic>
                    <a:graphicData uri="http://schemas.openxmlformats.org/drawingml/2006/picture">
                      <pic:pic>
                        <pic:nvPicPr>
                          <pic:cNvPr id="91774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768856" name="Picture">
</wp:docPr>
                  <a:graphic>
                    <a:graphicData uri="http://schemas.openxmlformats.org/drawingml/2006/picture">
                      <pic:pic>
                        <pic:nvPicPr>
                          <pic:cNvPr id="20357688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28915" name="Picture">
</wp:docPr>
                        <a:graphic>
                          <a:graphicData uri="http://schemas.openxmlformats.org/drawingml/2006/picture">
                            <pic:pic>
                              <pic:nvPicPr>
                                <pic:cNvPr id="20257289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61410" name="Picture">
</wp:docPr>
                  <a:graphic>
                    <a:graphicData uri="http://schemas.openxmlformats.org/drawingml/2006/picture">
                      <pic:pic>
                        <pic:nvPicPr>
                          <pic:cNvPr id="99576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3869" name="Picture">
</wp:docPr>
                  <a:graphic>
                    <a:graphicData uri="http://schemas.openxmlformats.org/drawingml/2006/picture">
                      <pic:pic>
                        <pic:nvPicPr>
                          <pic:cNvPr id="7992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310393" name="Picture">
</wp:docPr>
                  <a:graphic>
                    <a:graphicData uri="http://schemas.openxmlformats.org/drawingml/2006/picture">
                      <pic:pic>
                        <pic:nvPicPr>
                          <pic:cNvPr id="23531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Saint-privat-de-vallongue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614968" name="Picture">
</wp:docPr>
                  <a:graphic>
                    <a:graphicData uri="http://schemas.openxmlformats.org/drawingml/2006/picture">
                      <pic:pic>
                        <pic:nvPicPr>
                          <pic:cNvPr id="6546149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14598" name="Picture">
</wp:docPr>
                  <a:graphic>
                    <a:graphicData uri="http://schemas.openxmlformats.org/drawingml/2006/picture">
                      <pic:pic>
                        <pic:nvPicPr>
                          <pic:cNvPr id="20730145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6302172" name="Picture">
</wp:docPr>
                  <a:graphic>
                    <a:graphicData uri="http://schemas.openxmlformats.org/drawingml/2006/picture">
                      <pic:pic>
                        <pic:nvPicPr>
                          <pic:cNvPr id="14863021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6518" name="Picture">
</wp:docPr>
                  <a:graphic>
                    <a:graphicData uri="http://schemas.openxmlformats.org/drawingml/2006/picture">
                      <pic:pic>
                        <pic:nvPicPr>
                          <pic:cNvPr id="13393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649831" name="Picture">
</wp:docPr>
                  <a:graphic>
                    <a:graphicData uri="http://schemas.openxmlformats.org/drawingml/2006/picture">
                      <pic:pic>
                        <pic:nvPicPr>
                          <pic:cNvPr id="187364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48855" name="Picture">
</wp:docPr>
                  <a:graphic>
                    <a:graphicData uri="http://schemas.openxmlformats.org/drawingml/2006/picture">
                      <pic:pic>
                        <pic:nvPicPr>
                          <pic:cNvPr id="350548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Saint-privat-de-vallongue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459307" name="Picture">
</wp:docPr>
                  <a:graphic>
                    <a:graphicData uri="http://schemas.openxmlformats.org/drawingml/2006/picture">
                      <pic:pic>
                        <pic:nvPicPr>
                          <pic:cNvPr id="2164593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79567" name="Picture">
</wp:docPr>
                  <a:graphic>
                    <a:graphicData uri="http://schemas.openxmlformats.org/drawingml/2006/picture">
                      <pic:pic>
                        <pic:nvPicPr>
                          <pic:cNvPr id="20285795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75488353" name="Picture">
</wp:docPr>
                  <a:graphic>
                    <a:graphicData uri="http://schemas.openxmlformats.org/drawingml/2006/picture">
                      <pic:pic>
                        <pic:nvPicPr>
                          <pic:cNvPr id="167548835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2914" name="Picture">
</wp:docPr>
                        <a:graphic>
                          <a:graphicData uri="http://schemas.openxmlformats.org/drawingml/2006/picture">
                            <pic:pic>
                              <pic:nvPicPr>
                                <pic:cNvPr id="659429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30149" name="Picture">
</wp:docPr>
                  <a:graphic>
                    <a:graphicData uri="http://schemas.openxmlformats.org/drawingml/2006/picture">
                      <pic:pic>
                        <pic:nvPicPr>
                          <pic:cNvPr id="175593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280717" name="Picture">
</wp:docPr>
                  <a:graphic>
                    <a:graphicData uri="http://schemas.openxmlformats.org/drawingml/2006/picture">
                      <pic:pic>
                        <pic:nvPicPr>
                          <pic:cNvPr id="121728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24859" name="Picture">
</wp:docPr>
                  <a:graphic>
                    <a:graphicData uri="http://schemas.openxmlformats.org/drawingml/2006/picture">
                      <pic:pic>
                        <pic:nvPicPr>
                          <pic:cNvPr id="191552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"https://fiches-risques.brgm.fr/fr/georisques/mvt-synthetique/11300196" \t "_self" </w:instrText>
            </w:r>
            <w:r>
              <w:fldChar w:fldCharType="separate"/>
            </w:r>
            <w:r>
              <w:rPr>
                <w:rFonts w:ascii="Marianne" w:hAnsi="Marianne" w:eastAsia="Marianne" w:cs="Marianne"/>
                <w:sz w:val="14"/>
              </w:rPr>
              <w:t xml:space="preserve">11300196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Pépy. RN 106 - PR 12.400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"https://fiches-risques.brgm.fr/fr/georisques/mvt-synthetique/11300197" \t "_self" </w:instrText>
            </w:r>
            <w:r>
              <w:fldChar w:fldCharType="separate"/>
            </w:r>
            <w:r>
              <w:rPr>
                <w:rFonts w:ascii="Marianne" w:hAnsi="Marianne" w:eastAsia="Marianne" w:cs="Marianne"/>
                <w:sz w:val="14"/>
              </w:rPr>
              <w:t xml:space="preserve">11300197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Avant Combélabouze. RN 106 - PR 16.300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"https://fiches-risques.brgm.fr/fr/georisques/mvt-synthetique/11300198" \t "_self" </w:instrText>
            </w:r>
            <w:r>
              <w:fldChar w:fldCharType="separate"/>
            </w:r>
            <w:r>
              <w:rPr>
                <w:rFonts w:ascii="Marianne" w:hAnsi="Marianne" w:eastAsia="Marianne" w:cs="Marianne"/>
                <w:sz w:val="14"/>
              </w:rPr>
              <w:t xml:space="preserve">11300198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Après Combélebouze. RN 106 - PR 16.840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"https://fiches-risques.brgm.fr/fr/georisques/mvt-synthetique/11300199" \t "_self" </w:instrText>
            </w:r>
            <w:r>
              <w:fldChar w:fldCharType="separate"/>
            </w:r>
            <w:r>
              <w:rPr>
                <w:rFonts w:ascii="Marianne" w:hAnsi="Marianne" w:eastAsia="Marianne" w:cs="Marianne"/>
                <w:sz w:val="14"/>
              </w:rPr>
              <w:t xml:space="preserve">11300199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Avant St-Privat-de-Vallongue (sud). RN 106. PR 17.450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"https://fiches-risques.brgm.fr/fr/georisques/mvt-synthetique/11300200" \t "_self" </w:instrText>
            </w:r>
            <w:r>
              <w:fldChar w:fldCharType="separate"/>
            </w:r>
            <w:r>
              <w:rPr>
                <w:rFonts w:ascii="Marianne" w:hAnsi="Marianne" w:eastAsia="Marianne" w:cs="Marianne"/>
                <w:sz w:val="14"/>
              </w:rPr>
              <w:t xml:space="preserve">11300200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St-Privat-de-Vallongue (nord). RN 106 - PR 17.930 sur les 3 voies.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"https://fiches-risques.brgm.fr/fr/georisques/mvt-synthetique/11300201" \t "_self" </w:instrText>
            </w:r>
            <w:r>
              <w:fldChar w:fldCharType="separate"/>
            </w:r>
            <w:r>
              <w:rPr>
                <w:rFonts w:ascii="Marianne" w:hAnsi="Marianne" w:eastAsia="Marianne" w:cs="Marianne"/>
                <w:sz w:val="14"/>
              </w:rPr>
              <w:t xml:space="preserve">11300201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Avant l'intersection du Cros. RN 106 - PR 18.600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"https://fiches-risques.brgm.fr/fr/georisques/mvt-synthetique/11300202" \t "_self" </w:instrText>
            </w:r>
            <w:r>
              <w:fldChar w:fldCharType="separate"/>
            </w:r>
            <w:r>
              <w:rPr>
                <w:rFonts w:ascii="Marianne" w:hAnsi="Marianne" w:eastAsia="Marianne" w:cs="Marianne"/>
                <w:sz w:val="14"/>
              </w:rPr>
              <w:t xml:space="preserve">11300202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Après ancienne gare de Marveillac. RN 106 - PR 20.230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"https://fiches-risques.brgm.fr/fr/georisques/mvt-synthetique/11300203" \t "_self" </w:instrText>
            </w:r>
            <w:r>
              <w:fldChar w:fldCharType="separate"/>
            </w:r>
            <w:r>
              <w:rPr>
                <w:rFonts w:ascii="Marianne" w:hAnsi="Marianne" w:eastAsia="Marianne" w:cs="Marianne"/>
                <w:sz w:val="14"/>
              </w:rPr>
              <w:t xml:space="preserve">11300203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Intersection RN 106 x Le Castanet, Marveillac. RN 106 - PR 20.500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"https://fiches-risques.brgm.fr/fr/georisques/mvt-synthetique/11300204" \t "_self" </w:instrText>
            </w:r>
            <w:r>
              <w:fldChar w:fldCharType="separate"/>
            </w:r>
            <w:r>
              <w:rPr>
                <w:rFonts w:ascii="Marianne" w:hAnsi="Marianne" w:eastAsia="Marianne" w:cs="Marianne"/>
                <w:sz w:val="14"/>
              </w:rPr>
              <w:t xml:space="preserve">11300204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Trappou. RN 106 - PR 20.760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"https://fiches-risques.brgm.fr/fr/georisques/mvt-synthetique/11300207" \t "_self" </w:instrText>
            </w:r>
            <w:r>
              <w:fldChar w:fldCharType="separate"/>
            </w:r>
            <w:r>
              <w:rPr>
                <w:rFonts w:ascii="Marianne" w:hAnsi="Marianne" w:eastAsia="Marianne" w:cs="Marianne"/>
                <w:sz w:val="14"/>
              </w:rPr>
              <w:t xml:space="preserve">11300207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dépôt de sel. RN 106 - PR 21.000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"https://fiches-risques.brgm.fr/fr/georisques/mvt-synthetique/11300208" \t "_self" </w:instrText>
            </w:r>
            <w:r>
              <w:fldChar w:fldCharType="separate"/>
            </w:r>
            <w:r>
              <w:rPr>
                <w:rFonts w:ascii="Marianne" w:hAnsi="Marianne" w:eastAsia="Marianne" w:cs="Marianne"/>
                <w:sz w:val="14"/>
              </w:rPr>
              <w:t xml:space="preserve">11300208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 PR 21.500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"https://fiches-risques.brgm.fr/fr/georisques/mvt-synthetique/11300209" \t "_self" </w:instrText>
            </w:r>
            <w:r>
              <w:fldChar w:fldCharType="separate"/>
            </w:r>
            <w:r>
              <w:rPr>
                <w:rFonts w:ascii="Marianne" w:hAnsi="Marianne" w:eastAsia="Marianne" w:cs="Marianne"/>
                <w:sz w:val="14"/>
              </w:rPr>
              <w:t xml:space="preserve">11300209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Butte de Niel. RN 106 - PR 22.150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"https://fiches-risques.brgm.fr/fr/georisques/mvt-synthetique/11300210" \t "_self" </w:instrText>
            </w:r>
            <w:r>
              <w:fldChar w:fldCharType="separate"/>
            </w:r>
            <w:r>
              <w:rPr>
                <w:rFonts w:ascii="Marianne" w:hAnsi="Marianne" w:eastAsia="Marianne" w:cs="Marianne"/>
                <w:sz w:val="14"/>
              </w:rPr>
              <w:t xml:space="preserve">11300210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 PR 22.480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"https://fiches-risques.brgm.fr/fr/georisques/mvt-synthetique/11300211" \t "_self" </w:instrText>
            </w:r>
            <w:r>
              <w:fldChar w:fldCharType="separate"/>
            </w:r>
            <w:r>
              <w:rPr>
                <w:rFonts w:ascii="Marianne" w:hAnsi="Marianne" w:eastAsia="Marianne" w:cs="Marianne"/>
                <w:sz w:val="14"/>
              </w:rPr>
              <w:t xml:space="preserve">11300211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Avant le col de Jalcreste (côte Collet-de-Dèze). RN 106 - PR 22.730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"https://fiches-risques.brgm.fr/fr/georisques/mvt-synthetique/11300215" \t "_self" </w:instrText>
            </w:r>
            <w:r>
              <w:fldChar w:fldCharType="separate"/>
            </w:r>
            <w:r>
              <w:rPr>
                <w:rFonts w:ascii="Marianne" w:hAnsi="Marianne" w:eastAsia="Marianne" w:cs="Marianne"/>
                <w:sz w:val="14"/>
              </w:rPr>
              <w:t xml:space="preserve">11300215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984 - PR 0.300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"https://fiches-risques.brgm.fr/fr/georisques/mvt-synthetique/11300218" \t "_self" </w:instrText>
            </w:r>
            <w:r>
              <w:fldChar w:fldCharType="separate"/>
            </w:r>
            <w:r>
              <w:rPr>
                <w:rFonts w:ascii="Marianne" w:hAnsi="Marianne" w:eastAsia="Marianne" w:cs="Marianne"/>
                <w:sz w:val="14"/>
              </w:rPr>
              <w:t xml:space="preserve">11300218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Basselle. RD 984 - PR 20.650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"https://fiches-risques.brgm.fr/fr/georisques/mvt-synthetique/11300219" \t "_self" </w:instrText>
            </w:r>
            <w:r>
              <w:fldChar w:fldCharType="separate"/>
            </w:r>
            <w:r>
              <w:rPr>
                <w:rFonts w:ascii="Marianne" w:hAnsi="Marianne" w:eastAsia="Marianne" w:cs="Marianne"/>
                <w:sz w:val="14"/>
              </w:rPr>
              <w:t xml:space="preserve">11300219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984 - PK 3.250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"https://fiches-risques.brgm.fr/fr/georisques/mvt-synthetique/11300220" \t "_self" </w:instrText>
            </w:r>
            <w:r>
              <w:fldChar w:fldCharType="separate"/>
            </w:r>
            <w:r>
              <w:rPr>
                <w:rFonts w:ascii="Marianne" w:hAnsi="Marianne" w:eastAsia="Marianne" w:cs="Marianne"/>
                <w:sz w:val="14"/>
              </w:rPr>
              <w:t xml:space="preserve">11300220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Maginous. RD 984 - PK 2.100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"https://fiches-risques.brgm.fr/fr/georisques/mvt-synthetique/11300221" \t "_self" </w:instrText>
            </w:r>
            <w:r>
              <w:fldChar w:fldCharType="separate"/>
            </w:r>
            <w:r>
              <w:rPr>
                <w:rFonts w:ascii="Marianne" w:hAnsi="Marianne" w:eastAsia="Marianne" w:cs="Marianne"/>
                <w:sz w:val="14"/>
              </w:rPr>
              <w:t xml:space="preserve">11300221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Bouffiat. RD 29 - PR 4.440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"https://fiches-risques.brgm.fr/fr/georisques/mvt-synthetique/11300222" \t "_self" </w:instrText>
            </w:r>
            <w:r>
              <w:fldChar w:fldCharType="separate"/>
            </w:r>
            <w:r>
              <w:rPr>
                <w:rFonts w:ascii="Marianne" w:hAnsi="Marianne" w:eastAsia="Marianne" w:cs="Marianne"/>
                <w:sz w:val="14"/>
              </w:rPr>
              <w:t xml:space="preserve">11300222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virades (premier lacet).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"https://fiches-risques.brgm.fr/fr/georisques/mvt-synthetique/22100119" \t "_self" </w:instrText>
            </w:r>
            <w:r>
              <w:fldChar w:fldCharType="separate"/>
            </w:r>
            <w:r>
              <w:rPr>
                <w:rFonts w:ascii="Marianne" w:hAnsi="Marianne" w:eastAsia="Marianne" w:cs="Marianne"/>
                <w:sz w:val="14"/>
              </w:rPr>
              <w:t xml:space="preserve">22100119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RN106 PR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"https://fiches-risques.brgm.fr/fr/georisques/mvt-synthetique/22100127" \t "_self" </w:instrText>
            </w:r>
            <w:r>
              <w:fldChar w:fldCharType="separate"/>
            </w:r>
            <w:r>
              <w:rPr>
                <w:rFonts w:ascii="Marianne" w:hAnsi="Marianne" w:eastAsia="Marianne" w:cs="Marianne"/>
                <w:sz w:val="14"/>
              </w:rPr>
              <w:t xml:space="preserve">22100127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la Favarelle RN 106 PK 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"https://fiches-risques.brgm.fr/fr/georisques/mvt-synthetique/22100171" \t "_self" </w:instrText>
            </w:r>
            <w:r>
              <w:fldChar w:fldCharType="separate"/>
            </w:r>
            <w:r>
              <w:rPr>
                <w:rFonts w:ascii="Marianne" w:hAnsi="Marianne" w:eastAsia="Marianne" w:cs="Marianne"/>
                <w:sz w:val="14"/>
              </w:rPr>
              <w:t xml:space="preserve">22100171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PR 19,7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"https://fiches-risques.brgm.fr/fr/georisques/mvt-synthetique/64800221" \t "_self" </w:instrText>
            </w:r>
            <w:r>
              <w:fldChar w:fldCharType="separate"/>
            </w:r>
            <w:r>
              <w:rPr>
                <w:rFonts w:ascii="Marianne" w:hAnsi="Marianne" w:eastAsia="Marianne" w:cs="Marianne"/>
                <w:sz w:val="14"/>
              </w:rPr>
              <w:t xml:space="preserve">64800221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Castanet</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978155" name="Picture">
</wp:docPr>
                  <a:graphic>
                    <a:graphicData uri="http://schemas.openxmlformats.org/drawingml/2006/picture">
                      <pic:pic>
                        <pic:nvPicPr>
                          <pic:cNvPr id="75697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56063" name="Picture">
</wp:docPr>
                  <a:graphic>
                    <a:graphicData uri="http://schemas.openxmlformats.org/drawingml/2006/picture">
                      <pic:pic>
                        <pic:nvPicPr>
                          <pic:cNvPr id="96835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48240 Saint-Privat-de-Vallongue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75031" name="Picture">
</wp:docPr>
                  <a:graphic>
                    <a:graphicData uri="http://schemas.openxmlformats.org/drawingml/2006/picture">
                      <pic:pic>
                        <pic:nvPicPr>
                          <pic:cNvPr id="159147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"https://fiches-risques.brgm.fr/georisques/casias/SSP3932050" \t "_blank" </w:instrText>
            </w:r>
            <w:r>
              <w:fldChar w:fldCharType="separate"/>
            </w:r>
            <w:r>
              <w:rPr>
                <w:rFonts w:ascii="Marianne" w:hAnsi="Marianne" w:eastAsia="Marianne" w:cs="Marianne"/>
                <w:sz w:val="14"/>
              </w:rPr>
              <w:t xml:space="preserve">SSP3932050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barytine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"https://fiches-risques.brgm.fr/georisques/casias/SSP3932049" \t "_blank" </w:instrText>
            </w:r>
            <w:r>
              <w:fldChar w:fldCharType="separate"/>
            </w:r>
            <w:r>
              <w:rPr>
                <w:rFonts w:ascii="Marianne" w:hAnsi="Marianne" w:eastAsia="Marianne" w:cs="Marianne"/>
                <w:sz w:val="14"/>
              </w:rPr>
              <w:t xml:space="preserve">SSP3932049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"https://fiches-risques.brgm.fr/georisques/casias/SSP3932048" \t "_blank" </w:instrText>
            </w:r>
            <w:r>
              <w:fldChar w:fldCharType="separate"/>
            </w:r>
            <w:r>
              <w:rPr>
                <w:rFonts w:ascii="Marianne" w:hAnsi="Marianne" w:eastAsia="Marianne" w:cs="Marianne"/>
                <w:sz w:val="14"/>
              </w:rPr>
              <w:t xml:space="preserve">SSP3932048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"https://fiches-risques.brgm.fr/georisques/casias/SSP3932047" \t "_blank" </w:instrText>
            </w:r>
            <w:r>
              <w:fldChar w:fldCharType="separate"/>
            </w:r>
            <w:r>
              <w:rPr>
                <w:rFonts w:ascii="Marianne" w:hAnsi="Marianne" w:eastAsia="Marianne" w:cs="Marianne"/>
                <w:sz w:val="14"/>
              </w:rPr>
              <w:t xml:space="preserve">SSP3932047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"https://fiches-risques.brgm.fr/georisques/casias/SSP3932046" \t "_blank" </w:instrText>
            </w:r>
            <w:r>
              <w:fldChar w:fldCharType="separate"/>
            </w:r>
            <w:r>
              <w:rPr>
                <w:rFonts w:ascii="Marianne" w:hAnsi="Marianne" w:eastAsia="Marianne" w:cs="Marianne"/>
                <w:sz w:val="14"/>
              </w:rPr>
              <w:t xml:space="preserve">SSP3932046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intercommunale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"https://fiches-risques.brgm.fr/georisques/casias/SSP641915" \t "_blank" </w:instrText>
            </w:r>
            <w:r>
              <w:fldChar w:fldCharType="separate"/>
            </w:r>
            <w:r>
              <w:rPr>
                <w:rFonts w:ascii="Marianne" w:hAnsi="Marianne" w:eastAsia="Marianne" w:cs="Marianne"/>
                <w:sz w:val="14"/>
              </w:rPr>
              <w:t xml:space="preserve">SSP641915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Association Cévennes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