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568047" name="Picture">
</wp:docPr>
                  <a:graphic>
                    <a:graphicData uri="http://schemas.openxmlformats.org/drawingml/2006/picture">
                      <pic:pic>
                        <pic:nvPicPr>
                          <pic:cNvPr id="2135568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2221655" name="Picture">
</wp:docPr>
                  <a:graphic>
                    <a:graphicData uri="http://schemas.openxmlformats.org/drawingml/2006/picture">
                      <pic:pic>
                        <pic:nvPicPr>
                          <pic:cNvPr id="17322216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9970248" name="Picture">
</wp:docPr>
                        <a:graphic>
                          <a:graphicData uri="http://schemas.openxmlformats.org/drawingml/2006/picture">
                            <pic:pic>
                              <pic:nvPicPr>
                                <pic:cNvPr id="5199702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25190 Saint-Hippolyte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3428583" name="Picture">
</wp:docPr>
                  <a:graphic>
                    <a:graphicData uri="http://schemas.openxmlformats.org/drawingml/2006/picture">
                      <pic:pic>
                        <pic:nvPicPr>
                          <pic:cNvPr id="16234285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5748043" name="Picture">
</wp:docPr>
                  <a:graphic>
                    <a:graphicData uri="http://schemas.openxmlformats.org/drawingml/2006/picture">
                      <pic:pic>
                        <pic:nvPicPr>
                          <pic:cNvPr id="16757480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074020" name="Picture">
</wp:docPr>
                  <a:graphic>
                    <a:graphicData uri="http://schemas.openxmlformats.org/drawingml/2006/picture">
                      <pic:pic>
                        <pic:nvPicPr>
                          <pic:cNvPr id="303074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3009899" name="Picture">
</wp:docPr>
                  <a:graphic>
                    <a:graphicData uri="http://schemas.openxmlformats.org/drawingml/2006/picture">
                      <pic:pic>
                        <pic:nvPicPr>
                          <pic:cNvPr id="243009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Saint-Hippolyte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081161" name="Picture">
</wp:docPr>
                  <a:graphic>
                    <a:graphicData uri="http://schemas.openxmlformats.org/drawingml/2006/picture">
                      <pic:pic>
                        <pic:nvPicPr>
                          <pic:cNvPr id="1877081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4367407" name="Picture">
</wp:docPr>
                        <a:graphic>
                          <a:graphicData uri="http://schemas.openxmlformats.org/drawingml/2006/picture">
                            <pic:pic>
                              <pic:nvPicPr>
                                <pic:cNvPr id="8843674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429765" name="Picture">
</wp:docPr>
                        <a:graphic>
                          <a:graphicData uri="http://schemas.openxmlformats.org/drawingml/2006/picture">
                            <pic:pic>
                              <pic:nvPicPr>
                                <pic:cNvPr id="7214297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2653946" name="Picture">
</wp:docPr>
                        <a:graphic>
                          <a:graphicData uri="http://schemas.openxmlformats.org/drawingml/2006/picture">
                            <pic:pic>
                              <pic:nvPicPr>
                                <pic:cNvPr id="5726539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2407003" name="Picture">
</wp:docPr>
                        <a:graphic>
                          <a:graphicData uri="http://schemas.openxmlformats.org/drawingml/2006/picture">
                            <pic:pic>
                              <pic:nvPicPr>
                                <pic:cNvPr id="7524070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282075" name="Picture">
</wp:docPr>
                        <a:graphic>
                          <a:graphicData uri="http://schemas.openxmlformats.org/drawingml/2006/picture">
                            <pic:pic>
                              <pic:nvPicPr>
                                <pic:cNvPr id="5492820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802310" name="Picture">
</wp:docPr>
                        <a:graphic>
                          <a:graphicData uri="http://schemas.openxmlformats.org/drawingml/2006/picture">
                            <pic:pic>
                              <pic:nvPicPr>
                                <pic:cNvPr id="11680231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8437238" name="Picture">
</wp:docPr>
                        <a:graphic>
                          <a:graphicData uri="http://schemas.openxmlformats.org/drawingml/2006/picture">
                            <pic:pic>
                              <pic:nvPicPr>
                                <pic:cNvPr id="13584372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34074" name="Picture">
</wp:docPr>
                        <a:graphic>
                          <a:graphicData uri="http://schemas.openxmlformats.org/drawingml/2006/picture">
                            <pic:pic>
                              <pic:nvPicPr>
                                <pic:cNvPr id="579340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6248774" name="Picture">
</wp:docPr>
                        <a:graphic>
                          <a:graphicData uri="http://schemas.openxmlformats.org/drawingml/2006/picture">
                            <pic:pic>
                              <pic:nvPicPr>
                                <pic:cNvPr id="213624877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9649303" name="Picture">
</wp:docPr>
                        <a:graphic>
                          <a:graphicData uri="http://schemas.openxmlformats.org/drawingml/2006/picture">
                            <pic:pic>
                              <pic:nvPicPr>
                                <pic:cNvPr id="9596493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517435" name="Picture">
</wp:docPr>
                        <a:graphic>
                          <a:graphicData uri="http://schemas.openxmlformats.org/drawingml/2006/picture">
                            <pic:pic>
                              <pic:nvPicPr>
                                <pic:cNvPr id="5215174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7550938" name="Picture">
</wp:docPr>
                        <a:graphic>
                          <a:graphicData uri="http://schemas.openxmlformats.org/drawingml/2006/picture">
                            <pic:pic>
                              <pic:nvPicPr>
                                <pic:cNvPr id="128755093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382625" name="Picture">
</wp:docPr>
                        <a:graphic>
                          <a:graphicData uri="http://schemas.openxmlformats.org/drawingml/2006/picture">
                            <pic:pic>
                              <pic:nvPicPr>
                                <pic:cNvPr id="11438262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451267" name="Picture">
</wp:docPr>
                        <a:graphic>
                          <a:graphicData uri="http://schemas.openxmlformats.org/drawingml/2006/picture">
                            <pic:pic>
                              <pic:nvPicPr>
                                <pic:cNvPr id="15974512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4264930" name="Picture">
</wp:docPr>
                        <a:graphic>
                          <a:graphicData uri="http://schemas.openxmlformats.org/drawingml/2006/picture">
                            <pic:pic>
                              <pic:nvPicPr>
                                <pic:cNvPr id="104426493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5669661" name="Picture">
</wp:docPr>
                        <a:graphic>
                          <a:graphicData uri="http://schemas.openxmlformats.org/drawingml/2006/picture">
                            <pic:pic>
                              <pic:nvPicPr>
                                <pic:cNvPr id="93566966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872240" name="Picture">
</wp:docPr>
                        <a:graphic>
                          <a:graphicData uri="http://schemas.openxmlformats.org/drawingml/2006/picture">
                            <pic:pic>
                              <pic:nvPicPr>
                                <pic:cNvPr id="14028722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3551112" name="Picture">
</wp:docPr>
                        <a:graphic>
                          <a:graphicData uri="http://schemas.openxmlformats.org/drawingml/2006/picture">
                            <pic:pic>
                              <pic:nvPicPr>
                                <pic:cNvPr id="116355111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1232888" name="Picture">
</wp:docPr>
                        <a:graphic>
                          <a:graphicData uri="http://schemas.openxmlformats.org/drawingml/2006/picture">
                            <pic:pic>
                              <pic:nvPicPr>
                                <pic:cNvPr id="135123288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170820" name="Picture">
</wp:docPr>
                        <a:graphic>
                          <a:graphicData uri="http://schemas.openxmlformats.org/drawingml/2006/picture">
                            <pic:pic>
                              <pic:nvPicPr>
                                <pic:cNvPr id="137417082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2229798" name="Picture">
</wp:docPr>
                        <a:graphic>
                          <a:graphicData uri="http://schemas.openxmlformats.org/drawingml/2006/picture">
                            <pic:pic>
                              <pic:nvPicPr>
                                <pic:cNvPr id="38222979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9273601" name="Picture">
</wp:docPr>
                        <a:graphic>
                          <a:graphicData uri="http://schemas.openxmlformats.org/drawingml/2006/picture">
                            <pic:pic>
                              <pic:nvPicPr>
                                <pic:cNvPr id="145927360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813195" name="Picture">
</wp:docPr>
                        <a:graphic>
                          <a:graphicData uri="http://schemas.openxmlformats.org/drawingml/2006/picture">
                            <pic:pic>
                              <pic:nvPicPr>
                                <pic:cNvPr id="112481319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517688" name="Picture">
</wp:docPr>
                        <a:graphic>
                          <a:graphicData uri="http://schemas.openxmlformats.org/drawingml/2006/picture">
                            <pic:pic>
                              <pic:nvPicPr>
                                <pic:cNvPr id="16851768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6510823" name="Picture">
</wp:docPr>
                        <a:graphic>
                          <a:graphicData uri="http://schemas.openxmlformats.org/drawingml/2006/picture">
                            <pic:pic>
                              <pic:nvPicPr>
                                <pic:cNvPr id="97651082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843119" name="Picture">
</wp:docPr>
                        <a:graphic>
                          <a:graphicData uri="http://schemas.openxmlformats.org/drawingml/2006/picture">
                            <pic:pic>
                              <pic:nvPicPr>
                                <pic:cNvPr id="60884311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667402" name="Picture">
</wp:docPr>
                        <a:graphic>
                          <a:graphicData uri="http://schemas.openxmlformats.org/drawingml/2006/picture">
                            <pic:pic>
                              <pic:nvPicPr>
                                <pic:cNvPr id="7866740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640722" name="Picture">
</wp:docPr>
                  <a:graphic>
                    <a:graphicData uri="http://schemas.openxmlformats.org/drawingml/2006/picture">
                      <pic:pic>
                        <pic:nvPicPr>
                          <pic:cNvPr id="225640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8892206" name="Picture">
</wp:docPr>
                  <a:graphic>
                    <a:graphicData uri="http://schemas.openxmlformats.org/drawingml/2006/picture">
                      <pic:pic>
                        <pic:nvPicPr>
                          <pic:cNvPr id="1048892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Saint-Hippolyte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521919" name="Picture">
</wp:docPr>
                  <a:graphic>
                    <a:graphicData uri="http://schemas.openxmlformats.org/drawingml/2006/picture">
                      <pic:pic>
                        <pic:nvPicPr>
                          <pic:cNvPr id="1727521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Saint-hippolyte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0276456" name="Picture">
</wp:docPr>
                  <a:graphic>
                    <a:graphicData uri="http://schemas.openxmlformats.org/drawingml/2006/picture">
                      <pic:pic>
                        <pic:nvPicPr>
                          <pic:cNvPr id="162027645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381287" name="Picture">
</wp:docPr>
                  <a:graphic>
                    <a:graphicData uri="http://schemas.openxmlformats.org/drawingml/2006/picture">
                      <pic:pic>
                        <pic:nvPicPr>
                          <pic:cNvPr id="13293812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25111858" name="Picture">
</wp:docPr>
                  <a:graphic>
                    <a:graphicData uri="http://schemas.openxmlformats.org/drawingml/2006/picture">
                      <pic:pic>
                        <pic:nvPicPr>
                          <pic:cNvPr id="1325111858"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Doubs amont (25DREAL20120009)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0786502" name="Picture">
</wp:docPr>
                        <a:graphic>
                          <a:graphicData uri="http://schemas.openxmlformats.org/drawingml/2006/picture">
                            <pic:pic>
                              <pic:nvPicPr>
                                <pic:cNvPr id="7507865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Doubs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23/07/2001</w:t>
                    <w:br/>
                    <w:t xml:space="preserve">Date d'approbation : 01/06/2016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"/donnee-risques/PPR/Fiche-ppr/pprn/25DREAL20120009"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096830" name="Picture">
</wp:docPr>
                  <a:graphic>
                    <a:graphicData uri="http://schemas.openxmlformats.org/drawingml/2006/picture">
                      <pic:pic>
                        <pic:nvPicPr>
                          <pic:cNvPr id="682096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647785" name="Picture">
</wp:docPr>
                  <a:graphic>
                    <a:graphicData uri="http://schemas.openxmlformats.org/drawingml/2006/picture">
                      <pic:pic>
                        <pic:nvPicPr>
                          <pic:cNvPr id="1441647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Saint-Hippolyte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989751" name="Picture">
</wp:docPr>
                  <a:graphic>
                    <a:graphicData uri="http://schemas.openxmlformats.org/drawingml/2006/picture">
                      <pic:pic>
                        <pic:nvPicPr>
                          <pic:cNvPr id="381989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Saint-hippolyte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4415330" name="Picture">
</wp:docPr>
                        <a:graphic>
                          <a:graphicData uri="http://schemas.openxmlformats.org/drawingml/2006/picture">
                            <pic:pic>
                              <pic:nvPicPr>
                                <pic:cNvPr id="86441533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IOCE0810061A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INTE9900124A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528439" name="Picture">
</wp:docPr>
                  <a:graphic>
                    <a:graphicData uri="http://schemas.openxmlformats.org/drawingml/2006/picture">
                      <pic:pic>
                        <pic:nvPicPr>
                          <pic:cNvPr id="263528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946160" name="Picture">
</wp:docPr>
                  <a:graphic>
                    <a:graphicData uri="http://schemas.openxmlformats.org/drawingml/2006/picture">
                      <pic:pic>
                        <pic:nvPicPr>
                          <pic:cNvPr id="1119946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Saint-Hippolyte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266356" name="Picture">
</wp:docPr>
                  <a:graphic>
                    <a:graphicData uri="http://schemas.openxmlformats.org/drawingml/2006/picture">
                      <pic:pic>
                        <pic:nvPicPr>
                          <pic:cNvPr id="1588266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Saint-hippolyte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0411210" name="Picture">
</wp:docPr>
                  <a:graphic>
                    <a:graphicData uri="http://schemas.openxmlformats.org/drawingml/2006/picture">
                      <pic:pic>
                        <pic:nvPicPr>
                          <pic:cNvPr id="90041121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812906" name="Picture">
</wp:docPr>
                  <a:graphic>
                    <a:graphicData uri="http://schemas.openxmlformats.org/drawingml/2006/picture">
                      <pic:pic>
                        <pic:nvPicPr>
                          <pic:cNvPr id="19668129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4276059" name="Picture">
</wp:docPr>
                  <a:graphic>
                    <a:graphicData uri="http://schemas.openxmlformats.org/drawingml/2006/picture">
                      <pic:pic>
                        <pic:nvPicPr>
                          <pic:cNvPr id="23427605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888614" name="Picture">
</wp:docPr>
                        <a:graphic>
                          <a:graphicData uri="http://schemas.openxmlformats.org/drawingml/2006/picture">
                            <pic:pic>
                              <pic:nvPicPr>
                                <pic:cNvPr id="1488886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498626" name="Picture">
</wp:docPr>
                  <a:graphic>
                    <a:graphicData uri="http://schemas.openxmlformats.org/drawingml/2006/picture">
                      <pic:pic>
                        <pic:nvPicPr>
                          <pic:cNvPr id="621498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289910" name="Picture">
</wp:docPr>
                  <a:graphic>
                    <a:graphicData uri="http://schemas.openxmlformats.org/drawingml/2006/picture">
                      <pic:pic>
                        <pic:nvPicPr>
                          <pic:cNvPr id="1543289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Saint-Hippolyte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801283" name="Picture">
</wp:docPr>
                  <a:graphic>
                    <a:graphicData uri="http://schemas.openxmlformats.org/drawingml/2006/picture">
                      <pic:pic>
                        <pic:nvPicPr>
                          <pic:cNvPr id="766801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Saint-hippolyte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1604672" name="Picture">
</wp:docPr>
                  <a:graphic>
                    <a:graphicData uri="http://schemas.openxmlformats.org/drawingml/2006/picture">
                      <pic:pic>
                        <pic:nvPicPr>
                          <pic:cNvPr id="80160467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822375" name="Picture">
</wp:docPr>
                  <a:graphic>
                    <a:graphicData uri="http://schemas.openxmlformats.org/drawingml/2006/picture">
                      <pic:pic>
                        <pic:nvPicPr>
                          <pic:cNvPr id="14328223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4658637" name="Picture">
</wp:docPr>
                  <a:graphic>
                    <a:graphicData uri="http://schemas.openxmlformats.org/drawingml/2006/picture">
                      <pic:pic>
                        <pic:nvPicPr>
                          <pic:cNvPr id="202465863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6841339" name="Picture">
</wp:docPr>
                        <a:graphic>
                          <a:graphicData uri="http://schemas.openxmlformats.org/drawingml/2006/picture">
                            <pic:pic>
                              <pic:nvPicPr>
                                <pic:cNvPr id="17368413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349878" name="Picture">
</wp:docPr>
                        <a:graphic>
                          <a:graphicData uri="http://schemas.openxmlformats.org/drawingml/2006/picture">
                            <pic:pic>
                              <pic:nvPicPr>
                                <pic:cNvPr id="10034987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6574713" name="Picture">
</wp:docPr>
                  <a:graphic>
                    <a:graphicData uri="http://schemas.openxmlformats.org/drawingml/2006/picture">
                      <pic:pic>
                        <pic:nvPicPr>
                          <pic:cNvPr id="906574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079241" name="Picture">
</wp:docPr>
                  <a:graphic>
                    <a:graphicData uri="http://schemas.openxmlformats.org/drawingml/2006/picture">
                      <pic:pic>
                        <pic:nvPicPr>
                          <pic:cNvPr id="1788079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Saint-Hippolyte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679115" name="Picture">
</wp:docPr>
                  <a:graphic>
                    <a:graphicData uri="http://schemas.openxmlformats.org/drawingml/2006/picture">
                      <pic:pic>
                        <pic:nvPicPr>
                          <pic:cNvPr id="1978679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Saint-hippolyte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9441127" name="Picture">
</wp:docPr>
                  <a:graphic>
                    <a:graphicData uri="http://schemas.openxmlformats.org/drawingml/2006/picture">
                      <pic:pic>
                        <pic:nvPicPr>
                          <pic:cNvPr id="21944112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256416" name="Picture">
</wp:docPr>
                  <a:graphic>
                    <a:graphicData uri="http://schemas.openxmlformats.org/drawingml/2006/picture">
                      <pic:pic>
                        <pic:nvPicPr>
                          <pic:cNvPr id="18592564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83941019" name="Picture">
</wp:docPr>
                  <a:graphic>
                    <a:graphicData uri="http://schemas.openxmlformats.org/drawingml/2006/picture">
                      <pic:pic>
                        <pic:nvPicPr>
                          <pic:cNvPr id="983941019"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006925" name="Picture">
</wp:docPr>
                  <a:graphic>
                    <a:graphicData uri="http://schemas.openxmlformats.org/drawingml/2006/picture">
                      <pic:pic>
                        <pic:nvPicPr>
                          <pic:cNvPr id="290006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29048" name="Picture">
</wp:docPr>
                  <a:graphic>
                    <a:graphicData uri="http://schemas.openxmlformats.org/drawingml/2006/picture">
                      <pic:pic>
                        <pic:nvPicPr>
                          <pic:cNvPr id="101129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Saint-Hippolyte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934054" name="Picture">
</wp:docPr>
                  <a:graphic>
                    <a:graphicData uri="http://schemas.openxmlformats.org/drawingml/2006/picture">
                      <pic:pic>
                        <pic:nvPicPr>
                          <pic:cNvPr id="290934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Saint-hippolyte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MVT de St-Hippolyte (25DDT20080002)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0296953" name="Picture">
</wp:docPr>
                        <a:graphic>
                          <a:graphicData uri="http://schemas.openxmlformats.org/drawingml/2006/picture">
                            <pic:pic>
                              <pic:nvPicPr>
                                <pic:cNvPr id="320296953"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MVT de St-Hippolyte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- 99 : Non Identifié</w:t>
                    <w:br/>
                    <w:t xml:space="preserve">Date de prescription : 07/11/2007</w:t>
                    <w:br/>
                    <w:t xml:space="preserve">Date d'approbation : 31/12/2009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"/donnee-risques/PPR/Fiche-ppr/pprn/25DDT20080002"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185152" name="Picture">
</wp:docPr>
                        <a:graphic>
                          <a:graphicData uri="http://schemas.openxmlformats.org/drawingml/2006/picture">
                            <pic:pic>
                              <pic:nvPicPr>
                                <pic:cNvPr id="171185152"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462941" name="Picture">
</wp:docPr>
                  <a:graphic>
                    <a:graphicData uri="http://schemas.openxmlformats.org/drawingml/2006/picture">
                      <pic:pic>
                        <pic:nvPicPr>
                          <pic:cNvPr id="370462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711850" name="Picture">
</wp:docPr>
                  <a:graphic>
                    <a:graphicData uri="http://schemas.openxmlformats.org/drawingml/2006/picture">
                      <pic:pic>
                        <pic:nvPicPr>
                          <pic:cNvPr id="751711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Saint-Hippolyte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45287" name="Picture">
</wp:docPr>
                  <a:graphic>
                    <a:graphicData uri="http://schemas.openxmlformats.org/drawingml/2006/picture">
                      <pic:pic>
                        <pic:nvPicPr>
                          <pic:cNvPr id="108045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Saint-hippolyte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2343825" name="Picture">
</wp:docPr>
                  <a:graphic>
                    <a:graphicData uri="http://schemas.openxmlformats.org/drawingml/2006/picture">
                      <pic:pic>
                        <pic:nvPicPr>
                          <pic:cNvPr id="53234382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096171" name="Picture">
</wp:docPr>
                  <a:graphic>
                    <a:graphicData uri="http://schemas.openxmlformats.org/drawingml/2006/picture">
                      <pic:pic>
                        <pic:nvPicPr>
                          <pic:cNvPr id="5980961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0805541" name="Picture">
</wp:docPr>
                  <a:graphic>
                    <a:graphicData uri="http://schemas.openxmlformats.org/drawingml/2006/picture">
                      <pic:pic>
                        <pic:nvPicPr>
                          <pic:cNvPr id="36080554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369277" name="Picture">
</wp:docPr>
                        <a:graphic>
                          <a:graphicData uri="http://schemas.openxmlformats.org/drawingml/2006/picture">
                            <pic:pic>
                              <pic:nvPicPr>
                                <pic:cNvPr id="19436927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839350" name="Picture">
</wp:docPr>
                  <a:graphic>
                    <a:graphicData uri="http://schemas.openxmlformats.org/drawingml/2006/picture">
                      <pic:pic>
                        <pic:nvPicPr>
                          <pic:cNvPr id="363839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530780" name="Picture">
</wp:docPr>
                  <a:graphic>
                    <a:graphicData uri="http://schemas.openxmlformats.org/drawingml/2006/picture">
                      <pic:pic>
                        <pic:nvPicPr>
                          <pic:cNvPr id="1903530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Saint-Hippolyte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493221" name="Picture">
</wp:docPr>
                  <a:graphic>
                    <a:graphicData uri="http://schemas.openxmlformats.org/drawingml/2006/picture">
                      <pic:pic>
                        <pic:nvPicPr>
                          <pic:cNvPr id="1298493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Saint-hippolyte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8384902" name="Picture">
</wp:docPr>
                  <a:graphic>
                    <a:graphicData uri="http://schemas.openxmlformats.org/drawingml/2006/picture">
                      <pic:pic>
                        <pic:nvPicPr>
                          <pic:cNvPr id="108838490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27259" name="Picture">
</wp:docPr>
                  <a:graphic>
                    <a:graphicData uri="http://schemas.openxmlformats.org/drawingml/2006/picture">
                      <pic:pic>
                        <pic:nvPicPr>
                          <pic:cNvPr id="981272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0822363" name="Picture">
</wp:docPr>
                  <a:graphic>
                    <a:graphicData uri="http://schemas.openxmlformats.org/drawingml/2006/picture">
                      <pic:pic>
                        <pic:nvPicPr>
                          <pic:cNvPr id="84082236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3776434" name="Picture">
</wp:docPr>
                        <a:graphic>
                          <a:graphicData uri="http://schemas.openxmlformats.org/drawingml/2006/picture">
                            <pic:pic>
                              <pic:nvPicPr>
                                <pic:cNvPr id="50377643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955487" name="Picture">
</wp:docPr>
                  <a:graphic>
                    <a:graphicData uri="http://schemas.openxmlformats.org/drawingml/2006/picture">
                      <pic:pic>
                        <pic:nvPicPr>
                          <pic:cNvPr id="1135955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4823" name="Picture">
</wp:docPr>
                  <a:graphic>
                    <a:graphicData uri="http://schemas.openxmlformats.org/drawingml/2006/picture">
                      <pic:pic>
                        <pic:nvPicPr>
                          <pic:cNvPr id="5314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Saint-Hippolyte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638343" name="Picture">
</wp:docPr>
                  <a:graphic>
                    <a:graphicData uri="http://schemas.openxmlformats.org/drawingml/2006/picture">
                      <pic:pic>
                        <pic:nvPicPr>
                          <pic:cNvPr id="500638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Saint-hippolyte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6130164" name="Picture">
</wp:docPr>
                  <a:graphic>
                    <a:graphicData uri="http://schemas.openxmlformats.org/drawingml/2006/picture">
                      <pic:pic>
                        <pic:nvPicPr>
                          <pic:cNvPr id="1506130164"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323132" name="Picture">
</wp:docPr>
                  <a:graphic>
                    <a:graphicData uri="http://schemas.openxmlformats.org/drawingml/2006/picture">
                      <pic:pic>
                        <pic:nvPicPr>
                          <pic:cNvPr id="186032313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63174142" name="Picture">
</wp:docPr>
                  <a:graphic>
                    <a:graphicData uri="http://schemas.openxmlformats.org/drawingml/2006/picture">
                      <pic:pic>
                        <pic:nvPicPr>
                          <pic:cNvPr id="1863174142"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320711" name="Picture">
</wp:docPr>
                  <a:graphic>
                    <a:graphicData uri="http://schemas.openxmlformats.org/drawingml/2006/picture">
                      <pic:pic>
                        <pic:nvPicPr>
                          <pic:cNvPr id="1451320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921886" name="Picture">
</wp:docPr>
                  <a:graphic>
                    <a:graphicData uri="http://schemas.openxmlformats.org/drawingml/2006/picture">
                      <pic:pic>
                        <pic:nvPicPr>
                          <pic:cNvPr id="1462921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Saint-Hippolyte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186234" name="Picture">
</wp:docPr>
                  <a:graphic>
                    <a:graphicData uri="http://schemas.openxmlformats.org/drawingml/2006/picture">
                      <pic:pic>
                        <pic:nvPicPr>
                          <pic:cNvPr id="292186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Saint-hippolyte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8614509" name="Picture">
</wp:docPr>
                  <a:graphic>
                    <a:graphicData uri="http://schemas.openxmlformats.org/drawingml/2006/picture">
                      <pic:pic>
                        <pic:nvPicPr>
                          <pic:cNvPr id="1938614509"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372248" name="Picture">
</wp:docPr>
                  <a:graphic>
                    <a:graphicData uri="http://schemas.openxmlformats.org/drawingml/2006/picture">
                      <pic:pic>
                        <pic:nvPicPr>
                          <pic:cNvPr id="28537224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13790454" name="Picture">
</wp:docPr>
                  <a:graphic>
                    <a:graphicData uri="http://schemas.openxmlformats.org/drawingml/2006/picture">
                      <pic:pic>
                        <pic:nvPicPr>
                          <pic:cNvPr id="413790454"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5887591" name="Picture">
</wp:docPr>
                        <a:graphic>
                          <a:graphicData uri="http://schemas.openxmlformats.org/drawingml/2006/picture">
                            <pic:pic>
                              <pic:nvPicPr>
                                <pic:cNvPr id="435887591"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176745" name="Picture">
</wp:docPr>
                  <a:graphic>
                    <a:graphicData uri="http://schemas.openxmlformats.org/drawingml/2006/picture">
                      <pic:pic>
                        <pic:nvPicPr>
                          <pic:cNvPr id="1604176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978509" name="Picture">
</wp:docPr>
                  <a:graphic>
                    <a:graphicData uri="http://schemas.openxmlformats.org/drawingml/2006/picture">
                      <pic:pic>
                        <pic:nvPicPr>
                          <pic:cNvPr id="609978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Saint-Hippolyte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464900" name="Picture">
</wp:docPr>
                  <a:graphic>
                    <a:graphicData uri="http://schemas.openxmlformats.org/drawingml/2006/picture">
                      <pic:pic>
                        <pic:nvPicPr>
                          <pic:cNvPr id="1695464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Saint-hippolyte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116755" name="Picture">
</wp:docPr>
                  <a:graphic>
                    <a:graphicData uri="http://schemas.openxmlformats.org/drawingml/2006/picture">
                      <pic:pic>
                        <pic:nvPicPr>
                          <pic:cNvPr id="163911675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1877291" name="Picture">
</wp:docPr>
                        <a:graphic>
                          <a:graphicData uri="http://schemas.openxmlformats.org/drawingml/2006/picture">
                            <pic:pic>
                              <pic:nvPicPr>
                                <pic:cNvPr id="26187729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852834" name="Picture">
</wp:docPr>
                  <a:graphic>
                    <a:graphicData uri="http://schemas.openxmlformats.org/drawingml/2006/picture">
                      <pic:pic>
                        <pic:nvPicPr>
                          <pic:cNvPr id="276852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185106" name="Picture">
</wp:docPr>
                  <a:graphic>
                    <a:graphicData uri="http://schemas.openxmlformats.org/drawingml/2006/picture">
                      <pic:pic>
                        <pic:nvPicPr>
                          <pic:cNvPr id="1533185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Saint-Hippolyte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574071" name="Picture">
</wp:docPr>
                  <a:graphic>
                    <a:graphicData uri="http://schemas.openxmlformats.org/drawingml/2006/picture">
                      <pic:pic>
                        <pic:nvPicPr>
                          <pic:cNvPr id="1399574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"https://fiches-risques.brgm.fr/fr/georisques/mvt-synthetique/11000229" \t "_self" </w:instrText>
            </w:r>
            <w:r>
              <w:fldChar w:fldCharType="separate"/>
            </w:r>
            <w:r>
              <w:rPr>
                <w:rFonts w:ascii="Marianne" w:hAnsi="Marianne" w:eastAsia="Marianne" w:cs="Marianne"/>
                <w:sz w:val="14"/>
              </w:rPr>
              <w:t xml:space="preserve">11000229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grand champs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"https://fiches-risques.brgm.fr/fr/georisques/mvt-synthetique/11000230" \t "_self" </w:instrText>
            </w:r>
            <w:r>
              <w:fldChar w:fldCharType="separate"/>
            </w:r>
            <w:r>
              <w:rPr>
                <w:rFonts w:ascii="Marianne" w:hAnsi="Marianne" w:eastAsia="Marianne" w:cs="Marianne"/>
                <w:sz w:val="14"/>
              </w:rPr>
              <w:t xml:space="preserve">11000230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"https://fiches-risques.brgm.fr/fr/georisques/mvt-synthetique/11000231" \t "_self" </w:instrText>
            </w:r>
            <w:r>
              <w:fldChar w:fldCharType="separate"/>
            </w:r>
            <w:r>
              <w:rPr>
                <w:rFonts w:ascii="Marianne" w:hAnsi="Marianne" w:eastAsia="Marianne" w:cs="Marianne"/>
                <w:sz w:val="14"/>
              </w:rPr>
              <w:t xml:space="preserve">11000231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"https://fiches-risques.brgm.fr/fr/georisques/mvt-synthetique/11000232" \t "_self" </w:instrText>
            </w:r>
            <w:r>
              <w:fldChar w:fldCharType="separate"/>
            </w:r>
            <w:r>
              <w:rPr>
                <w:rFonts w:ascii="Marianne" w:hAnsi="Marianne" w:eastAsia="Marianne" w:cs="Marianne"/>
                <w:sz w:val="14"/>
              </w:rPr>
              <w:t xml:space="preserve">11000232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"https://fiches-risques.brgm.fr/fr/georisques/mvt-synthetique/11000233" \t "_self" </w:instrText>
            </w:r>
            <w:r>
              <w:fldChar w:fldCharType="separate"/>
            </w:r>
            <w:r>
              <w:rPr>
                <w:rFonts w:ascii="Marianne" w:hAnsi="Marianne" w:eastAsia="Marianne" w:cs="Marianne"/>
                <w:sz w:val="14"/>
              </w:rPr>
              <w:t xml:space="preserve">11000233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"https://fiches-risques.brgm.fr/fr/georisques/mvt-synthetique/11000234" \t "_self" </w:instrText>
            </w:r>
            <w:r>
              <w:fldChar w:fldCharType="separate"/>
            </w:r>
            <w:r>
              <w:rPr>
                <w:rFonts w:ascii="Marianne" w:hAnsi="Marianne" w:eastAsia="Marianne" w:cs="Marianne"/>
                <w:sz w:val="14"/>
              </w:rPr>
              <w:t xml:space="preserve">11000234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"https://fiches-risques.brgm.fr/fr/georisques/mvt-synthetique/11000235" \t "_self" </w:instrText>
            </w:r>
            <w:r>
              <w:fldChar w:fldCharType="separate"/>
            </w:r>
            <w:r>
              <w:rPr>
                <w:rFonts w:ascii="Marianne" w:hAnsi="Marianne" w:eastAsia="Marianne" w:cs="Marianne"/>
                <w:sz w:val="14"/>
              </w:rPr>
              <w:t xml:space="preserve">11000235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usine Facel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"https://fiches-risques.brgm.fr/fr/georisques/mvt-synthetique/11000236" \t "_self" </w:instrText>
            </w:r>
            <w:r>
              <w:fldChar w:fldCharType="separate"/>
            </w:r>
            <w:r>
              <w:rPr>
                <w:rFonts w:ascii="Marianne" w:hAnsi="Marianne" w:eastAsia="Marianne" w:cs="Marianne"/>
                <w:sz w:val="14"/>
              </w:rPr>
              <w:t xml:space="preserve">11000236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pain de sucre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"https://fiches-risques.brgm.fr/fr/georisques/mvt-synthetique/11000237" \t "_self" </w:instrText>
            </w:r>
            <w:r>
              <w:fldChar w:fldCharType="separate"/>
            </w:r>
            <w:r>
              <w:rPr>
                <w:rFonts w:ascii="Marianne" w:hAnsi="Marianne" w:eastAsia="Marianne" w:cs="Marianne"/>
                <w:sz w:val="14"/>
              </w:rPr>
              <w:t xml:space="preserve">11000237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"https://fiches-risques.brgm.fr/fr/georisques/mvt-synthetique/11000298" \t "_self" </w:instrText>
            </w:r>
            <w:r>
              <w:fldChar w:fldCharType="separate"/>
            </w:r>
            <w:r>
              <w:rPr>
                <w:rFonts w:ascii="Marianne" w:hAnsi="Marianne" w:eastAsia="Marianne" w:cs="Marianne"/>
                <w:sz w:val="14"/>
              </w:rPr>
              <w:t xml:space="preserve">11000298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sous la potence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"https://fiches-risques.brgm.fr/fr/georisques/mvt-synthetique/11000299" \t "_self" </w:instrText>
            </w:r>
            <w:r>
              <w:fldChar w:fldCharType="separate"/>
            </w:r>
            <w:r>
              <w:rPr>
                <w:rFonts w:ascii="Marianne" w:hAnsi="Marianne" w:eastAsia="Marianne" w:cs="Marianne"/>
                <w:sz w:val="14"/>
              </w:rPr>
              <w:t xml:space="preserve">11000299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sous le Recet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"https://fiches-risques.brgm.fr/fr/georisques/mvt-synthetique/11000300" \t "_self" </w:instrText>
            </w:r>
            <w:r>
              <w:fldChar w:fldCharType="separate"/>
            </w:r>
            <w:r>
              <w:rPr>
                <w:rFonts w:ascii="Marianne" w:hAnsi="Marianne" w:eastAsia="Marianne" w:cs="Marianne"/>
                <w:sz w:val="14"/>
              </w:rPr>
              <w:t xml:space="preserve">11000300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sous le Recet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"https://fiches-risques.brgm.fr/fr/georisques/mvt-synthetique/11000301" \t "_self" </w:instrText>
            </w:r>
            <w:r>
              <w:fldChar w:fldCharType="separate"/>
            </w:r>
            <w:r>
              <w:rPr>
                <w:rFonts w:ascii="Marianne" w:hAnsi="Marianne" w:eastAsia="Marianne" w:cs="Marianne"/>
                <w:sz w:val="14"/>
              </w:rPr>
              <w:t xml:space="preserve">11000301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"https://fiches-risques.brgm.fr/fr/georisques/mvt-synthetique/11000302" \t "_self" </w:instrText>
            </w:r>
            <w:r>
              <w:fldChar w:fldCharType="separate"/>
            </w:r>
            <w:r>
              <w:rPr>
                <w:rFonts w:ascii="Marianne" w:hAnsi="Marianne" w:eastAsia="Marianne" w:cs="Marianne"/>
                <w:sz w:val="14"/>
              </w:rPr>
              <w:t xml:space="preserve">11000302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Pisciculture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"https://fiches-risques.brgm.fr/fr/georisques/mvt-synthetique/11000353" \t "_self" </w:instrText>
            </w:r>
            <w:r>
              <w:fldChar w:fldCharType="separate"/>
            </w:r>
            <w:r>
              <w:rPr>
                <w:rFonts w:ascii="Marianne" w:hAnsi="Marianne" w:eastAsia="Marianne" w:cs="Marianne"/>
                <w:sz w:val="14"/>
              </w:rPr>
              <w:t xml:space="preserve">11000353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"https://fiches-risques.brgm.fr/fr/georisques/mvt-synthetique/11000381" \t "_self" </w:instrText>
            </w:r>
            <w:r>
              <w:fldChar w:fldCharType="separate"/>
            </w:r>
            <w:r>
              <w:rPr>
                <w:rFonts w:ascii="Marianne" w:hAnsi="Marianne" w:eastAsia="Marianne" w:cs="Marianne"/>
                <w:sz w:val="14"/>
              </w:rPr>
              <w:t xml:space="preserve">11000381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"https://fiches-risques.brgm.fr/fr/georisques/mvt-synthetique/11000382" \t "_self" </w:instrText>
            </w:r>
            <w:r>
              <w:fldChar w:fldCharType="separate"/>
            </w:r>
            <w:r>
              <w:rPr>
                <w:rFonts w:ascii="Marianne" w:hAnsi="Marianne" w:eastAsia="Marianne" w:cs="Marianne"/>
                <w:sz w:val="14"/>
              </w:rPr>
              <w:t xml:space="preserve">11000382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"https://fiches-risques.brgm.fr/fr/georisques/mvt-synthetique/11000389" \t "_self" </w:instrText>
            </w:r>
            <w:r>
              <w:fldChar w:fldCharType="separate"/>
            </w:r>
            <w:r>
              <w:rPr>
                <w:rFonts w:ascii="Marianne" w:hAnsi="Marianne" w:eastAsia="Marianne" w:cs="Marianne"/>
                <w:sz w:val="14"/>
              </w:rPr>
              <w:t xml:space="preserve">11000389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"https://fiches-risques.brgm.fr/fr/georisques/mvt-synthetique/11000478" \t "_self" </w:instrText>
            </w:r>
            <w:r>
              <w:fldChar w:fldCharType="separate"/>
            </w:r>
            <w:r>
              <w:rPr>
                <w:rFonts w:ascii="Marianne" w:hAnsi="Marianne" w:eastAsia="Marianne" w:cs="Marianne"/>
                <w:sz w:val="14"/>
              </w:rPr>
              <w:t xml:space="preserve">11000478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chaux, immeuble Dumont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"https://fiches-risques.brgm.fr/fr/georisques/mvt-synthetique/11000479" \t "_self" </w:instrText>
            </w:r>
            <w:r>
              <w:fldChar w:fldCharType="separate"/>
            </w:r>
            <w:r>
              <w:rPr>
                <w:rFonts w:ascii="Marianne" w:hAnsi="Marianne" w:eastAsia="Marianne" w:cs="Marianne"/>
                <w:sz w:val="14"/>
              </w:rPr>
              <w:t xml:space="preserve">11000479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la Baumotte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"https://fiches-risques.brgm.fr/fr/georisques/mvt-synthetique/11000558" \t "_self" </w:instrText>
            </w:r>
            <w:r>
              <w:fldChar w:fldCharType="separate"/>
            </w:r>
            <w:r>
              <w:rPr>
                <w:rFonts w:ascii="Marianne" w:hAnsi="Marianne" w:eastAsia="Marianne" w:cs="Marianne"/>
                <w:sz w:val="14"/>
              </w:rPr>
              <w:t xml:space="preserve">11000558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"https://fiches-risques.brgm.fr/fr/georisques/mvt-synthetique/11000559" \t "_self" </w:instrText>
            </w:r>
            <w:r>
              <w:fldChar w:fldCharType="separate"/>
            </w:r>
            <w:r>
              <w:rPr>
                <w:rFonts w:ascii="Marianne" w:hAnsi="Marianne" w:eastAsia="Marianne" w:cs="Marianne"/>
                <w:sz w:val="14"/>
              </w:rPr>
              <w:t xml:space="preserve">11000559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"https://fiches-risques.brgm.fr/fr/georisques/mvt-synthetique/11000561" \t "_self" </w:instrText>
            </w:r>
            <w:r>
              <w:fldChar w:fldCharType="separate"/>
            </w:r>
            <w:r>
              <w:rPr>
                <w:rFonts w:ascii="Marianne" w:hAnsi="Marianne" w:eastAsia="Marianne" w:cs="Marianne"/>
                <w:sz w:val="14"/>
              </w:rPr>
              <w:t xml:space="preserve">11000561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"https://fiches-risques.brgm.fr/fr/georisques/mvt-synthetique/11000562" \t "_self" </w:instrText>
            </w:r>
            <w:r>
              <w:fldChar w:fldCharType="separate"/>
            </w:r>
            <w:r>
              <w:rPr>
                <w:rFonts w:ascii="Marianne" w:hAnsi="Marianne" w:eastAsia="Marianne" w:cs="Marianne"/>
                <w:sz w:val="14"/>
              </w:rPr>
              <w:t xml:space="preserve">11000562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"https://fiches-risques.brgm.fr/fr/georisques/mvt-synthetique/11000579" \t "_self" </w:instrText>
            </w:r>
            <w:r>
              <w:fldChar w:fldCharType="separate"/>
            </w:r>
            <w:r>
              <w:rPr>
                <w:rFonts w:ascii="Marianne" w:hAnsi="Marianne" w:eastAsia="Marianne" w:cs="Marianne"/>
                <w:sz w:val="14"/>
              </w:rPr>
              <w:t xml:space="preserve">11000579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"https://fiches-risques.brgm.fr/fr/georisques/mvt-synthetique/11000619" \t "_self" </w:instrText>
            </w:r>
            <w:r>
              <w:fldChar w:fldCharType="separate"/>
            </w:r>
            <w:r>
              <w:rPr>
                <w:rFonts w:ascii="Marianne" w:hAnsi="Marianne" w:eastAsia="Marianne" w:cs="Marianne"/>
                <w:sz w:val="14"/>
              </w:rPr>
              <w:t xml:space="preserve">11000619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"https://fiches-risques.brgm.fr/fr/georisques/mvt-synthetique/11000656" \t "_self" </w:instrText>
            </w:r>
            <w:r>
              <w:fldChar w:fldCharType="separate"/>
            </w:r>
            <w:r>
              <w:rPr>
                <w:rFonts w:ascii="Marianne" w:hAnsi="Marianne" w:eastAsia="Marianne" w:cs="Marianne"/>
                <w:sz w:val="14"/>
              </w:rPr>
              <w:t xml:space="preserve">11000656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"https://fiches-risques.brgm.fr/fr/georisques/mvt-synthetique/11000681" \t "_self" </w:instrText>
            </w:r>
            <w:r>
              <w:fldChar w:fldCharType="separate"/>
            </w:r>
            <w:r>
              <w:rPr>
                <w:rFonts w:ascii="Marianne" w:hAnsi="Marianne" w:eastAsia="Marianne" w:cs="Marianne"/>
                <w:sz w:val="14"/>
              </w:rPr>
              <w:t xml:space="preserve">11000681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"https://fiches-risques.brgm.fr/fr/georisques/mvt-synthetique/11000692" \t "_self" </w:instrText>
            </w:r>
            <w:r>
              <w:fldChar w:fldCharType="separate"/>
            </w:r>
            <w:r>
              <w:rPr>
                <w:rFonts w:ascii="Marianne" w:hAnsi="Marianne" w:eastAsia="Marianne" w:cs="Marianne"/>
                <w:sz w:val="14"/>
              </w:rPr>
              <w:t xml:space="preserve">11000692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"https://fiches-risques.brgm.fr/fr/georisques/mvt-synthetique/11000701" \t "_self" </w:instrText>
            </w:r>
            <w:r>
              <w:fldChar w:fldCharType="separate"/>
            </w:r>
            <w:r>
              <w:rPr>
                <w:rFonts w:ascii="Marianne" w:hAnsi="Marianne" w:eastAsia="Marianne" w:cs="Marianne"/>
                <w:sz w:val="14"/>
              </w:rPr>
              <w:t xml:space="preserve">11000701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"https://fiches-risques.brgm.fr/fr/georisques/mvt-synthetique/11000702" \t "_self" </w:instrText>
            </w:r>
            <w:r>
              <w:fldChar w:fldCharType="separate"/>
            </w:r>
            <w:r>
              <w:rPr>
                <w:rFonts w:ascii="Marianne" w:hAnsi="Marianne" w:eastAsia="Marianne" w:cs="Marianne"/>
                <w:sz w:val="14"/>
              </w:rPr>
              <w:t xml:space="preserve">11000702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"https://fiches-risques.brgm.fr/fr/georisques/mvt-synthetique/11000703" \t "_self" </w:instrText>
            </w:r>
            <w:r>
              <w:fldChar w:fldCharType="separate"/>
            </w:r>
            <w:r>
              <w:rPr>
                <w:rFonts w:ascii="Marianne" w:hAnsi="Marianne" w:eastAsia="Marianne" w:cs="Marianne"/>
                <w:sz w:val="14"/>
              </w:rPr>
              <w:t xml:space="preserve">11000703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"https://fiches-risques.brgm.fr/fr/georisques/mvt-synthetique/11000762" \t "_self" </w:instrText>
            </w:r>
            <w:r>
              <w:fldChar w:fldCharType="separate"/>
            </w:r>
            <w:r>
              <w:rPr>
                <w:rFonts w:ascii="Marianne" w:hAnsi="Marianne" w:eastAsia="Marianne" w:cs="Marianne"/>
                <w:sz w:val="14"/>
              </w:rPr>
              <w:t xml:space="preserve">11000762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"https://fiches-risques.brgm.fr/fr/georisques/mvt-synthetique/11000775" \t "_self" </w:instrText>
            </w:r>
            <w:r>
              <w:fldChar w:fldCharType="separate"/>
            </w:r>
            <w:r>
              <w:rPr>
                <w:rFonts w:ascii="Marianne" w:hAnsi="Marianne" w:eastAsia="Marianne" w:cs="Marianne"/>
                <w:sz w:val="14"/>
              </w:rPr>
              <w:t xml:space="preserve">11000775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"https://fiches-risques.brgm.fr/fr/georisques/mvt-synthetique/11000776" \t "_self" </w:instrText>
            </w:r>
            <w:r>
              <w:fldChar w:fldCharType="separate"/>
            </w:r>
            <w:r>
              <w:rPr>
                <w:rFonts w:ascii="Marianne" w:hAnsi="Marianne" w:eastAsia="Marianne" w:cs="Marianne"/>
                <w:sz w:val="14"/>
              </w:rPr>
              <w:t xml:space="preserve">11000776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"https://fiches-risques.brgm.fr/fr/georisques/mvt-synthetique/12200282" \t "_self" </w:instrText>
            </w:r>
            <w:r>
              <w:fldChar w:fldCharType="separate"/>
            </w:r>
            <w:r>
              <w:rPr>
                <w:rFonts w:ascii="Marianne" w:hAnsi="Marianne" w:eastAsia="Marianne" w:cs="Marianne"/>
                <w:sz w:val="14"/>
              </w:rPr>
              <w:t xml:space="preserve">12200282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sous le Recet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"https://fiches-risques.brgm.fr/fr/georisques/mvt-synthetique/12200283" \t "_self" </w:instrText>
            </w:r>
            <w:r>
              <w:fldChar w:fldCharType="separate"/>
            </w:r>
            <w:r>
              <w:rPr>
                <w:rFonts w:ascii="Marianne" w:hAnsi="Marianne" w:eastAsia="Marianne" w:cs="Marianne"/>
                <w:sz w:val="14"/>
              </w:rPr>
              <w:t xml:space="preserve">12200283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Sous le Recet Route de Chatillon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"https://fiches-risques.brgm.fr/fr/georisques/mvt-synthetique/12200285" \t "_self" </w:instrText>
            </w:r>
            <w:r>
              <w:fldChar w:fldCharType="separate"/>
            </w:r>
            <w:r>
              <w:rPr>
                <w:rFonts w:ascii="Marianne" w:hAnsi="Marianne" w:eastAsia="Marianne" w:cs="Marianne"/>
                <w:sz w:val="14"/>
              </w:rPr>
              <w:t xml:space="preserve">12200285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Vieux Moulins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"https://fiches-risques.brgm.fr/fr/georisques/mvt-synthetique/12200286" \t "_self" </w:instrText>
            </w:r>
            <w:r>
              <w:fldChar w:fldCharType="separate"/>
            </w:r>
            <w:r>
              <w:rPr>
                <w:rFonts w:ascii="Marianne" w:hAnsi="Marianne" w:eastAsia="Marianne" w:cs="Marianne"/>
                <w:sz w:val="14"/>
              </w:rPr>
              <w:t xml:space="preserve">12200286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 Recet</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166864" name="Picture">
</wp:docPr>
                  <a:graphic>
                    <a:graphicData uri="http://schemas.openxmlformats.org/drawingml/2006/picture">
                      <pic:pic>
                        <pic:nvPicPr>
                          <pic:cNvPr id="1705166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226538" name="Picture">
</wp:docPr>
                  <a:graphic>
                    <a:graphicData uri="http://schemas.openxmlformats.org/drawingml/2006/picture">
                      <pic:pic>
                        <pic:nvPicPr>
                          <pic:cNvPr id="720226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Saint-Hippolyte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740982" name="Picture">
</wp:docPr>
                  <a:graphic>
                    <a:graphicData uri="http://schemas.openxmlformats.org/drawingml/2006/picture">
                      <pic:pic>
                        <pic:nvPicPr>
                          <pic:cNvPr id="670740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"https://fiches-risques.brgm.fr/fr/georisques/mvt-synthetique/12200287" \t "_self" </w:instrText>
            </w:r>
            <w:r>
              <w:fldChar w:fldCharType="separate"/>
            </w:r>
            <w:r>
              <w:rPr>
                <w:rFonts w:ascii="Marianne" w:hAnsi="Marianne" w:eastAsia="Marianne" w:cs="Marianne"/>
                <w:sz w:val="14"/>
              </w:rPr>
              <w:t xml:space="preserve">12200287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Falot - Neuf 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"https://fiches-risques.brgm.fr/fr/georisques/mvt-synthetique/12200288" \t "_self" </w:instrText>
            </w:r>
            <w:r>
              <w:fldChar w:fldCharType="separate"/>
            </w:r>
            <w:r>
              <w:rPr>
                <w:rFonts w:ascii="Marianne" w:hAnsi="Marianne" w:eastAsia="Marianne" w:cs="Marianne"/>
                <w:sz w:val="14"/>
              </w:rPr>
              <w:t xml:space="preserve">12200288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Falot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"https://fiches-risques.brgm.fr/fr/georisques/mvt-synthetique/22300711" \t "_self" </w:instrText>
            </w:r>
            <w:r>
              <w:fldChar w:fldCharType="separate"/>
            </w:r>
            <w:r>
              <w:rPr>
                <w:rFonts w:ascii="Marianne" w:hAnsi="Marianne" w:eastAsia="Marianne" w:cs="Marianne"/>
                <w:sz w:val="14"/>
              </w:rPr>
              <w:t xml:space="preserve">22300711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FONDEREAU (PONT DU)- PK 103,95</w:t>
            </w:r>
          </w:p>
        </w:tc>
        <w:tc>
          <w:tcPr>
     </w:tcPr>
          <w:p>
            <w:pPr>
              <w:pStyle w:val="EMPTY_CELL_STYLE"/>
            </w:pPr>
          </w:p>
        </w:tc>
        <w:tc>
          <w:tcPr>
     </w:tcPr>
          <w:p>
            <w:pPr>
              <w:pStyle w:val="EMPTY_CELL_STYLE"/>
            </w:pPr>
          </w:p>
        </w:tc>
      </w:tr>
      <w:tr>
        <w:trPr>
          <w:trHeight w:hRule="exact" w:val="1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346336" name="Picture">
</wp:docPr>
                  <a:graphic>
                    <a:graphicData uri="http://schemas.openxmlformats.org/drawingml/2006/picture">
                      <pic:pic>
                        <pic:nvPicPr>
                          <pic:cNvPr id="916346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044471" name="Picture">
</wp:docPr>
                  <a:graphic>
                    <a:graphicData uri="http://schemas.openxmlformats.org/drawingml/2006/picture">
                      <pic:pic>
                        <pic:nvPicPr>
                          <pic:cNvPr id="1615044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Saint-Hippolyte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344652" name="Picture">
</wp:docPr>
                  <a:graphic>
                    <a:graphicData uri="http://schemas.openxmlformats.org/drawingml/2006/picture">
                      <pic:pic>
                        <pic:nvPicPr>
                          <pic:cNvPr id="1046344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"https://fiches-risques.brgm.fr/georisques/cavite/FRCAW0033871" \t "_self" </w:instrText>
            </w:r>
            <w:r>
              <w:fldChar w:fldCharType="separate"/>
            </w:r>
            <w:r>
              <w:rPr>
                <w:rFonts w:ascii="Marianne" w:hAnsi="Marianne" w:eastAsia="Marianne" w:cs="Marianne"/>
                <w:sz w:val="14"/>
              </w:rPr>
              <w:t xml:space="preserve">FRCAW0033871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de Vaubierge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"https://fiches-risques.brgm.fr/georisques/cavite/FRCAW0033872" \t "_self" </w:instrText>
            </w:r>
            <w:r>
              <w:fldChar w:fldCharType="separate"/>
            </w:r>
            <w:r>
              <w:rPr>
                <w:rFonts w:ascii="Marianne" w:hAnsi="Marianne" w:eastAsia="Marianne" w:cs="Marianne"/>
                <w:sz w:val="14"/>
              </w:rPr>
              <w:t xml:space="preserve">FRCAW0033872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 petite roche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"https://fiches-risques.brgm.fr/georisques/cavite/FRCAW0033873" \t "_self" </w:instrText>
            </w:r>
            <w:r>
              <w:fldChar w:fldCharType="separate"/>
            </w:r>
            <w:r>
              <w:rPr>
                <w:rFonts w:ascii="Marianne" w:hAnsi="Marianne" w:eastAsia="Marianne" w:cs="Marianne"/>
                <w:sz w:val="14"/>
              </w:rPr>
              <w:t xml:space="preserve">FRCAW0033873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grosse roche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"https://fiches-risques.brgm.fr/georisques/cavite/FRCAW0033874" \t "_self" </w:instrText>
            </w:r>
            <w:r>
              <w:fldChar w:fldCharType="separate"/>
            </w:r>
            <w:r>
              <w:rPr>
                <w:rFonts w:ascii="Marianne" w:hAnsi="Marianne" w:eastAsia="Marianne" w:cs="Marianne"/>
                <w:sz w:val="14"/>
              </w:rPr>
              <w:t xml:space="preserve">FRCAW0033874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grosse roche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"https://fiches-risques.brgm.fr/georisques/cavite/FRCAW0033875" \t "_self" </w:instrText>
            </w:r>
            <w:r>
              <w:fldChar w:fldCharType="separate"/>
            </w:r>
            <w:r>
              <w:rPr>
                <w:rFonts w:ascii="Marianne" w:hAnsi="Marianne" w:eastAsia="Marianne" w:cs="Marianne"/>
                <w:sz w:val="14"/>
              </w:rPr>
              <w:t xml:space="preserve">FRCAW0033875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Piton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"https://fiches-risques.brgm.fr/georisques/cavite/FRCAW0033876" \t "_self" </w:instrText>
            </w:r>
            <w:r>
              <w:fldChar w:fldCharType="separate"/>
            </w:r>
            <w:r>
              <w:rPr>
                <w:rFonts w:ascii="Marianne" w:hAnsi="Marianne" w:eastAsia="Marianne" w:cs="Marianne"/>
                <w:sz w:val="14"/>
              </w:rPr>
              <w:t xml:space="preserve">FRCAW0033876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arche de la falaise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"https://fiches-risques.brgm.fr/georisques/cavite/FRCAW0033877" \t "_self" </w:instrText>
            </w:r>
            <w:r>
              <w:fldChar w:fldCharType="separate"/>
            </w:r>
            <w:r>
              <w:rPr>
                <w:rFonts w:ascii="Marianne" w:hAnsi="Marianne" w:eastAsia="Marianne" w:cs="Marianne"/>
                <w:sz w:val="14"/>
              </w:rPr>
              <w:t xml:space="preserve">FRCAW0033877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sous le fondereau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"https://fiches-risques.brgm.fr/georisques/cavite/FRCAW0033878" \t "_self" </w:instrText>
            </w:r>
            <w:r>
              <w:fldChar w:fldCharType="separate"/>
            </w:r>
            <w:r>
              <w:rPr>
                <w:rFonts w:ascii="Marianne" w:hAnsi="Marianne" w:eastAsia="Marianne" w:cs="Marianne"/>
                <w:sz w:val="14"/>
              </w:rPr>
              <w:t xml:space="preserve">FRCAW0033878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fente prunelle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"https://fiches-risques.brgm.fr/georisques/cavite/FRCAW0033879" \t "_self" </w:instrText>
            </w:r>
            <w:r>
              <w:fldChar w:fldCharType="separate"/>
            </w:r>
            <w:r>
              <w:rPr>
                <w:rFonts w:ascii="Marianne" w:hAnsi="Marianne" w:eastAsia="Marianne" w:cs="Marianne"/>
                <w:sz w:val="14"/>
              </w:rPr>
              <w:t xml:space="preserve">FRCAW0033879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cototte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"https://fiches-risques.brgm.fr/georisques/cavite/FRCAW0033880" \t "_self" </w:instrText>
            </w:r>
            <w:r>
              <w:fldChar w:fldCharType="separate"/>
            </w:r>
            <w:r>
              <w:rPr>
                <w:rFonts w:ascii="Marianne" w:hAnsi="Marianne" w:eastAsia="Marianne" w:cs="Marianne"/>
                <w:sz w:val="14"/>
              </w:rPr>
              <w:t xml:space="preserve">FRCAW0033880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conduite forcée au-dessus du bief de brand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"https://fiches-risques.brgm.fr/georisques/cavite/FRCAW0033881" \t "_self" </w:instrText>
            </w:r>
            <w:r>
              <w:fldChar w:fldCharType="separate"/>
            </w:r>
            <w:r>
              <w:rPr>
                <w:rFonts w:ascii="Marianne" w:hAnsi="Marianne" w:eastAsia="Marianne" w:cs="Marianne"/>
                <w:sz w:val="14"/>
              </w:rPr>
              <w:t xml:space="preserve">FRCAW0033881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Bief de Brand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"https://fiches-risques.brgm.fr/georisques/cavite/FRCAW0033882" \t "_self" </w:instrText>
            </w:r>
            <w:r>
              <w:fldChar w:fldCharType="separate"/>
            </w:r>
            <w:r>
              <w:rPr>
                <w:rFonts w:ascii="Marianne" w:hAnsi="Marianne" w:eastAsia="Marianne" w:cs="Marianne"/>
                <w:sz w:val="14"/>
              </w:rPr>
              <w:t xml:space="preserve">FRCAW0033882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Exurgence de la chapelle du 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"https://fiches-risques.brgm.fr/georisques/cavite/FRCAW0033883" \t "_self" </w:instrText>
            </w:r>
            <w:r>
              <w:fldChar w:fldCharType="separate"/>
            </w:r>
            <w:r>
              <w:rPr>
                <w:rFonts w:ascii="Marianne" w:hAnsi="Marianne" w:eastAsia="Marianne" w:cs="Marianne"/>
                <w:sz w:val="14"/>
              </w:rPr>
              <w:t xml:space="preserve">FRCAW0033883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charrière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"https://fiches-risques.brgm.fr/georisques/cavite/FRCAW0033884" \t "_self" </w:instrText>
            </w:r>
            <w:r>
              <w:fldChar w:fldCharType="separate"/>
            </w:r>
            <w:r>
              <w:rPr>
                <w:rFonts w:ascii="Marianne" w:hAnsi="Marianne" w:eastAsia="Marianne" w:cs="Marianne"/>
                <w:sz w:val="14"/>
              </w:rPr>
              <w:t xml:space="preserve">FRCAW0033884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Charriere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"https://fiches-risques.brgm.fr/georisques/cavite/FRCAW0033885" \t "_self" </w:instrText>
            </w:r>
            <w:r>
              <w:fldChar w:fldCharType="separate"/>
            </w:r>
            <w:r>
              <w:rPr>
                <w:rFonts w:ascii="Marianne" w:hAnsi="Marianne" w:eastAsia="Marianne" w:cs="Marianne"/>
                <w:sz w:val="14"/>
              </w:rPr>
              <w:t xml:space="preserve">FRCAW0033885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de la charrière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"https://fiches-risques.brgm.fr/georisques/cavite/FRCAW0033886" \t "_self" </w:instrText>
            </w:r>
            <w:r>
              <w:fldChar w:fldCharType="separate"/>
            </w:r>
            <w:r>
              <w:rPr>
                <w:rFonts w:ascii="Marianne" w:hAnsi="Marianne" w:eastAsia="Marianne" w:cs="Marianne"/>
                <w:sz w:val="14"/>
              </w:rPr>
              <w:t xml:space="preserve">FRCAW0033886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faille de la charrière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"https://fiches-risques.brgm.fr/georisques/cavite/FRCAW0033887" \t "_self" </w:instrText>
            </w:r>
            <w:r>
              <w:fldChar w:fldCharType="separate"/>
            </w:r>
            <w:r>
              <w:rPr>
                <w:rFonts w:ascii="Marianne" w:hAnsi="Marianne" w:eastAsia="Marianne" w:cs="Marianne"/>
                <w:sz w:val="14"/>
              </w:rPr>
              <w:t xml:space="preserve">FRCAW0033887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 à deux entrées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"https://fiches-risques.brgm.fr/georisques/cavite/FRCAW0033888" \t "_self" </w:instrText>
            </w:r>
            <w:r>
              <w:fldChar w:fldCharType="separate"/>
            </w:r>
            <w:r>
              <w:rPr>
                <w:rFonts w:ascii="Marianne" w:hAnsi="Marianne" w:eastAsia="Marianne" w:cs="Marianne"/>
                <w:sz w:val="14"/>
              </w:rPr>
              <w:t xml:space="preserve">FRCAW0033888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creux pourri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"https://fiches-risques.brgm.fr/georisques/cavite/FRCAW0033889" \t "_self" </w:instrText>
            </w:r>
            <w:r>
              <w:fldChar w:fldCharType="separate"/>
            </w:r>
            <w:r>
              <w:rPr>
                <w:rFonts w:ascii="Marianne" w:hAnsi="Marianne" w:eastAsia="Marianne" w:cs="Marianne"/>
                <w:sz w:val="14"/>
              </w:rPr>
              <w:t xml:space="preserve">FRCAW0033889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 du creux pourri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"https://fiches-risques.brgm.fr/georisques/cavite/FRCAW0033890" \t "_self" </w:instrText>
            </w:r>
            <w:r>
              <w:fldChar w:fldCharType="separate"/>
            </w:r>
            <w:r>
              <w:rPr>
                <w:rFonts w:ascii="Marianne" w:hAnsi="Marianne" w:eastAsia="Marianne" w:cs="Marianne"/>
                <w:sz w:val="14"/>
              </w:rPr>
              <w:t xml:space="preserve">FRCAW0033890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diaclase du creux pourri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"https://fiches-risques.brgm.fr/georisques/cavite/FRCAW0033891" \t "_self" </w:instrText>
            </w:r>
            <w:r>
              <w:fldChar w:fldCharType="separate"/>
            </w:r>
            <w:r>
              <w:rPr>
                <w:rFonts w:ascii="Marianne" w:hAnsi="Marianne" w:eastAsia="Marianne" w:cs="Marianne"/>
                <w:sz w:val="14"/>
              </w:rPr>
              <w:t xml:space="preserve">FRCAW0033891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de la Roche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"https://fiches-risques.brgm.fr/georisques/cavite/FRCAW0033892" \t "_self" </w:instrText>
            </w:r>
            <w:r>
              <w:fldChar w:fldCharType="separate"/>
            </w:r>
            <w:r>
              <w:rPr>
                <w:rFonts w:ascii="Marianne" w:hAnsi="Marianne" w:eastAsia="Marianne" w:cs="Marianne"/>
                <w:sz w:val="14"/>
              </w:rPr>
              <w:t xml:space="preserve">FRCAW0033892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de Vaubierge n°1</w:t>
            </w: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257655" name="Picture">
</wp:docPr>
                  <a:graphic>
                    <a:graphicData uri="http://schemas.openxmlformats.org/drawingml/2006/picture">
                      <pic:pic>
                        <pic:nvPicPr>
                          <pic:cNvPr id="695257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445441" name="Picture">
</wp:docPr>
                  <a:graphic>
                    <a:graphicData uri="http://schemas.openxmlformats.org/drawingml/2006/picture">
                      <pic:pic>
                        <pic:nvPicPr>
                          <pic:cNvPr id="1730445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Saint-Hippolyte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227813" name="Picture">
</wp:docPr>
                  <a:graphic>
                    <a:graphicData uri="http://schemas.openxmlformats.org/drawingml/2006/picture">
                      <pic:pic>
                        <pic:nvPicPr>
                          <pic:cNvPr id="402227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"https://fiches-risques.brgm.fr/georisques/infosols/instruction/SSP000347001" \t "_blank" </w:instrText>
            </w:r>
            <w:r>
              <w:fldChar w:fldCharType="separate"/>
            </w:r>
            <w:r>
              <w:rPr>
                <w:rFonts w:ascii="Marianne" w:hAnsi="Marianne" w:eastAsia="Marianne" w:cs="Marianne"/>
                <w:sz w:val="14"/>
              </w:rPr>
              <w:t xml:space="preserve">SSP000347001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SODEX HUART ROLAND</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617766" name="Picture">
</wp:docPr>
                  <a:graphic>
                    <a:graphicData uri="http://schemas.openxmlformats.org/drawingml/2006/picture">
                      <pic:pic>
                        <pic:nvPicPr>
                          <pic:cNvPr id="1715617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471643" name="Picture">
</wp:docPr>
                  <a:graphic>
                    <a:graphicData uri="http://schemas.openxmlformats.org/drawingml/2006/picture">
                      <pic:pic>
                        <pic:nvPicPr>
                          <pic:cNvPr id="1385471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Saint-Hippolyte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4683217" name="Picture">
</wp:docPr>
                  <a:graphic>
                    <a:graphicData uri="http://schemas.openxmlformats.org/drawingml/2006/picture">
                      <pic:pic>
                        <pic:nvPicPr>
                          <pic:cNvPr id="1284683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"https://fiches-risques.brgm.fr/georisques/casias/SSP3847725" \t "_blank" </w:instrText>
            </w:r>
            <w:r>
              <w:fldChar w:fldCharType="separate"/>
            </w:r>
            <w:r>
              <w:rPr>
                <w:rFonts w:ascii="Marianne" w:hAnsi="Marianne" w:eastAsia="Marianne" w:cs="Marianne"/>
                <w:sz w:val="14"/>
              </w:rPr>
              <w:t xml:space="preserve">SSP3847725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"https://fiches-risques.brgm.fr/georisques/casias/SSP3847724" \t "_blank" </w:instrText>
            </w:r>
            <w:r>
              <w:fldChar w:fldCharType="separate"/>
            </w:r>
            <w:r>
              <w:rPr>
                <w:rFonts w:ascii="Marianne" w:hAnsi="Marianne" w:eastAsia="Marianne" w:cs="Marianne"/>
                <w:sz w:val="14"/>
              </w:rPr>
              <w:t xml:space="preserve">SSP3847724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"https://fiches-risques.brgm.fr/georisques/casias/SSP3847723" \t "_blank" </w:instrText>
            </w:r>
            <w:r>
              <w:fldChar w:fldCharType="separate"/>
            </w:r>
            <w:r>
              <w:rPr>
                <w:rFonts w:ascii="Marianne" w:hAnsi="Marianne" w:eastAsia="Marianne" w:cs="Marianne"/>
                <w:sz w:val="14"/>
              </w:rPr>
              <w:t xml:space="preserve">SSP3847723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"https://fiches-risques.brgm.fr/georisques/casias/SSP3847722" \t "_blank" </w:instrText>
            </w:r>
            <w:r>
              <w:fldChar w:fldCharType="separate"/>
            </w:r>
            <w:r>
              <w:rPr>
                <w:rFonts w:ascii="Marianne" w:hAnsi="Marianne" w:eastAsia="Marianne" w:cs="Marianne"/>
                <w:sz w:val="14"/>
              </w:rPr>
              <w:t xml:space="preserve">SSP3847722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"https://fiches-risques.brgm.fr/georisques/casias/SSP3846186" \t "_blank" </w:instrText>
            </w:r>
            <w:r>
              <w:fldChar w:fldCharType="separate"/>
            </w:r>
            <w:r>
              <w:rPr>
                <w:rFonts w:ascii="Marianne" w:hAnsi="Marianne" w:eastAsia="Marianne" w:cs="Marianne"/>
                <w:sz w:val="14"/>
              </w:rPr>
              <w:t xml:space="preserve">SSP3846186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"https://fiches-risques.brgm.fr/georisques/casias/SSP3846182" \t "_blank" </w:instrText>
            </w:r>
            <w:r>
              <w:fldChar w:fldCharType="separate"/>
            </w:r>
            <w:r>
              <w:rPr>
                <w:rFonts w:ascii="Marianne" w:hAnsi="Marianne" w:eastAsia="Marianne" w:cs="Marianne"/>
                <w:sz w:val="14"/>
              </w:rPr>
              <w:t xml:space="preserve">SSP3846182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"https://fiches-risques.brgm.fr/georisques/casias/SSP3845872" \t "_blank" </w:instrText>
            </w:r>
            <w:r>
              <w:fldChar w:fldCharType="separate"/>
            </w:r>
            <w:r>
              <w:rPr>
                <w:rFonts w:ascii="Marianne" w:hAnsi="Marianne" w:eastAsia="Marianne" w:cs="Marianne"/>
                <w:sz w:val="14"/>
              </w:rPr>
              <w:t xml:space="preserve">SSP3845872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"https://fiches-risques.brgm.fr/georisques/casias/SSP3845687" \t "_blank" </w:instrText>
            </w:r>
            <w:r>
              <w:fldChar w:fldCharType="separate"/>
            </w:r>
            <w:r>
              <w:rPr>
                <w:rFonts w:ascii="Marianne" w:hAnsi="Marianne" w:eastAsia="Marianne" w:cs="Marianne"/>
                <w:sz w:val="14"/>
              </w:rPr>
              <w:t xml:space="preserve">SSP3845687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"https://fiches-risques.brgm.fr/georisques/casias/SSP3843801" \t "_blank" </w:instrText>
            </w:r>
            <w:r>
              <w:fldChar w:fldCharType="separate"/>
            </w:r>
            <w:r>
              <w:rPr>
                <w:rFonts w:ascii="Marianne" w:hAnsi="Marianne" w:eastAsia="Marianne" w:cs="Marianne"/>
                <w:sz w:val="14"/>
              </w:rPr>
              <w:t xml:space="preserve">SSP3843801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de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"https://fiches-risques.brgm.fr/georisques/casias/SSP3843797" \t "_blank" </w:instrText>
            </w:r>
            <w:r>
              <w:fldChar w:fldCharType="separate"/>
            </w:r>
            <w:r>
              <w:rPr>
                <w:rFonts w:ascii="Marianne" w:hAnsi="Marianne" w:eastAsia="Marianne" w:cs="Marianne"/>
                <w:sz w:val="14"/>
              </w:rPr>
              <w:t xml:space="preserve">SSP3843797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 de matéril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"https://fiches-risques.brgm.fr/georisques/casias/SSP3843794" \t "_blank" </w:instrText>
            </w:r>
            <w:r>
              <w:fldChar w:fldCharType="separate"/>
            </w:r>
            <w:r>
              <w:rPr>
                <w:rFonts w:ascii="Marianne" w:hAnsi="Marianne" w:eastAsia="Marianne" w:cs="Marianne"/>
                <w:sz w:val="14"/>
              </w:rPr>
              <w:t xml:space="preserve">SSP3843794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pour cycles et motocycles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"https://fiches-risques.brgm.fr/georisques/casias/SSP3843789" \t "_blank" </w:instrText>
            </w:r>
            <w:r>
              <w:fldChar w:fldCharType="separate"/>
            </w:r>
            <w:r>
              <w:rPr>
                <w:rFonts w:ascii="Marianne" w:hAnsi="Marianne" w:eastAsia="Marianne" w:cs="Marianne"/>
                <w:sz w:val="14"/>
              </w:rPr>
              <w:t xml:space="preserve">SSP3843789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"https://fiches-risques.brgm.fr/georisques/casias/SSP3843786" \t "_blank" </w:instrText>
            </w:r>
            <w:r>
              <w:fldChar w:fldCharType="separate"/>
            </w:r>
            <w:r>
              <w:rPr>
                <w:rFonts w:ascii="Marianne" w:hAnsi="Marianne" w:eastAsia="Marianne" w:cs="Marianne"/>
                <w:sz w:val="14"/>
              </w:rPr>
              <w:t xml:space="preserve">SSP3843786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"https://fiches-risques.brgm.fr/georisques/casias/SSP3843781" \t "_blank" </w:instrText>
            </w:r>
            <w:r>
              <w:fldChar w:fldCharType="separate"/>
            </w:r>
            <w:r>
              <w:rPr>
                <w:rFonts w:ascii="Marianne" w:hAnsi="Marianne" w:eastAsia="Marianne" w:cs="Marianne"/>
                <w:sz w:val="14"/>
              </w:rPr>
              <w:t xml:space="preserve">SSP3843781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"https://fiches-risques.brgm.fr/georisques/casias/SSP3843778" \t "_blank" </w:instrText>
            </w:r>
            <w:r>
              <w:fldChar w:fldCharType="separate"/>
            </w:r>
            <w:r>
              <w:rPr>
                <w:rFonts w:ascii="Marianne" w:hAnsi="Marianne" w:eastAsia="Marianne" w:cs="Marianne"/>
                <w:sz w:val="14"/>
              </w:rPr>
              <w:t xml:space="preserve">SSP3843778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ferailles et VHU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"https://fiches-risques.brgm.fr/georisques/casias/SSP3843773" \t "_blank" </w:instrText>
            </w:r>
            <w:r>
              <w:fldChar w:fldCharType="separate"/>
            </w:r>
            <w:r>
              <w:rPr>
                <w:rFonts w:ascii="Marianne" w:hAnsi="Marianne" w:eastAsia="Marianne" w:cs="Marianne"/>
                <w:sz w:val="14"/>
              </w:rPr>
              <w:t xml:space="preserve">SSP3843773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"https://fiches-risques.brgm.fr/georisques/casias/SSP3843770" \t "_blank" </w:instrText>
            </w:r>
            <w:r>
              <w:fldChar w:fldCharType="separate"/>
            </w:r>
            <w:r>
              <w:rPr>
                <w:rFonts w:ascii="Marianne" w:hAnsi="Marianne" w:eastAsia="Marianne" w:cs="Marianne"/>
                <w:sz w:val="14"/>
              </w:rPr>
              <w:t xml:space="preserve">SSP3843770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 et VHU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"https://fiches-risques.brgm.fr/georisques/casias/SSP3843765" \t "_blank" </w:instrText>
            </w:r>
            <w:r>
              <w:fldChar w:fldCharType="separate"/>
            </w:r>
            <w:r>
              <w:rPr>
                <w:rFonts w:ascii="Marianne" w:hAnsi="Marianne" w:eastAsia="Marianne" w:cs="Marianne"/>
                <w:sz w:val="14"/>
              </w:rPr>
              <w:t xml:space="preserve">SSP3843765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 et VHU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"https://fiches-risques.brgm.fr/georisques/casias/SSP3843762" \t "_blank" </w:instrText>
            </w:r>
            <w:r>
              <w:fldChar w:fldCharType="separate"/>
            </w:r>
            <w:r>
              <w:rPr>
                <w:rFonts w:ascii="Marianne" w:hAnsi="Marianne" w:eastAsia="Marianne" w:cs="Marianne"/>
                <w:sz w:val="14"/>
              </w:rPr>
              <w:t xml:space="preserve">SSP3843762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 et VHU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"https://fiches-risques.brgm.fr/georisques/casias/SSP3843757" \t "_blank" </w:instrText>
            </w:r>
            <w:r>
              <w:fldChar w:fldCharType="separate"/>
            </w:r>
            <w:r>
              <w:rPr>
                <w:rFonts w:ascii="Marianne" w:hAnsi="Marianne" w:eastAsia="Marianne" w:cs="Marianne"/>
                <w:sz w:val="14"/>
              </w:rPr>
              <w:t xml:space="preserve">SSP3843757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"https://fiches-risques.brgm.fr/georisques/casias/SSP3843754" \t "_blank" </w:instrText>
            </w:r>
            <w:r>
              <w:fldChar w:fldCharType="separate"/>
            </w:r>
            <w:r>
              <w:rPr>
                <w:rFonts w:ascii="Marianne" w:hAnsi="Marianne" w:eastAsia="Marianne" w:cs="Marianne"/>
                <w:sz w:val="14"/>
              </w:rPr>
              <w:t xml:space="preserve">SSP3843754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"https://fiches-risques.brgm.fr/georisques/casias/SSP3842388" \t "_blank" </w:instrText>
            </w:r>
            <w:r>
              <w:fldChar w:fldCharType="separate"/>
            </w:r>
            <w:r>
              <w:rPr>
                <w:rFonts w:ascii="Marianne" w:hAnsi="Marianne" w:eastAsia="Marianne" w:cs="Marianne"/>
                <w:sz w:val="14"/>
              </w:rPr>
              <w:t xml:space="preserve">SSP3842388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"https://fiches-risques.brgm.fr/georisques/casias/SSP3842048" \t "_blank" </w:instrText>
            </w:r>
            <w:r>
              <w:fldChar w:fldCharType="separate"/>
            </w:r>
            <w:r>
              <w:rPr>
                <w:rFonts w:ascii="Marianne" w:hAnsi="Marianne" w:eastAsia="Marianne" w:cs="Marianne"/>
                <w:sz w:val="14"/>
              </w:rPr>
              <w:t xml:space="preserve">SSP3842048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"https://fiches-risques.brgm.fr/georisques/casias/SSP3842047" \t "_blank" </w:instrText>
            </w:r>
            <w:r>
              <w:fldChar w:fldCharType="separate"/>
            </w:r>
            <w:r>
              <w:rPr>
                <w:rFonts w:ascii="Marianne" w:hAnsi="Marianne" w:eastAsia="Marianne" w:cs="Marianne"/>
                <w:sz w:val="14"/>
              </w:rPr>
              <w:t xml:space="preserve">SSP3842047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"https://fiches-risques.brgm.fr/georisques/casias/SSP3842046" \t "_blank" </w:instrText>
            </w:r>
            <w:r>
              <w:fldChar w:fldCharType="separate"/>
            </w:r>
            <w:r>
              <w:rPr>
                <w:rFonts w:ascii="Marianne" w:hAnsi="Marianne" w:eastAsia="Marianne" w:cs="Marianne"/>
                <w:sz w:val="14"/>
              </w:rPr>
              <w:t xml:space="preserve">SSP3842046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"https://fiches-risques.brgm.fr/georisques/casias/SSP3842045" \t "_blank" </w:instrText>
            </w:r>
            <w:r>
              <w:fldChar w:fldCharType="separate"/>
            </w:r>
            <w:r>
              <w:rPr>
                <w:rFonts w:ascii="Marianne" w:hAnsi="Marianne" w:eastAsia="Marianne" w:cs="Marianne"/>
                <w:sz w:val="14"/>
              </w:rPr>
              <w:t xml:space="preserve">SSP3842045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"https://fiches-risques.brgm.fr/georisques/casias/SSP3842044" \t "_blank" </w:instrText>
            </w:r>
            <w:r>
              <w:fldChar w:fldCharType="separate"/>
            </w:r>
            <w:r>
              <w:rPr>
                <w:rFonts w:ascii="Marianne" w:hAnsi="Marianne" w:eastAsia="Marianne" w:cs="Marianne"/>
                <w:sz w:val="14"/>
              </w:rPr>
              <w:t xml:space="preserve">SSP3842044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"https://fiches-risques.brgm.fr/georisques/casias/SSP3842043" \t "_blank" </w:instrText>
            </w:r>
            <w:r>
              <w:fldChar w:fldCharType="separate"/>
            </w:r>
            <w:r>
              <w:rPr>
                <w:rFonts w:ascii="Marianne" w:hAnsi="Marianne" w:eastAsia="Marianne" w:cs="Marianne"/>
                <w:sz w:val="14"/>
              </w:rPr>
              <w:t xml:space="preserve">SSP3842043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"https://fiches-risques.brgm.fr/georisques/casias/SSP3842042" \t "_blank" </w:instrText>
            </w:r>
            <w:r>
              <w:fldChar w:fldCharType="separate"/>
            </w:r>
            <w:r>
              <w:rPr>
                <w:rFonts w:ascii="Marianne" w:hAnsi="Marianne" w:eastAsia="Marianne" w:cs="Marianne"/>
                <w:sz w:val="14"/>
              </w:rPr>
              <w:t xml:space="preserve">SSP3842042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"https://fiches-risques.brgm.fr/georisques/casias/SSP3842040" \t "_blank" </w:instrText>
            </w:r>
            <w:r>
              <w:fldChar w:fldCharType="separate"/>
            </w:r>
            <w:r>
              <w:rPr>
                <w:rFonts w:ascii="Marianne" w:hAnsi="Marianne" w:eastAsia="Marianne" w:cs="Marianne"/>
                <w:sz w:val="14"/>
              </w:rPr>
              <w:t xml:space="preserve">SSP3842040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"https://fiches-risques.brgm.fr/georisques/casias/SSP3842039" \t "_blank" </w:instrText>
            </w:r>
            <w:r>
              <w:fldChar w:fldCharType="separate"/>
            </w:r>
            <w:r>
              <w:rPr>
                <w:rFonts w:ascii="Marianne" w:hAnsi="Marianne" w:eastAsia="Marianne" w:cs="Marianne"/>
                <w:sz w:val="14"/>
              </w:rPr>
              <w:t xml:space="preserve">SSP3842039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"https://fiches-risques.brgm.fr/georisques/casias/SSP3842038" \t "_blank" </w:instrText>
            </w:r>
            <w:r>
              <w:fldChar w:fldCharType="separate"/>
            </w:r>
            <w:r>
              <w:rPr>
                <w:rFonts w:ascii="Marianne" w:hAnsi="Marianne" w:eastAsia="Marianne" w:cs="Marianne"/>
                <w:sz w:val="14"/>
              </w:rPr>
              <w:t xml:space="preserve">SSP3842038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"https://fiches-risques.brgm.fr/georisques/casias/SSP452381" \t "_blank" </w:instrText>
            </w:r>
            <w:r>
              <w:fldChar w:fldCharType="separate"/>
            </w:r>
            <w:r>
              <w:rPr>
                <w:rFonts w:ascii="Marianne" w:hAnsi="Marianne" w:eastAsia="Marianne" w:cs="Marianne"/>
                <w:sz w:val="14"/>
              </w:rPr>
              <w:t xml:space="preserve">SSP452381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SODEX HUART ROLAND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et revêtement des métaux</w:t>
            </w:r>
          </w:p>
        </w:tc>
        <w:tc>
          <w:tcPr>
     </w:tcPr>
          <w:p>
            <w:pPr>
              <w:pStyle w:val="EMPTY_CELL_STYLE"/>
            </w:pPr>
          </w:p>
        </w:tc>
        <w:tc>
          <w:tcPr>
     </w:tcPr>
          <w:p>
            <w:pPr>
              <w:pStyle w:val="EMPTY_CELL_STYLE"/>
            </w:pPr>
          </w:p>
        </w:tc>
        <w:tc>
          <w:tcPr>
     </w:tcPr>
          <w:p>
            <w:pPr>
              <w:pStyle w:val="EMPTY_CELL_STYLE"/>
            </w:pPr>
          </w:p>
        </w:tc>
      </w:tr>
      <w:tr>
        <w:trPr>
          <w:trHeight w:hRule="exact" w:val="3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