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86298" name="Picture">
</wp:docPr>
                  <a:graphic>
                    <a:graphicData uri="http://schemas.openxmlformats.org/drawingml/2006/picture">
                      <pic:pic>
                        <pic:nvPicPr>
                          <pic:cNvPr id="87028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165363" name="Picture">
</wp:docPr>
                  <a:graphic>
                    <a:graphicData uri="http://schemas.openxmlformats.org/drawingml/2006/picture">
                      <pic:pic>
                        <pic:nvPicPr>
                          <pic:cNvPr id="509165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310381" name="Picture">
</wp:docPr>
                        <a:graphic>
                          <a:graphicData uri="http://schemas.openxmlformats.org/drawingml/2006/picture">
                            <pic:pic>
                              <pic:nvPicPr>
                                <pic:cNvPr id="992310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49124 Saint-Barthélemy-d'Anjou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84813" name="Picture">
</wp:docPr>
                  <a:graphic>
                    <a:graphicData uri="http://schemas.openxmlformats.org/drawingml/2006/picture">
                      <pic:pic>
                        <pic:nvPicPr>
                          <pic:cNvPr id="78184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503185" name="Picture">
</wp:docPr>
                  <a:graphic>
                    <a:graphicData uri="http://schemas.openxmlformats.org/drawingml/2006/picture">
                      <pic:pic>
                        <pic:nvPicPr>
                          <pic:cNvPr id="575503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45919" name="Picture">
</wp:docPr>
                  <a:graphic>
                    <a:graphicData uri="http://schemas.openxmlformats.org/drawingml/2006/picture">
                      <pic:pic>
                        <pic:nvPicPr>
                          <pic:cNvPr id="49924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88421" name="Picture">
</wp:docPr>
                  <a:graphic>
                    <a:graphicData uri="http://schemas.openxmlformats.org/drawingml/2006/picture">
                      <pic:pic>
                        <pic:nvPicPr>
                          <pic:cNvPr id="199318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78535" name="Picture">
</wp:docPr>
                  <a:graphic>
                    <a:graphicData uri="http://schemas.openxmlformats.org/drawingml/2006/picture">
                      <pic:pic>
                        <pic:nvPicPr>
                          <pic:cNvPr id="134407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299233" name="Picture">
</wp:docPr>
                        <a:graphic>
                          <a:graphicData uri="http://schemas.openxmlformats.org/drawingml/2006/picture">
                            <pic:pic>
                              <pic:nvPicPr>
                                <pic:cNvPr id="2092299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06318" name="Picture">
</wp:docPr>
                        <a:graphic>
                          <a:graphicData uri="http://schemas.openxmlformats.org/drawingml/2006/picture">
                            <pic:pic>
                              <pic:nvPicPr>
                                <pic:cNvPr id="126320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57557" name="Picture">
</wp:docPr>
                        <a:graphic>
                          <a:graphicData uri="http://schemas.openxmlformats.org/drawingml/2006/picture">
                            <pic:pic>
                              <pic:nvPicPr>
                                <pic:cNvPr id="1538257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85311" name="Picture">
</wp:docPr>
                        <a:graphic>
                          <a:graphicData uri="http://schemas.openxmlformats.org/drawingml/2006/picture">
                            <pic:pic>
                              <pic:nvPicPr>
                                <pic:cNvPr id="1084585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6065" name="Picture">
</wp:docPr>
                        <a:graphic>
                          <a:graphicData uri="http://schemas.openxmlformats.org/drawingml/2006/picture">
                            <pic:pic>
                              <pic:nvPicPr>
                                <pic:cNvPr id="117576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63110" name="Picture">
</wp:docPr>
                        <a:graphic>
                          <a:graphicData uri="http://schemas.openxmlformats.org/drawingml/2006/picture">
                            <pic:pic>
                              <pic:nvPicPr>
                                <pic:cNvPr id="1397663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13496" name="Picture">
</wp:docPr>
                        <a:graphic>
                          <a:graphicData uri="http://schemas.openxmlformats.org/drawingml/2006/picture">
                            <pic:pic>
                              <pic:nvPicPr>
                                <pic:cNvPr id="597913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16776" name="Picture">
</wp:docPr>
                        <a:graphic>
                          <a:graphicData uri="http://schemas.openxmlformats.org/drawingml/2006/picture">
                            <pic:pic>
                              <pic:nvPicPr>
                                <pic:cNvPr id="1120016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34743" name="Picture">
</wp:docPr>
                        <a:graphic>
                          <a:graphicData uri="http://schemas.openxmlformats.org/drawingml/2006/picture">
                            <pic:pic>
                              <pic:nvPicPr>
                                <pic:cNvPr id="1272934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92750" name="Picture">
</wp:docPr>
                        <a:graphic>
                          <a:graphicData uri="http://schemas.openxmlformats.org/drawingml/2006/picture">
                            <pic:pic>
                              <pic:nvPicPr>
                                <pic:cNvPr id="1871892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06691" name="Picture">
</wp:docPr>
                        <a:graphic>
                          <a:graphicData uri="http://schemas.openxmlformats.org/drawingml/2006/picture">
                            <pic:pic>
                              <pic:nvPicPr>
                                <pic:cNvPr id="1426206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289050" name="Picture">
</wp:docPr>
                        <a:graphic>
                          <a:graphicData uri="http://schemas.openxmlformats.org/drawingml/2006/picture">
                            <pic:pic>
                              <pic:nvPicPr>
                                <pic:cNvPr id="13082890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23640" name="Picture">
</wp:docPr>
                        <a:graphic>
                          <a:graphicData uri="http://schemas.openxmlformats.org/drawingml/2006/picture">
                            <pic:pic>
                              <pic:nvPicPr>
                                <pic:cNvPr id="1631023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34542" name="Picture">
</wp:docPr>
                        <a:graphic>
                          <a:graphicData uri="http://schemas.openxmlformats.org/drawingml/2006/picture">
                            <pic:pic>
                              <pic:nvPicPr>
                                <pic:cNvPr id="1752934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373033" name="Picture">
</wp:docPr>
                        <a:graphic>
                          <a:graphicData uri="http://schemas.openxmlformats.org/drawingml/2006/picture">
                            <pic:pic>
                              <pic:nvPicPr>
                                <pic:cNvPr id="11383730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529161" name="Picture">
</wp:docPr>
                        <a:graphic>
                          <a:graphicData uri="http://schemas.openxmlformats.org/drawingml/2006/picture">
                            <pic:pic>
                              <pic:nvPicPr>
                                <pic:cNvPr id="693529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53401" name="Picture">
</wp:docPr>
                        <a:graphic>
                          <a:graphicData uri="http://schemas.openxmlformats.org/drawingml/2006/picture">
                            <pic:pic>
                              <pic:nvPicPr>
                                <pic:cNvPr id="991653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90499" name="Picture">
</wp:docPr>
                        <a:graphic>
                          <a:graphicData uri="http://schemas.openxmlformats.org/drawingml/2006/picture">
                            <pic:pic>
                              <pic:nvPicPr>
                                <pic:cNvPr id="20037904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12886" name="Picture">
</wp:docPr>
                        <a:graphic>
                          <a:graphicData uri="http://schemas.openxmlformats.org/drawingml/2006/picture">
                            <pic:pic>
                              <pic:nvPicPr>
                                <pic:cNvPr id="1276812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44341" name="Picture">
</wp:docPr>
                        <a:graphic>
                          <a:graphicData uri="http://schemas.openxmlformats.org/drawingml/2006/picture">
                            <pic:pic>
                              <pic:nvPicPr>
                                <pic:cNvPr id="2124744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20264" name="Picture">
</wp:docPr>
                        <a:graphic>
                          <a:graphicData uri="http://schemas.openxmlformats.org/drawingml/2006/picture">
                            <pic:pic>
                              <pic:nvPicPr>
                                <pic:cNvPr id="4719202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475573" name="Picture">
</wp:docPr>
                        <a:graphic>
                          <a:graphicData uri="http://schemas.openxmlformats.org/drawingml/2006/picture">
                            <pic:pic>
                              <pic:nvPicPr>
                                <pic:cNvPr id="2040475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2912" name="Picture">
</wp:docPr>
                        <a:graphic>
                          <a:graphicData uri="http://schemas.openxmlformats.org/drawingml/2006/picture">
                            <pic:pic>
                              <pic:nvPicPr>
                                <pic:cNvPr id="198082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683784" name="Picture">
</wp:docPr>
                        <a:graphic>
                          <a:graphicData uri="http://schemas.openxmlformats.org/drawingml/2006/picture">
                            <pic:pic>
                              <pic:nvPicPr>
                                <pic:cNvPr id="18086837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57492" name="Picture">
</wp:docPr>
                        <a:graphic>
                          <a:graphicData uri="http://schemas.openxmlformats.org/drawingml/2006/picture">
                            <pic:pic>
                              <pic:nvPicPr>
                                <pic:cNvPr id="21149574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74478" name="Picture">
</wp:docPr>
                        <a:graphic>
                          <a:graphicData uri="http://schemas.openxmlformats.org/drawingml/2006/picture">
                            <pic:pic>
                              <pic:nvPicPr>
                                <pic:cNvPr id="11133744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329595" name="Picture">
</wp:docPr>
                        <a:graphic>
                          <a:graphicData uri="http://schemas.openxmlformats.org/drawingml/2006/picture">
                            <pic:pic>
                              <pic:nvPicPr>
                                <pic:cNvPr id="13573295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64166" name="Picture">
</wp:docPr>
                  <a:graphic>
                    <a:graphicData uri="http://schemas.openxmlformats.org/drawingml/2006/picture">
                      <pic:pic>
                        <pic:nvPicPr>
                          <pic:cNvPr id="200306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54238" name="Picture">
</wp:docPr>
                  <a:graphic>
                    <a:graphicData uri="http://schemas.openxmlformats.org/drawingml/2006/picture">
                      <pic:pic>
                        <pic:nvPicPr>
                          <pic:cNvPr id="52365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36803" name="Picture">
</wp:docPr>
                  <a:graphic>
                    <a:graphicData uri="http://schemas.openxmlformats.org/drawingml/2006/picture">
                      <pic:pic>
                        <pic:nvPicPr>
                          <pic:cNvPr id="25803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16960" name="Picture">
</wp:docPr>
                        <a:graphic>
                          <a:graphicData uri="http://schemas.openxmlformats.org/drawingml/2006/picture">
                            <pic:pic>
                              <pic:nvPicPr>
                                <pic:cNvPr id="46451696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08673" name="Picture">
</wp:docPr>
                        <a:graphic>
                          <a:graphicData uri="http://schemas.openxmlformats.org/drawingml/2006/picture">
                            <pic:pic>
                              <pic:nvPicPr>
                                <pic:cNvPr id="13151086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99568" name="Picture">
</wp:docPr>
                        <a:graphic>
                          <a:graphicData uri="http://schemas.openxmlformats.org/drawingml/2006/picture">
                            <pic:pic>
                              <pic:nvPicPr>
                                <pic:cNvPr id="154989956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47936" name="Picture">
</wp:docPr>
                  <a:graphic>
                    <a:graphicData uri="http://schemas.openxmlformats.org/drawingml/2006/picture">
                      <pic:pic>
                        <pic:nvPicPr>
                          <pic:cNvPr id="29994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81754" name="Picture">
</wp:docPr>
                  <a:graphic>
                    <a:graphicData uri="http://schemas.openxmlformats.org/drawingml/2006/picture">
                      <pic:pic>
                        <pic:nvPicPr>
                          <pic:cNvPr id="44478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05533" name="Picture">
</wp:docPr>
                  <a:graphic>
                    <a:graphicData uri="http://schemas.openxmlformats.org/drawingml/2006/picture">
                      <pic:pic>
                        <pic:nvPicPr>
                          <pic:cNvPr id="57690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696486" name="Picture">
</wp:docPr>
                  <a:graphic>
                    <a:graphicData uri="http://schemas.openxmlformats.org/drawingml/2006/picture">
                      <pic:pic>
                        <pic:nvPicPr>
                          <pic:cNvPr id="1806696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88923" name="Picture">
</wp:docPr>
                  <a:graphic>
                    <a:graphicData uri="http://schemas.openxmlformats.org/drawingml/2006/picture">
                      <pic:pic>
                        <pic:nvPicPr>
                          <pic:cNvPr id="18464889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961171" name="Picture">
</wp:docPr>
                  <a:graphic>
                    <a:graphicData uri="http://schemas.openxmlformats.org/drawingml/2006/picture">
                      <pic:pic>
                        <pic:nvPicPr>
                          <pic:cNvPr id="15449611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123377" name="Picture">
</wp:docPr>
                        <a:graphic>
                          <a:graphicData uri="http://schemas.openxmlformats.org/drawingml/2006/picture">
                            <pic:pic>
                              <pic:nvPicPr>
                                <pic:cNvPr id="9851233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00708" name="Picture">
</wp:docPr>
                  <a:graphic>
                    <a:graphicData uri="http://schemas.openxmlformats.org/drawingml/2006/picture">
                      <pic:pic>
                        <pic:nvPicPr>
                          <pic:cNvPr id="77130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84232" name="Picture">
</wp:docPr>
                  <a:graphic>
                    <a:graphicData uri="http://schemas.openxmlformats.org/drawingml/2006/picture">
                      <pic:pic>
                        <pic:nvPicPr>
                          <pic:cNvPr id="41208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29898" name="Picture">
</wp:docPr>
                  <a:graphic>
                    <a:graphicData uri="http://schemas.openxmlformats.org/drawingml/2006/picture">
                      <pic:pic>
                        <pic:nvPicPr>
                          <pic:cNvPr id="47692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37401" name="Picture">
</wp:docPr>
                  <a:graphic>
                    <a:graphicData uri="http://schemas.openxmlformats.org/drawingml/2006/picture">
                      <pic:pic>
                        <pic:nvPicPr>
                          <pic:cNvPr id="15356374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46681" name="Picture">
</wp:docPr>
                  <a:graphic>
                    <a:graphicData uri="http://schemas.openxmlformats.org/drawingml/2006/picture">
                      <pic:pic>
                        <pic:nvPicPr>
                          <pic:cNvPr id="888146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560169" name="Picture">
</wp:docPr>
                  <a:graphic>
                    <a:graphicData uri="http://schemas.openxmlformats.org/drawingml/2006/picture">
                      <pic:pic>
                        <pic:nvPicPr>
                          <pic:cNvPr id="53156016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80818" name="Picture">
</wp:docPr>
                        <a:graphic>
                          <a:graphicData uri="http://schemas.openxmlformats.org/drawingml/2006/picture">
                            <pic:pic>
                              <pic:nvPicPr>
                                <pic:cNvPr id="1045180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89661" name="Picture">
</wp:docPr>
                        <a:graphic>
                          <a:graphicData uri="http://schemas.openxmlformats.org/drawingml/2006/picture">
                            <pic:pic>
                              <pic:nvPicPr>
                                <pic:cNvPr id="12725896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1696" name="Picture">
</wp:docPr>
                  <a:graphic>
                    <a:graphicData uri="http://schemas.openxmlformats.org/drawingml/2006/picture">
                      <pic:pic>
                        <pic:nvPicPr>
                          <pic:cNvPr id="15333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99628" name="Picture">
</wp:docPr>
                  <a:graphic>
                    <a:graphicData uri="http://schemas.openxmlformats.org/drawingml/2006/picture">
                      <pic:pic>
                        <pic:nvPicPr>
                          <pic:cNvPr id="32779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78421" name="Picture">
</wp:docPr>
                  <a:graphic>
                    <a:graphicData uri="http://schemas.openxmlformats.org/drawingml/2006/picture">
                      <pic:pic>
                        <pic:nvPicPr>
                          <pic:cNvPr id="76927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619103" name="Picture">
</wp:docPr>
                  <a:graphic>
                    <a:graphicData uri="http://schemas.openxmlformats.org/drawingml/2006/picture">
                      <pic:pic>
                        <pic:nvPicPr>
                          <pic:cNvPr id="210761910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06785" name="Picture">
</wp:docPr>
                  <a:graphic>
                    <a:graphicData uri="http://schemas.openxmlformats.org/drawingml/2006/picture">
                      <pic:pic>
                        <pic:nvPicPr>
                          <pic:cNvPr id="1097506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1547456" name="Picture">
</wp:docPr>
                  <a:graphic>
                    <a:graphicData uri="http://schemas.openxmlformats.org/drawingml/2006/picture">
                      <pic:pic>
                        <pic:nvPicPr>
                          <pic:cNvPr id="44154745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Anciennes ardoisières du pourtour d'Angers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40221" name="Picture">
</wp:docPr>
                        <a:graphic>
                          <a:graphicData uri="http://schemas.openxmlformats.org/drawingml/2006/picture">
                            <pic:pic>
                              <pic:nvPicPr>
                                <pic:cNvPr id="14807402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Anciennes ardoisières du pourtour d'Angers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26244" name="Picture">
</wp:docPr>
                  <a:graphic>
                    <a:graphicData uri="http://schemas.openxmlformats.org/drawingml/2006/picture">
                      <pic:pic>
                        <pic:nvPicPr>
                          <pic:cNvPr id="152212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77412" name="Picture">
</wp:docPr>
                  <a:graphic>
                    <a:graphicData uri="http://schemas.openxmlformats.org/drawingml/2006/picture">
                      <pic:pic>
                        <pic:nvPicPr>
                          <pic:cNvPr id="31987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3991" name="Picture">
</wp:docPr>
                  <a:graphic>
                    <a:graphicData uri="http://schemas.openxmlformats.org/drawingml/2006/picture">
                      <pic:pic>
                        <pic:nvPicPr>
                          <pic:cNvPr id="20770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32496" name="Picture">
</wp:docPr>
                        <a:graphic>
                          <a:graphicData uri="http://schemas.openxmlformats.org/drawingml/2006/picture">
                            <pic:pic>
                              <pic:nvPicPr>
                                <pic:cNvPr id="171263249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08189" name="Picture">
</wp:docPr>
                  <a:graphic>
                    <a:graphicData uri="http://schemas.openxmlformats.org/drawingml/2006/picture">
                      <pic:pic>
                        <pic:nvPicPr>
                          <pic:cNvPr id="194480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96220" name="Picture">
</wp:docPr>
                  <a:graphic>
                    <a:graphicData uri="http://schemas.openxmlformats.org/drawingml/2006/picture">
                      <pic:pic>
                        <pic:nvPicPr>
                          <pic:cNvPr id="163319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27893" name="Picture">
</wp:docPr>
                  <a:graphic>
                    <a:graphicData uri="http://schemas.openxmlformats.org/drawingml/2006/picture">
                      <pic:pic>
                        <pic:nvPicPr>
                          <pic:cNvPr id="58052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84358" name="Picture">
</wp:docPr>
                  <a:graphic>
                    <a:graphicData uri="http://schemas.openxmlformats.org/drawingml/2006/picture">
                      <pic:pic>
                        <pic:nvPicPr>
                          <pic:cNvPr id="1861084358"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29070" name="Picture">
</wp:docPr>
                  <a:graphic>
                    <a:graphicData uri="http://schemas.openxmlformats.org/drawingml/2006/picture">
                      <pic:pic>
                        <pic:nvPicPr>
                          <pic:cNvPr id="1990929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016762" name="Picture">
</wp:docPr>
                  <a:graphic>
                    <a:graphicData uri="http://schemas.openxmlformats.org/drawingml/2006/picture">
                      <pic:pic>
                        <pic:nvPicPr>
                          <pic:cNvPr id="197901676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877980" name="Picture">
</wp:docPr>
                        <a:graphic>
                          <a:graphicData uri="http://schemas.openxmlformats.org/drawingml/2006/picture">
                            <pic:pic>
                              <pic:nvPicPr>
                                <pic:cNvPr id="926877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36495" name="Picture">
</wp:docPr>
                  <a:graphic>
                    <a:graphicData uri="http://schemas.openxmlformats.org/drawingml/2006/picture">
                      <pic:pic>
                        <pic:nvPicPr>
                          <pic:cNvPr id="36273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91916" name="Picture">
</wp:docPr>
                  <a:graphic>
                    <a:graphicData uri="http://schemas.openxmlformats.org/drawingml/2006/picture">
                      <pic:pic>
                        <pic:nvPicPr>
                          <pic:cNvPr id="83329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99436" name="Picture">
</wp:docPr>
                  <a:graphic>
                    <a:graphicData uri="http://schemas.openxmlformats.org/drawingml/2006/picture">
                      <pic:pic>
                        <pic:nvPicPr>
                          <pic:cNvPr id="212359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753098" name="Picture">
</wp:docPr>
                  <a:graphic>
                    <a:graphicData uri="http://schemas.openxmlformats.org/drawingml/2006/picture">
                      <pic:pic>
                        <pic:nvPicPr>
                          <pic:cNvPr id="356753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81104" name="Picture">
</wp:docPr>
                  <a:graphic>
                    <a:graphicData uri="http://schemas.openxmlformats.org/drawingml/2006/picture">
                      <pic:pic>
                        <pic:nvPicPr>
                          <pic:cNvPr id="2005581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4956058" name="Picture">
</wp:docPr>
                  <a:graphic>
                    <a:graphicData uri="http://schemas.openxmlformats.org/drawingml/2006/picture">
                      <pic:pic>
                        <pic:nvPicPr>
                          <pic:cNvPr id="57495605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25977" name="Picture">
</wp:docPr>
                        <a:graphic>
                          <a:graphicData uri="http://schemas.openxmlformats.org/drawingml/2006/picture">
                            <pic:pic>
                              <pic:nvPicPr>
                                <pic:cNvPr id="1396825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56057" name="Picture">
</wp:docPr>
                  <a:graphic>
                    <a:graphicData uri="http://schemas.openxmlformats.org/drawingml/2006/picture">
                      <pic:pic>
                        <pic:nvPicPr>
                          <pic:cNvPr id="14784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30501" name="Picture">
</wp:docPr>
                  <a:graphic>
                    <a:graphicData uri="http://schemas.openxmlformats.org/drawingml/2006/picture">
                      <pic:pic>
                        <pic:nvPicPr>
                          <pic:cNvPr id="208003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97816" name="Picture">
</wp:docPr>
                  <a:graphic>
                    <a:graphicData uri="http://schemas.openxmlformats.org/drawingml/2006/picture">
                      <pic:pic>
                        <pic:nvPicPr>
                          <pic:cNvPr id="141209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12785" name="Picture">
</wp:docPr>
                  <a:graphic>
                    <a:graphicData uri="http://schemas.openxmlformats.org/drawingml/2006/picture">
                      <pic:pic>
                        <pic:nvPicPr>
                          <pic:cNvPr id="16853127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26926" name="Picture">
</wp:docPr>
                  <a:graphic>
                    <a:graphicData uri="http://schemas.openxmlformats.org/drawingml/2006/picture">
                      <pic:pic>
                        <pic:nvPicPr>
                          <pic:cNvPr id="1999026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345113" name="Picture">
</wp:docPr>
                  <a:graphic>
                    <a:graphicData uri="http://schemas.openxmlformats.org/drawingml/2006/picture">
                      <pic:pic>
                        <pic:nvPicPr>
                          <pic:cNvPr id="12443451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78409" name="Picture">
</wp:docPr>
                        <a:graphic>
                          <a:graphicData uri="http://schemas.openxmlformats.org/drawingml/2006/picture">
                            <pic:pic>
                              <pic:nvPicPr>
                                <pic:cNvPr id="814478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68410" name="Picture">
</wp:docPr>
                  <a:graphic>
                    <a:graphicData uri="http://schemas.openxmlformats.org/drawingml/2006/picture">
                      <pic:pic>
                        <pic:nvPicPr>
                          <pic:cNvPr id="59006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29894" name="Picture">
</wp:docPr>
                  <a:graphic>
                    <a:graphicData uri="http://schemas.openxmlformats.org/drawingml/2006/picture">
                      <pic:pic>
                        <pic:nvPicPr>
                          <pic:cNvPr id="18025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88616" name="Picture">
</wp:docPr>
                  <a:graphic>
                    <a:graphicData uri="http://schemas.openxmlformats.org/drawingml/2006/picture">
                      <pic:pic>
                        <pic:nvPicPr>
                          <pic:cNvPr id="45298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Saint-barthelemy-d'anjou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17057" name="Picture">
</wp:docPr>
                  <a:graphic>
                    <a:graphicData uri="http://schemas.openxmlformats.org/drawingml/2006/picture">
                      <pic:pic>
                        <pic:nvPicPr>
                          <pic:cNvPr id="95761705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10299" name="Picture">
</wp:docPr>
                  <a:graphic>
                    <a:graphicData uri="http://schemas.openxmlformats.org/drawingml/2006/picture">
                      <pic:pic>
                        <pic:nvPicPr>
                          <pic:cNvPr id="1908510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1388016" name="Picture">
</wp:docPr>
                  <a:graphic>
                    <a:graphicData uri="http://schemas.openxmlformats.org/drawingml/2006/picture">
                      <pic:pic>
                        <pic:nvPicPr>
                          <pic:cNvPr id="1441388016"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14645" name="Picture">
</wp:docPr>
                        <a:graphic>
                          <a:graphicData uri="http://schemas.openxmlformats.org/drawingml/2006/picture">
                            <pic:pic>
                              <pic:nvPicPr>
                                <pic:cNvPr id="97801464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54014" name="Picture">
</wp:docPr>
                  <a:graphic>
                    <a:graphicData uri="http://schemas.openxmlformats.org/drawingml/2006/picture">
                      <pic:pic>
                        <pic:nvPicPr>
                          <pic:cNvPr id="171865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21828" name="Picture">
</wp:docPr>
                  <a:graphic>
                    <a:graphicData uri="http://schemas.openxmlformats.org/drawingml/2006/picture">
                      <pic:pic>
                        <pic:nvPicPr>
                          <pic:cNvPr id="196742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62592" name="Picture">
</wp:docPr>
                  <a:graphic>
                    <a:graphicData uri="http://schemas.openxmlformats.org/drawingml/2006/picture">
                      <pic:pic>
                        <pic:nvPicPr>
                          <pic:cNvPr id="35876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01061" name="Picture">
</wp:docPr>
                  <a:graphic>
                    <a:graphicData uri="http://schemas.openxmlformats.org/drawingml/2006/picture">
                      <pic:pic>
                        <pic:nvPicPr>
                          <pic:cNvPr id="65630106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61694" name="Picture">
</wp:docPr>
                  <a:graphic>
                    <a:graphicData uri="http://schemas.openxmlformats.org/drawingml/2006/picture">
                      <pic:pic>
                        <pic:nvPicPr>
                          <pic:cNvPr id="10412616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0335767" name="Picture">
</wp:docPr>
                  <a:graphic>
                    <a:graphicData uri="http://schemas.openxmlformats.org/drawingml/2006/picture">
                      <pic:pic>
                        <pic:nvPicPr>
                          <pic:cNvPr id="212033576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63633" name="Picture">
</wp:docPr>
                  <a:graphic>
                    <a:graphicData uri="http://schemas.openxmlformats.org/drawingml/2006/picture">
                      <pic:pic>
                        <pic:nvPicPr>
                          <pic:cNvPr id="113976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26144" name="Picture">
</wp:docPr>
                  <a:graphic>
                    <a:graphicData uri="http://schemas.openxmlformats.org/drawingml/2006/picture">
                      <pic:pic>
                        <pic:nvPicPr>
                          <pic:cNvPr id="200792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73287" name="Picture">
</wp:docPr>
                  <a:graphic>
                    <a:graphicData uri="http://schemas.openxmlformats.org/drawingml/2006/picture">
                      <pic:pic>
                        <pic:nvPicPr>
                          <pic:cNvPr id="69977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503031" name="Picture">
</wp:docPr>
                  <a:graphic>
                    <a:graphicData uri="http://schemas.openxmlformats.org/drawingml/2006/picture">
                      <pic:pic>
                        <pic:nvPicPr>
                          <pic:cNvPr id="205050303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18011" name="Picture">
</wp:docPr>
                  <a:graphic>
                    <a:graphicData uri="http://schemas.openxmlformats.org/drawingml/2006/picture">
                      <pic:pic>
                        <pic:nvPicPr>
                          <pic:cNvPr id="15695180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6346299" name="Picture">
</wp:docPr>
                  <a:graphic>
                    <a:graphicData uri="http://schemas.openxmlformats.org/drawingml/2006/picture">
                      <pic:pic>
                        <pic:nvPicPr>
                          <pic:cNvPr id="128634629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004047" name="Picture">
</wp:docPr>
                        <a:graphic>
                          <a:graphicData uri="http://schemas.openxmlformats.org/drawingml/2006/picture">
                            <pic:pic>
                              <pic:nvPicPr>
                                <pic:cNvPr id="87500404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01502" name="Picture">
</wp:docPr>
                  <a:graphic>
                    <a:graphicData uri="http://schemas.openxmlformats.org/drawingml/2006/picture">
                      <pic:pic>
                        <pic:nvPicPr>
                          <pic:cNvPr id="41250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7777" name="Picture">
</wp:docPr>
                  <a:graphic>
                    <a:graphicData uri="http://schemas.openxmlformats.org/drawingml/2006/picture">
                      <pic:pic>
                        <pic:nvPicPr>
                          <pic:cNvPr id="12595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70184" name="Picture">
</wp:docPr>
                  <a:graphic>
                    <a:graphicData uri="http://schemas.openxmlformats.org/drawingml/2006/picture">
                      <pic:pic>
                        <pic:nvPicPr>
                          <pic:cNvPr id="91797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Saint-barthelemy-d'anjou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35137" name="Picture">
</wp:docPr>
                  <a:graphic>
                    <a:graphicData uri="http://schemas.openxmlformats.org/drawingml/2006/picture">
                      <pic:pic>
                        <pic:nvPicPr>
                          <pic:cNvPr id="1252135137"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99176" name="Picture">
</wp:docPr>
                  <a:graphic>
                    <a:graphicData uri="http://schemas.openxmlformats.org/drawingml/2006/picture">
                      <pic:pic>
                        <pic:nvPicPr>
                          <pic:cNvPr id="6505991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9102052" name="Picture">
</wp:docPr>
                  <a:graphic>
                    <a:graphicData uri="http://schemas.openxmlformats.org/drawingml/2006/picture">
                      <pic:pic>
                        <pic:nvPicPr>
                          <pic:cNvPr id="909102052" name="Picture"/>
                          <pic:cNvPicPr/>
                        </pic:nvPicPr>
                        <pic:blipFill>
                          <a:blip r:embed="img_0_13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 Mines de fer du pourtour d'Angers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08803" name="Picture">
</wp:docPr>
                        <a:graphic>
                          <a:graphicData uri="http://schemas.openxmlformats.org/drawingml/2006/picture">
                            <pic:pic>
                              <pic:nvPicPr>
                                <pic:cNvPr id="41190880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 Mines de fer du pourtour d'Angers a été prescrit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"/donnee-risques/PPR/Fiche-ppr/pprm/PPRM_2024_0001"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862648" name="Picture">
</wp:docPr>
                        <a:graphic>
                          <a:graphicData uri="http://schemas.openxmlformats.org/drawingml/2006/picture">
                            <pic:pic>
                              <pic:nvPicPr>
                                <pic:cNvPr id="153686264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69979" name="Picture">
</wp:docPr>
                  <a:graphic>
                    <a:graphicData uri="http://schemas.openxmlformats.org/drawingml/2006/picture">
                      <pic:pic>
                        <pic:nvPicPr>
                          <pic:cNvPr id="80116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95377" name="Picture">
</wp:docPr>
                  <a:graphic>
                    <a:graphicData uri="http://schemas.openxmlformats.org/drawingml/2006/picture">
                      <pic:pic>
                        <pic:nvPicPr>
                          <pic:cNvPr id="208439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54107" name="Picture">
</wp:docPr>
                  <a:graphic>
                    <a:graphicData uri="http://schemas.openxmlformats.org/drawingml/2006/picture">
                      <pic:pic>
                        <pic:nvPicPr>
                          <pic:cNvPr id="182055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"https://fiches-risques.brgm.fr/fr/georisques/mvt-synthetique/64900850" \t "_self" </w:instrText>
            </w:r>
            <w:r>
              <w:fldChar w:fldCharType="separate"/>
            </w:r>
            <w:r>
              <w:rPr>
                <w:rFonts w:ascii="Marianne" w:hAnsi="Marianne" w:eastAsia="Marianne" w:cs="Marianne"/>
                <w:sz w:val="14"/>
              </w:rPr>
              <w:t xml:space="preserve">64900850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Paperie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47242" name="Picture">
</wp:docPr>
                  <a:graphic>
                    <a:graphicData uri="http://schemas.openxmlformats.org/drawingml/2006/picture">
                      <pic:pic>
                        <pic:nvPicPr>
                          <pic:cNvPr id="160634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09450" name="Picture">
</wp:docPr>
                  <a:graphic>
                    <a:graphicData uri="http://schemas.openxmlformats.org/drawingml/2006/picture">
                      <pic:pic>
                        <pic:nvPicPr>
                          <pic:cNvPr id="199470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43196" name="Picture">
</wp:docPr>
                  <a:graphic>
                    <a:graphicData uri="http://schemas.openxmlformats.org/drawingml/2006/picture">
                      <pic:pic>
                        <pic:nvPicPr>
                          <pic:cNvPr id="65124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"https://fiches-risques.brgm.fr/georisques/cavite/PALAW0027592" \t "_self" </w:instrText>
            </w:r>
            <w:r>
              <w:fldChar w:fldCharType="separate"/>
            </w:r>
            <w:r>
              <w:rPr>
                <w:rFonts w:ascii="Marianne" w:hAnsi="Marianne" w:eastAsia="Marianne" w:cs="Marianne"/>
                <w:sz w:val="14"/>
              </w:rPr>
              <w:t xml:space="preserve">PALAW0027592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des Fresnais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"https://fiches-risques.brgm.fr/georisques/cavite/PALAW0027595" \t "_self" </w:instrText>
            </w:r>
            <w:r>
              <w:fldChar w:fldCharType="separate"/>
            </w:r>
            <w:r>
              <w:rPr>
                <w:rFonts w:ascii="Marianne" w:hAnsi="Marianne" w:eastAsia="Marianne" w:cs="Marianne"/>
                <w:sz w:val="14"/>
              </w:rPr>
              <w:t xml:space="preserve">PALAW0027595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des Fresnais et du Grand 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"https://fiches-risques.brgm.fr/georisques/cavite/PALAW0027601" \t "_self" </w:instrText>
            </w:r>
            <w:r>
              <w:fldChar w:fldCharType="separate"/>
            </w:r>
            <w:r>
              <w:rPr>
                <w:rFonts w:ascii="Marianne" w:hAnsi="Marianne" w:eastAsia="Marianne" w:cs="Marianne"/>
                <w:sz w:val="14"/>
              </w:rPr>
              <w:t xml:space="preserve">PALAW0027601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Saint Leonard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"https://fiches-risques.brgm.fr/georisques/cavite/PALAW0027604" \t "_self" </w:instrText>
            </w:r>
            <w:r>
              <w:fldChar w:fldCharType="separate"/>
            </w:r>
            <w:r>
              <w:rPr>
                <w:rFonts w:ascii="Marianne" w:hAnsi="Marianne" w:eastAsia="Marianne" w:cs="Marianne"/>
                <w:sz w:val="14"/>
              </w:rPr>
              <w:t xml:space="preserve">PALAW0027604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Persillieres (P6)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"https://fiches-risques.brgm.fr/georisques/cavite/PALAW0027605" \t "_self" </w:instrText>
            </w:r>
            <w:r>
              <w:fldChar w:fldCharType="separate"/>
            </w:r>
            <w:r>
              <w:rPr>
                <w:rFonts w:ascii="Marianne" w:hAnsi="Marianne" w:eastAsia="Marianne" w:cs="Marianne"/>
                <w:sz w:val="14"/>
              </w:rPr>
              <w:t xml:space="preserve">PALAW0027605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Persillieres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"https://fiches-risques.brgm.fr/georisques/cavite/PALAW0027606" \t "_self" </w:instrText>
            </w:r>
            <w:r>
              <w:fldChar w:fldCharType="separate"/>
            </w:r>
            <w:r>
              <w:rPr>
                <w:rFonts w:ascii="Marianne" w:hAnsi="Marianne" w:eastAsia="Marianne" w:cs="Marianne"/>
                <w:sz w:val="14"/>
              </w:rPr>
              <w:t xml:space="preserve">PALAW0027606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Persillieres (P4)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"https://fiches-risques.brgm.fr/georisques/cavite/PALAW0027607" \t "_self" </w:instrText>
            </w:r>
            <w:r>
              <w:fldChar w:fldCharType="separate"/>
            </w:r>
            <w:r>
              <w:rPr>
                <w:rFonts w:ascii="Marianne" w:hAnsi="Marianne" w:eastAsia="Marianne" w:cs="Marianne"/>
                <w:sz w:val="14"/>
              </w:rPr>
              <w:t xml:space="preserve">PALAW0027607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"https://fiches-risques.brgm.fr/georisques/cavite/PALAW0027608" \t "_self" </w:instrText>
            </w:r>
            <w:r>
              <w:fldChar w:fldCharType="separate"/>
            </w:r>
            <w:r>
              <w:rPr>
                <w:rFonts w:ascii="Marianne" w:hAnsi="Marianne" w:eastAsia="Marianne" w:cs="Marianne"/>
                <w:sz w:val="14"/>
              </w:rPr>
              <w:t xml:space="preserve">PALAW0027608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"https://fiches-risques.brgm.fr/georisques/cavite/PALAW0027609" \t "_self" </w:instrText>
            </w:r>
            <w:r>
              <w:fldChar w:fldCharType="separate"/>
            </w:r>
            <w:r>
              <w:rPr>
                <w:rFonts w:ascii="Marianne" w:hAnsi="Marianne" w:eastAsia="Marianne" w:cs="Marianne"/>
                <w:sz w:val="14"/>
              </w:rPr>
              <w:t xml:space="preserve">PALAW0027609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"https://fiches-risques.brgm.fr/georisques/cavite/PALAW0027610" \t "_self" </w:instrText>
            </w:r>
            <w:r>
              <w:fldChar w:fldCharType="separate"/>
            </w:r>
            <w:r>
              <w:rPr>
                <w:rFonts w:ascii="Marianne" w:hAnsi="Marianne" w:eastAsia="Marianne" w:cs="Marianne"/>
                <w:sz w:val="14"/>
              </w:rPr>
              <w:t xml:space="preserve">PALAW0027610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Bouc (P9)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"https://fiches-risques.brgm.fr/georisques/cavite/PALAW0027611" \t "_self" </w:instrText>
            </w:r>
            <w:r>
              <w:fldChar w:fldCharType="separate"/>
            </w:r>
            <w:r>
              <w:rPr>
                <w:rFonts w:ascii="Marianne" w:hAnsi="Marianne" w:eastAsia="Marianne" w:cs="Marianne"/>
                <w:sz w:val="14"/>
              </w:rPr>
              <w:t xml:space="preserve">PALAW0027611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Bouc (P10)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"https://fiches-risques.brgm.fr/georisques/cavite/PALAW0027612" \t "_self" </w:instrText>
            </w:r>
            <w:r>
              <w:fldChar w:fldCharType="separate"/>
            </w:r>
            <w:r>
              <w:rPr>
                <w:rFonts w:ascii="Marianne" w:hAnsi="Marianne" w:eastAsia="Marianne" w:cs="Marianne"/>
                <w:sz w:val="14"/>
              </w:rPr>
              <w:t xml:space="preserve">PALAW0027612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Bouc (P16)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"https://fiches-risques.brgm.fr/georisques/cavite/PALAW0027613" \t "_self" </w:instrText>
            </w:r>
            <w:r>
              <w:fldChar w:fldCharType="separate"/>
            </w:r>
            <w:r>
              <w:rPr>
                <w:rFonts w:ascii="Marianne" w:hAnsi="Marianne" w:eastAsia="Marianne" w:cs="Marianne"/>
                <w:sz w:val="14"/>
              </w:rPr>
              <w:t xml:space="preserve">PALAW0027613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Bouc (P17)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"https://fiches-risques.brgm.fr/georisques/cavite/PALAW0027615" \t "_self" </w:instrText>
            </w:r>
            <w:r>
              <w:fldChar w:fldCharType="separate"/>
            </w:r>
            <w:r>
              <w:rPr>
                <w:rFonts w:ascii="Marianne" w:hAnsi="Marianne" w:eastAsia="Marianne" w:cs="Marianne"/>
                <w:sz w:val="14"/>
              </w:rPr>
              <w:t xml:space="preserve">PALAW0027615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"https://fiches-risques.brgm.fr/georisques/cavite/PALAW0027631" \t "_self" </w:instrText>
            </w:r>
            <w:r>
              <w:fldChar w:fldCharType="separate"/>
            </w:r>
            <w:r>
              <w:rPr>
                <w:rFonts w:ascii="Marianne" w:hAnsi="Marianne" w:eastAsia="Marianne" w:cs="Marianne"/>
                <w:sz w:val="14"/>
              </w:rPr>
              <w:t xml:space="preserve">PALAW0027631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Paperie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"https://fiches-risques.brgm.fr/georisques/cavite/PALAW0027632" \t "_self" </w:instrText>
            </w:r>
            <w:r>
              <w:fldChar w:fldCharType="separate"/>
            </w:r>
            <w:r>
              <w:rPr>
                <w:rFonts w:ascii="Marianne" w:hAnsi="Marianne" w:eastAsia="Marianne" w:cs="Marianne"/>
                <w:sz w:val="14"/>
              </w:rPr>
              <w:t xml:space="preserve">PALAW0027632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Paperie (P2)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"https://fiches-risques.brgm.fr/georisques/cavite/PALAW0027633" \t "_self" </w:instrText>
            </w:r>
            <w:r>
              <w:fldChar w:fldCharType="separate"/>
            </w:r>
            <w:r>
              <w:rPr>
                <w:rFonts w:ascii="Marianne" w:hAnsi="Marianne" w:eastAsia="Marianne" w:cs="Marianne"/>
                <w:sz w:val="14"/>
              </w:rPr>
              <w:t xml:space="preserve">PALAW0027633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Cadette (P5)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"https://fiches-risques.brgm.fr/georisques/cavite/PALAW0027634" \t "_self" </w:instrText>
            </w:r>
            <w:r>
              <w:fldChar w:fldCharType="separate"/>
            </w:r>
            <w:r>
              <w:rPr>
                <w:rFonts w:ascii="Marianne" w:hAnsi="Marianne" w:eastAsia="Marianne" w:cs="Marianne"/>
                <w:sz w:val="14"/>
              </w:rPr>
              <w:t xml:space="preserve">PALAW0027634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Cadette (P4)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"https://fiches-risques.brgm.fr/georisques/cavite/PALAW0027635" \t "_self" </w:instrText>
            </w:r>
            <w:r>
              <w:fldChar w:fldCharType="separate"/>
            </w:r>
            <w:r>
              <w:rPr>
                <w:rFonts w:ascii="Marianne" w:hAnsi="Marianne" w:eastAsia="Marianne" w:cs="Marianne"/>
                <w:sz w:val="14"/>
              </w:rPr>
              <w:t xml:space="preserve">PALAW0027635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Cadette (P3)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"https://fiches-risques.brgm.fr/georisques/cavite/PALAW0027636" \t "_self" </w:instrText>
            </w:r>
            <w:r>
              <w:fldChar w:fldCharType="separate"/>
            </w:r>
            <w:r>
              <w:rPr>
                <w:rFonts w:ascii="Marianne" w:hAnsi="Marianne" w:eastAsia="Marianne" w:cs="Marianne"/>
                <w:sz w:val="14"/>
              </w:rPr>
              <w:t xml:space="preserve">PALAW0027636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Cadette (P6)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"https://fiches-risques.brgm.fr/georisques/cavite/PALAW0027637" \t "_self" </w:instrText>
            </w:r>
            <w:r>
              <w:fldChar w:fldCharType="separate"/>
            </w:r>
            <w:r>
              <w:rPr>
                <w:rFonts w:ascii="Marianne" w:hAnsi="Marianne" w:eastAsia="Marianne" w:cs="Marianne"/>
                <w:sz w:val="14"/>
              </w:rPr>
              <w:t xml:space="preserve">PALAW0027637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Fresnais (P26)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"https://fiches-risques.brgm.fr/georisques/cavite/PALAW0027714" \t "_self" </w:instrText>
            </w:r>
            <w:r>
              <w:fldChar w:fldCharType="separate"/>
            </w:r>
            <w:r>
              <w:rPr>
                <w:rFonts w:ascii="Marianne" w:hAnsi="Marianne" w:eastAsia="Marianne" w:cs="Marianne"/>
                <w:sz w:val="14"/>
              </w:rPr>
              <w:t xml:space="preserve">PALAW0027714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Fresnais (puits)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90528" name="Picture">
</wp:docPr>
                  <a:graphic>
                    <a:graphicData uri="http://schemas.openxmlformats.org/drawingml/2006/picture">
                      <pic:pic>
                        <pic:nvPicPr>
                          <pic:cNvPr id="35399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41418" name="Picture">
</wp:docPr>
                  <a:graphic>
                    <a:graphicData uri="http://schemas.openxmlformats.org/drawingml/2006/picture">
                      <pic:pic>
                        <pic:nvPicPr>
                          <pic:cNvPr id="179644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0577" name="Picture">
</wp:docPr>
                  <a:graphic>
                    <a:graphicData uri="http://schemas.openxmlformats.org/drawingml/2006/picture">
                      <pic:pic>
                        <pic:nvPicPr>
                          <pic:cNvPr id="3216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"https://fiches-risques.brgm.fr/georisques/infosols/instruction/SSP000746901" \t "_blank" </w:instrText>
            </w:r>
            <w:r>
              <w:fldChar w:fldCharType="separate"/>
            </w:r>
            <w:r>
              <w:rPr>
                <w:rFonts w:ascii="Marianne" w:hAnsi="Marianne" w:eastAsia="Marianne" w:cs="Marianne"/>
                <w:sz w:val="14"/>
              </w:rPr>
              <w:t xml:space="preserve">SSP000746901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PIGNEROLLES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"https://fiches-risques.brgm.fr/georisques/infosols/instruction/SSP000337701" \t "_blank" </w:instrText>
            </w:r>
            <w:r>
              <w:fldChar w:fldCharType="separate"/>
            </w:r>
            <w:r>
              <w:rPr>
                <w:rFonts w:ascii="Marianne" w:hAnsi="Marianne" w:eastAsia="Marianne" w:cs="Marianne"/>
                <w:sz w:val="14"/>
              </w:rPr>
              <w:t xml:space="preserve">SSP000337701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Langlois (SOLVADIS)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"https://fiches-risques.brgm.fr/georisques/infosols/instruction/SSP000486401" \t "_blank" </w:instrText>
            </w:r>
            <w:r>
              <w:fldChar w:fldCharType="separate"/>
            </w:r>
            <w:r>
              <w:rPr>
                <w:rFonts w:ascii="Marianne" w:hAnsi="Marianne" w:eastAsia="Marianne" w:cs="Marianne"/>
                <w:sz w:val="14"/>
              </w:rPr>
              <w:t xml:space="preserve">SSP000486401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LARIVIERE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"https://fiches-risques.brgm.fr/georisques/infosols/instruction/SSP57125901" \t "_blank" </w:instrText>
            </w:r>
            <w:r>
              <w:fldChar w:fldCharType="separate"/>
            </w:r>
            <w:r>
              <w:rPr>
                <w:rFonts w:ascii="Marianne" w:hAnsi="Marianne" w:eastAsia="Marianne" w:cs="Marianne"/>
                <w:sz w:val="14"/>
              </w:rPr>
              <w:t xml:space="preserve">SSP57125901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TK Elevator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"https://fiches-risques.brgm.fr/georisques/infosols/instruction/SSP57706501" \t "_blank" </w:instrText>
            </w:r>
            <w:r>
              <w:fldChar w:fldCharType="separate"/>
            </w:r>
            <w:r>
              <w:rPr>
                <w:rFonts w:ascii="Marianne" w:hAnsi="Marianne" w:eastAsia="Marianne" w:cs="Marianne"/>
                <w:sz w:val="14"/>
              </w:rPr>
              <w:t xml:space="preserve">SSP57706501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PETRISSANS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96887" name="Picture">
</wp:docPr>
                  <a:graphic>
                    <a:graphicData uri="http://schemas.openxmlformats.org/drawingml/2006/picture">
                      <pic:pic>
                        <pic:nvPicPr>
                          <pic:cNvPr id="59479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9533" name="Picture">
</wp:docPr>
                  <a:graphic>
                    <a:graphicData uri="http://schemas.openxmlformats.org/drawingml/2006/picture">
                      <pic:pic>
                        <pic:nvPicPr>
                          <pic:cNvPr id="16653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92288" name="Picture">
</wp:docPr>
                  <a:graphic>
                    <a:graphicData uri="http://schemas.openxmlformats.org/drawingml/2006/picture">
                      <pic:pic>
                        <pic:nvPicPr>
                          <pic:cNvPr id="60819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"https://fiches-risques.brgm.fr/georisques/casias/SSP4258342" \t "_blank" </w:instrText>
            </w:r>
            <w:r>
              <w:fldChar w:fldCharType="separate"/>
            </w:r>
            <w:r>
              <w:rPr>
                <w:rFonts w:ascii="Marianne" w:hAnsi="Marianne" w:eastAsia="Marianne" w:cs="Marianne"/>
                <w:sz w:val="14"/>
              </w:rPr>
              <w:t xml:space="preserve">SSP4258342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ANGERS LOIRE RESTAURATION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"https://fiches-risques.brgm.fr/georisques/casias/SSP4207579" \t "_blank" </w:instrText>
            </w:r>
            <w:r>
              <w:fldChar w:fldCharType="separate"/>
            </w:r>
            <w:r>
              <w:rPr>
                <w:rFonts w:ascii="Marianne" w:hAnsi="Marianne" w:eastAsia="Marianne" w:cs="Marianne"/>
                <w:sz w:val="14"/>
              </w:rPr>
              <w:t xml:space="preserve">SSP4207579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SEILLERY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"https://fiches-risques.brgm.fr/georisques/casias/SSP4006903" \t "_blank" </w:instrText>
            </w:r>
            <w:r>
              <w:fldChar w:fldCharType="separate"/>
            </w:r>
            <w:r>
              <w:rPr>
                <w:rFonts w:ascii="Marianne" w:hAnsi="Marianne" w:eastAsia="Marianne" w:cs="Marianne"/>
                <w:sz w:val="14"/>
              </w:rPr>
              <w:t xml:space="preserve">SSP4006903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"https://fiches-risques.brgm.fr/georisques/casias/SSP4006812" \t "_blank" </w:instrText>
            </w:r>
            <w:r>
              <w:fldChar w:fldCharType="separate"/>
            </w:r>
            <w:r>
              <w:rPr>
                <w:rFonts w:ascii="Marianne" w:hAnsi="Marianne" w:eastAsia="Marianne" w:cs="Marianne"/>
                <w:sz w:val="14"/>
              </w:rPr>
              <w:t xml:space="preserve">SSP4006812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"https://fiches-risques.brgm.fr/georisques/casias/SSP4006805" \t "_blank" </w:instrText>
            </w:r>
            <w:r>
              <w:fldChar w:fldCharType="separate"/>
            </w:r>
            <w:r>
              <w:rPr>
                <w:rFonts w:ascii="Marianne" w:hAnsi="Marianne" w:eastAsia="Marianne" w:cs="Marianne"/>
                <w:sz w:val="14"/>
              </w:rPr>
              <w:t xml:space="preserve">SSP4006805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"https://fiches-risques.brgm.fr/georisques/casias/SSP4006804" \t "_blank" </w:instrText>
            </w:r>
            <w:r>
              <w:fldChar w:fldCharType="separate"/>
            </w:r>
            <w:r>
              <w:rPr>
                <w:rFonts w:ascii="Marianne" w:hAnsi="Marianne" w:eastAsia="Marianne" w:cs="Marianne"/>
                <w:sz w:val="14"/>
              </w:rPr>
              <w:t xml:space="preserve">SSP4006804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"https://fiches-risques.brgm.fr/georisques/casias/SSP4006800" \t "_blank" </w:instrText>
            </w:r>
            <w:r>
              <w:fldChar w:fldCharType="separate"/>
            </w:r>
            <w:r>
              <w:rPr>
                <w:rFonts w:ascii="Marianne" w:hAnsi="Marianne" w:eastAsia="Marianne" w:cs="Marianne"/>
                <w:sz w:val="14"/>
              </w:rPr>
              <w:t xml:space="preserve">SSP4006800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"https://fiches-risques.brgm.fr/georisques/casias/SSP4006776" \t "_blank" </w:instrText>
            </w:r>
            <w:r>
              <w:fldChar w:fldCharType="separate"/>
            </w:r>
            <w:r>
              <w:rPr>
                <w:rFonts w:ascii="Marianne" w:hAnsi="Marianne" w:eastAsia="Marianne" w:cs="Marianne"/>
                <w:sz w:val="14"/>
              </w:rPr>
              <w:t xml:space="preserve">SSP4006776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"https://fiches-risques.brgm.fr/georisques/casias/SSP4006773" \t "_blank" </w:instrText>
            </w:r>
            <w:r>
              <w:fldChar w:fldCharType="separate"/>
            </w:r>
            <w:r>
              <w:rPr>
                <w:rFonts w:ascii="Marianne" w:hAnsi="Marianne" w:eastAsia="Marianne" w:cs="Marianne"/>
                <w:sz w:val="14"/>
              </w:rPr>
              <w:t xml:space="preserve">SSP4006773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"https://fiches-risques.brgm.fr/georisques/casias/SSP4006771" \t "_blank" </w:instrText>
            </w:r>
            <w:r>
              <w:fldChar w:fldCharType="separate"/>
            </w:r>
            <w:r>
              <w:rPr>
                <w:rFonts w:ascii="Marianne" w:hAnsi="Marianne" w:eastAsia="Marianne" w:cs="Marianne"/>
                <w:sz w:val="14"/>
              </w:rPr>
              <w:t xml:space="preserve">SSP4006771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"https://fiches-risques.brgm.fr/georisques/casias/SSP4006768" \t "_blank" </w:instrText>
            </w:r>
            <w:r>
              <w:fldChar w:fldCharType="separate"/>
            </w:r>
            <w:r>
              <w:rPr>
                <w:rFonts w:ascii="Marianne" w:hAnsi="Marianne" w:eastAsia="Marianne" w:cs="Marianne"/>
                <w:sz w:val="14"/>
              </w:rPr>
              <w:t xml:space="preserve">SSP4006768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"https://fiches-risques.brgm.fr/georisques/casias/SSP4006747" \t "_blank" </w:instrText>
            </w:r>
            <w:r>
              <w:fldChar w:fldCharType="separate"/>
            </w:r>
            <w:r>
              <w:rPr>
                <w:rFonts w:ascii="Marianne" w:hAnsi="Marianne" w:eastAsia="Marianne" w:cs="Marianne"/>
                <w:sz w:val="14"/>
              </w:rPr>
              <w:t xml:space="preserve">SSP4006747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"https://fiches-risques.brgm.fr/georisques/casias/SSP4006743" \t "_blank" </w:instrText>
            </w:r>
            <w:r>
              <w:fldChar w:fldCharType="separate"/>
            </w:r>
            <w:r>
              <w:rPr>
                <w:rFonts w:ascii="Marianne" w:hAnsi="Marianne" w:eastAsia="Marianne" w:cs="Marianne"/>
                <w:sz w:val="14"/>
              </w:rPr>
              <w:t xml:space="preserve">SSP4006743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"https://fiches-risques.brgm.fr/georisques/casias/SSP4006738" \t "_blank" </w:instrText>
            </w:r>
            <w:r>
              <w:fldChar w:fldCharType="separate"/>
            </w:r>
            <w:r>
              <w:rPr>
                <w:rFonts w:ascii="Marianne" w:hAnsi="Marianne" w:eastAsia="Marianne" w:cs="Marianne"/>
                <w:sz w:val="14"/>
              </w:rPr>
              <w:t xml:space="preserve">SSP4006738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"https://fiches-risques.brgm.fr/georisques/casias/SSP4006730" \t "_blank" </w:instrText>
            </w:r>
            <w:r>
              <w:fldChar w:fldCharType="separate"/>
            </w:r>
            <w:r>
              <w:rPr>
                <w:rFonts w:ascii="Marianne" w:hAnsi="Marianne" w:eastAsia="Marianne" w:cs="Marianne"/>
                <w:sz w:val="14"/>
              </w:rPr>
              <w:t xml:space="preserve">SSP4006730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"https://fiches-risques.brgm.fr/georisques/casias/SSP4006729" \t "_blank" </w:instrText>
            </w:r>
            <w:r>
              <w:fldChar w:fldCharType="separate"/>
            </w:r>
            <w:r>
              <w:rPr>
                <w:rFonts w:ascii="Marianne" w:hAnsi="Marianne" w:eastAsia="Marianne" w:cs="Marianne"/>
                <w:sz w:val="14"/>
              </w:rPr>
              <w:t xml:space="preserve">SSP4006729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"https://fiches-risques.brgm.fr/georisques/casias/SSP4006623" \t "_blank" </w:instrText>
            </w:r>
            <w:r>
              <w:fldChar w:fldCharType="separate"/>
            </w:r>
            <w:r>
              <w:rPr>
                <w:rFonts w:ascii="Marianne" w:hAnsi="Marianne" w:eastAsia="Marianne" w:cs="Marianne"/>
                <w:sz w:val="14"/>
              </w:rPr>
              <w:t xml:space="preserve">SSP4006623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"https://fiches-risques.brgm.fr/georisques/casias/SSP4006612" \t "_blank" </w:instrText>
            </w:r>
            <w:r>
              <w:fldChar w:fldCharType="separate"/>
            </w:r>
            <w:r>
              <w:rPr>
                <w:rFonts w:ascii="Marianne" w:hAnsi="Marianne" w:eastAsia="Marianne" w:cs="Marianne"/>
                <w:sz w:val="14"/>
              </w:rPr>
              <w:t xml:space="preserve">SSP4006612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"https://fiches-risques.brgm.fr/georisques/casias/SSP4006606" \t "_blank" </w:instrText>
            </w:r>
            <w:r>
              <w:fldChar w:fldCharType="separate"/>
            </w:r>
            <w:r>
              <w:rPr>
                <w:rFonts w:ascii="Marianne" w:hAnsi="Marianne" w:eastAsia="Marianne" w:cs="Marianne"/>
                <w:sz w:val="14"/>
              </w:rPr>
              <w:t xml:space="preserve">SSP4006606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"https://fiches-risques.brgm.fr/georisques/casias/SSP4006598" \t "_blank" </w:instrText>
            </w:r>
            <w:r>
              <w:fldChar w:fldCharType="separate"/>
            </w:r>
            <w:r>
              <w:rPr>
                <w:rFonts w:ascii="Marianne" w:hAnsi="Marianne" w:eastAsia="Marianne" w:cs="Marianne"/>
                <w:sz w:val="14"/>
              </w:rPr>
              <w:t xml:space="preserve">SSP4006598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"https://fiches-risques.brgm.fr/georisques/casias/SSP4006344" \t "_blank" </w:instrText>
            </w:r>
            <w:r>
              <w:fldChar w:fldCharType="separate"/>
            </w:r>
            <w:r>
              <w:rPr>
                <w:rFonts w:ascii="Marianne" w:hAnsi="Marianne" w:eastAsia="Marianne" w:cs="Marianne"/>
                <w:sz w:val="14"/>
              </w:rPr>
              <w:t xml:space="preserve">SSP4006344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"https://fiches-risques.brgm.fr/georisques/casias/SSP4006343" \t "_blank" </w:instrText>
            </w:r>
            <w:r>
              <w:fldChar w:fldCharType="separate"/>
            </w:r>
            <w:r>
              <w:rPr>
                <w:rFonts w:ascii="Marianne" w:hAnsi="Marianne" w:eastAsia="Marianne" w:cs="Marianne"/>
                <w:sz w:val="14"/>
              </w:rPr>
              <w:t xml:space="preserve">SSP4006343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"https://fiches-risques.brgm.fr/georisques/casias/SSP4006342" \t "_blank" </w:instrText>
            </w:r>
            <w:r>
              <w:fldChar w:fldCharType="separate"/>
            </w:r>
            <w:r>
              <w:rPr>
                <w:rFonts w:ascii="Marianne" w:hAnsi="Marianne" w:eastAsia="Marianne" w:cs="Marianne"/>
                <w:sz w:val="14"/>
              </w:rPr>
              <w:t xml:space="preserve">SSP4006342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"https://fiches-risques.brgm.fr/georisques/casias/SSP4006341" \t "_blank" </w:instrText>
            </w:r>
            <w:r>
              <w:fldChar w:fldCharType="separate"/>
            </w:r>
            <w:r>
              <w:rPr>
                <w:rFonts w:ascii="Marianne" w:hAnsi="Marianne" w:eastAsia="Marianne" w:cs="Marianne"/>
                <w:sz w:val="14"/>
              </w:rPr>
              <w:t xml:space="preserve">SSP4006341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PIGNEROLLES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"https://fiches-risques.brgm.fr/georisques/casias/SSP4006340" \t "_blank" </w:instrText>
            </w:r>
            <w:r>
              <w:fldChar w:fldCharType="separate"/>
            </w:r>
            <w:r>
              <w:rPr>
                <w:rFonts w:ascii="Marianne" w:hAnsi="Marianne" w:eastAsia="Marianne" w:cs="Marianne"/>
                <w:sz w:val="14"/>
              </w:rPr>
              <w:t xml:space="preserve">SSP4006340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"https://fiches-risques.brgm.fr/georisques/casias/SSP4006339" \t "_blank" </w:instrText>
            </w:r>
            <w:r>
              <w:fldChar w:fldCharType="separate"/>
            </w:r>
            <w:r>
              <w:rPr>
                <w:rFonts w:ascii="Marianne" w:hAnsi="Marianne" w:eastAsia="Marianne" w:cs="Marianne"/>
                <w:sz w:val="14"/>
              </w:rPr>
              <w:t xml:space="preserve">SSP4006339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"https://fiches-risques.brgm.fr/georisques/casias/SSP4006338" \t "_blank" </w:instrText>
            </w:r>
            <w:r>
              <w:fldChar w:fldCharType="separate"/>
            </w:r>
            <w:r>
              <w:rPr>
                <w:rFonts w:ascii="Marianne" w:hAnsi="Marianne" w:eastAsia="Marianne" w:cs="Marianne"/>
                <w:sz w:val="14"/>
              </w:rPr>
              <w:t xml:space="preserve">SSP4006338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"https://fiches-risques.brgm.fr/georisques/casias/SSP4006337" \t "_blank" </w:instrText>
            </w:r>
            <w:r>
              <w:fldChar w:fldCharType="separate"/>
            </w:r>
            <w:r>
              <w:rPr>
                <w:rFonts w:ascii="Marianne" w:hAnsi="Marianne" w:eastAsia="Marianne" w:cs="Marianne"/>
                <w:sz w:val="14"/>
              </w:rPr>
              <w:t xml:space="preserve">SSP4006337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"https://fiches-risques.brgm.fr/georisques/casias/SSP4006336" \t "_blank" </w:instrText>
            </w:r>
            <w:r>
              <w:fldChar w:fldCharType="separate"/>
            </w:r>
            <w:r>
              <w:rPr>
                <w:rFonts w:ascii="Marianne" w:hAnsi="Marianne" w:eastAsia="Marianne" w:cs="Marianne"/>
                <w:sz w:val="14"/>
              </w:rPr>
              <w:t xml:space="preserve">SSP4006336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"https://fiches-risques.brgm.fr/georisques/casias/SSP4006335" \t "_blank" </w:instrText>
            </w:r>
            <w:r>
              <w:fldChar w:fldCharType="separate"/>
            </w:r>
            <w:r>
              <w:rPr>
                <w:rFonts w:ascii="Marianne" w:hAnsi="Marianne" w:eastAsia="Marianne" w:cs="Marianne"/>
                <w:sz w:val="14"/>
              </w:rPr>
              <w:t xml:space="preserve">SSP4006335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"https://fiches-risques.brgm.fr/georisques/casias/SSP4006334" \t "_blank" </w:instrText>
            </w:r>
            <w:r>
              <w:fldChar w:fldCharType="separate"/>
            </w:r>
            <w:r>
              <w:rPr>
                <w:rFonts w:ascii="Marianne" w:hAnsi="Marianne" w:eastAsia="Marianne" w:cs="Marianne"/>
                <w:sz w:val="14"/>
              </w:rPr>
              <w:t xml:space="preserve">SSP4006334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"https://fiches-risques.brgm.fr/georisques/casias/SSP4006333" \t "_blank" </w:instrText>
            </w:r>
            <w:r>
              <w:fldChar w:fldCharType="separate"/>
            </w:r>
            <w:r>
              <w:rPr>
                <w:rFonts w:ascii="Marianne" w:hAnsi="Marianne" w:eastAsia="Marianne" w:cs="Marianne"/>
                <w:sz w:val="14"/>
              </w:rPr>
              <w:t xml:space="preserve">SSP4006333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"https://fiches-risques.brgm.fr/georisques/casias/SSP4006332" \t "_blank" </w:instrText>
            </w:r>
            <w:r>
              <w:fldChar w:fldCharType="separate"/>
            </w:r>
            <w:r>
              <w:rPr>
                <w:rFonts w:ascii="Marianne" w:hAnsi="Marianne" w:eastAsia="Marianne" w:cs="Marianne"/>
                <w:sz w:val="14"/>
              </w:rPr>
              <w:t xml:space="preserve">SSP4006332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"https://fiches-risques.brgm.fr/georisques/casias/SSP4006331" \t "_blank" </w:instrText>
            </w:r>
            <w:r>
              <w:fldChar w:fldCharType="separate"/>
            </w:r>
            <w:r>
              <w:rPr>
                <w:rFonts w:ascii="Marianne" w:hAnsi="Marianne" w:eastAsia="Marianne" w:cs="Marianne"/>
                <w:sz w:val="14"/>
              </w:rPr>
              <w:t xml:space="preserve">SSP4006331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"https://fiches-risques.brgm.fr/georisques/casias/SSP4006330" \t "_blank" </w:instrText>
            </w:r>
            <w:r>
              <w:fldChar w:fldCharType="separate"/>
            </w:r>
            <w:r>
              <w:rPr>
                <w:rFonts w:ascii="Marianne" w:hAnsi="Marianne" w:eastAsia="Marianne" w:cs="Marianne"/>
                <w:sz w:val="14"/>
              </w:rPr>
              <w:t xml:space="preserve">SSP4006330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"https://fiches-risques.brgm.fr/georisques/casias/SSP4006329" \t "_blank" </w:instrText>
            </w:r>
            <w:r>
              <w:fldChar w:fldCharType="separate"/>
            </w:r>
            <w:r>
              <w:rPr>
                <w:rFonts w:ascii="Marianne" w:hAnsi="Marianne" w:eastAsia="Marianne" w:cs="Marianne"/>
                <w:sz w:val="14"/>
              </w:rPr>
              <w:t xml:space="preserve">SSP4006329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HANIPET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"https://fiches-risques.brgm.fr/georisques/casias/SSP4006328" \t "_blank" </w:instrText>
            </w:r>
            <w:r>
              <w:fldChar w:fldCharType="separate"/>
            </w:r>
            <w:r>
              <w:rPr>
                <w:rFonts w:ascii="Marianne" w:hAnsi="Marianne" w:eastAsia="Marianne" w:cs="Marianne"/>
                <w:sz w:val="14"/>
              </w:rPr>
              <w:t xml:space="preserve">SSP4006328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"https://fiches-risques.brgm.fr/georisques/casias/SSP4006327" \t "_blank" </w:instrText>
            </w:r>
            <w:r>
              <w:fldChar w:fldCharType="separate"/>
            </w:r>
            <w:r>
              <w:rPr>
                <w:rFonts w:ascii="Marianne" w:hAnsi="Marianne" w:eastAsia="Marianne" w:cs="Marianne"/>
                <w:sz w:val="14"/>
              </w:rPr>
              <w:t xml:space="preserve">SSP4006327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84790" name="Picture">
</wp:docPr>
                  <a:graphic>
                    <a:graphicData uri="http://schemas.openxmlformats.org/drawingml/2006/picture">
                      <pic:pic>
                        <pic:nvPicPr>
                          <pic:cNvPr id="168378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7785" name="Picture">
</wp:docPr>
                  <a:graphic>
                    <a:graphicData uri="http://schemas.openxmlformats.org/drawingml/2006/picture">
                      <pic:pic>
                        <pic:nvPicPr>
                          <pic:cNvPr id="7298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53989" name="Picture">
</wp:docPr>
                  <a:graphic>
                    <a:graphicData uri="http://schemas.openxmlformats.org/drawingml/2006/picture">
                      <pic:pic>
                        <pic:nvPicPr>
                          <pic:cNvPr id="57085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"https://fiches-risques.brgm.fr/georisques/casias/SSP4006320" \t "_blank" </w:instrText>
            </w:r>
            <w:r>
              <w:fldChar w:fldCharType="separate"/>
            </w:r>
            <w:r>
              <w:rPr>
                <w:rFonts w:ascii="Marianne" w:hAnsi="Marianne" w:eastAsia="Marianne" w:cs="Marianne"/>
                <w:sz w:val="14"/>
              </w:rPr>
              <w:t xml:space="preserve">SSP4006320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"https://fiches-risques.brgm.fr/georisques/casias/SSP4005893" \t "_blank" </w:instrText>
            </w:r>
            <w:r>
              <w:fldChar w:fldCharType="separate"/>
            </w:r>
            <w:r>
              <w:rPr>
                <w:rFonts w:ascii="Marianne" w:hAnsi="Marianne" w:eastAsia="Marianne" w:cs="Marianne"/>
                <w:sz w:val="14"/>
              </w:rPr>
              <w:t xml:space="preserve">SSP4005893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"https://fiches-risques.brgm.fr/georisques/casias/SSP4005892" \t "_blank" </w:instrText>
            </w:r>
            <w:r>
              <w:fldChar w:fldCharType="separate"/>
            </w:r>
            <w:r>
              <w:rPr>
                <w:rFonts w:ascii="Marianne" w:hAnsi="Marianne" w:eastAsia="Marianne" w:cs="Marianne"/>
                <w:sz w:val="14"/>
              </w:rPr>
              <w:t xml:space="preserve">SSP4005892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"https://fiches-risques.brgm.fr/georisques/casias/SSP4005891" \t "_blank" </w:instrText>
            </w:r>
            <w:r>
              <w:fldChar w:fldCharType="separate"/>
            </w:r>
            <w:r>
              <w:rPr>
                <w:rFonts w:ascii="Marianne" w:hAnsi="Marianne" w:eastAsia="Marianne" w:cs="Marianne"/>
                <w:sz w:val="14"/>
              </w:rPr>
              <w:t xml:space="preserve">SSP4005891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"https://fiches-risques.brgm.fr/georisques/casias/SSP4005890" \t "_blank" </w:instrText>
            </w:r>
            <w:r>
              <w:fldChar w:fldCharType="separate"/>
            </w:r>
            <w:r>
              <w:rPr>
                <w:rFonts w:ascii="Marianne" w:hAnsi="Marianne" w:eastAsia="Marianne" w:cs="Marianne"/>
                <w:sz w:val="14"/>
              </w:rPr>
              <w:t xml:space="preserve">SSP4005890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"https://fiches-risques.brgm.fr/georisques/casias/SSP4005889" \t "_blank" </w:instrText>
            </w:r>
            <w:r>
              <w:fldChar w:fldCharType="separate"/>
            </w:r>
            <w:r>
              <w:rPr>
                <w:rFonts w:ascii="Marianne" w:hAnsi="Marianne" w:eastAsia="Marianne" w:cs="Marianne"/>
                <w:sz w:val="14"/>
              </w:rPr>
              <w:t xml:space="preserve">SSP4005889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"https://fiches-risques.brgm.fr/georisques/casias/SSP4005888" \t "_blank" </w:instrText>
            </w:r>
            <w:r>
              <w:fldChar w:fldCharType="separate"/>
            </w:r>
            <w:r>
              <w:rPr>
                <w:rFonts w:ascii="Marianne" w:hAnsi="Marianne" w:eastAsia="Marianne" w:cs="Marianne"/>
                <w:sz w:val="14"/>
              </w:rPr>
              <w:t xml:space="preserve">SSP4005888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"https://fiches-risques.brgm.fr/georisques/casias/SSP4005887" \t "_blank" </w:instrText>
            </w:r>
            <w:r>
              <w:fldChar w:fldCharType="separate"/>
            </w:r>
            <w:r>
              <w:rPr>
                <w:rFonts w:ascii="Marianne" w:hAnsi="Marianne" w:eastAsia="Marianne" w:cs="Marianne"/>
                <w:sz w:val="14"/>
              </w:rPr>
              <w:t xml:space="preserve">SSP4005887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"https://fiches-risques.brgm.fr/georisques/casias/SSP4005886" \t "_blank" </w:instrText>
            </w:r>
            <w:r>
              <w:fldChar w:fldCharType="separate"/>
            </w:r>
            <w:r>
              <w:rPr>
                <w:rFonts w:ascii="Marianne" w:hAnsi="Marianne" w:eastAsia="Marianne" w:cs="Marianne"/>
                <w:sz w:val="14"/>
              </w:rPr>
              <w:t xml:space="preserve">SSP4005886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"https://fiches-risques.brgm.fr/georisques/casias/SSP4005885" \t "_blank" </w:instrText>
            </w:r>
            <w:r>
              <w:fldChar w:fldCharType="separate"/>
            </w:r>
            <w:r>
              <w:rPr>
                <w:rFonts w:ascii="Marianne" w:hAnsi="Marianne" w:eastAsia="Marianne" w:cs="Marianne"/>
                <w:sz w:val="14"/>
              </w:rPr>
              <w:t xml:space="preserve">SSP4005885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"https://fiches-risques.brgm.fr/georisques/casias/SSP4005884" \t "_blank" </w:instrText>
            </w:r>
            <w:r>
              <w:fldChar w:fldCharType="separate"/>
            </w:r>
            <w:r>
              <w:rPr>
                <w:rFonts w:ascii="Marianne" w:hAnsi="Marianne" w:eastAsia="Marianne" w:cs="Marianne"/>
                <w:sz w:val="14"/>
              </w:rPr>
              <w:t xml:space="preserve">SSP4005884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"https://fiches-risques.brgm.fr/georisques/casias/SSP4005883" \t "_blank" </w:instrText>
            </w:r>
            <w:r>
              <w:fldChar w:fldCharType="separate"/>
            </w:r>
            <w:r>
              <w:rPr>
                <w:rFonts w:ascii="Marianne" w:hAnsi="Marianne" w:eastAsia="Marianne" w:cs="Marianne"/>
                <w:sz w:val="14"/>
              </w:rPr>
              <w:t xml:space="preserve">SSP4005883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"https://fiches-risques.brgm.fr/georisques/casias/SSP4005882" \t "_blank" </w:instrText>
            </w:r>
            <w:r>
              <w:fldChar w:fldCharType="separate"/>
            </w:r>
            <w:r>
              <w:rPr>
                <w:rFonts w:ascii="Marianne" w:hAnsi="Marianne" w:eastAsia="Marianne" w:cs="Marianne"/>
                <w:sz w:val="14"/>
              </w:rPr>
              <w:t xml:space="preserve">SSP4005882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"https://fiches-risques.brgm.fr/georisques/casias/SSP4005881" \t "_blank" </w:instrText>
            </w:r>
            <w:r>
              <w:fldChar w:fldCharType="separate"/>
            </w:r>
            <w:r>
              <w:rPr>
                <w:rFonts w:ascii="Marianne" w:hAnsi="Marianne" w:eastAsia="Marianne" w:cs="Marianne"/>
                <w:sz w:val="14"/>
              </w:rPr>
              <w:t xml:space="preserve">SSP4005881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"https://fiches-risques.brgm.fr/georisques/casias/SSP4005880" \t "_blank" </w:instrText>
            </w:r>
            <w:r>
              <w:fldChar w:fldCharType="separate"/>
            </w:r>
            <w:r>
              <w:rPr>
                <w:rFonts w:ascii="Marianne" w:hAnsi="Marianne" w:eastAsia="Marianne" w:cs="Marianne"/>
                <w:sz w:val="14"/>
              </w:rPr>
              <w:t xml:space="preserve">SSP4005880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FILS CHARVET"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"https://fiches-risques.brgm.fr/georisques/casias/SSP4005879" \t "_blank" </w:instrText>
            </w:r>
            <w:r>
              <w:fldChar w:fldCharType="separate"/>
            </w:r>
            <w:r>
              <w:rPr>
                <w:rFonts w:ascii="Marianne" w:hAnsi="Marianne" w:eastAsia="Marianne" w:cs="Marianne"/>
                <w:sz w:val="14"/>
              </w:rPr>
              <w:t xml:space="preserve">SSP4005879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"https://fiches-risques.brgm.fr/georisques/casias/SSP4005878" \t "_blank" </w:instrText>
            </w:r>
            <w:r>
              <w:fldChar w:fldCharType="separate"/>
            </w:r>
            <w:r>
              <w:rPr>
                <w:rFonts w:ascii="Marianne" w:hAnsi="Marianne" w:eastAsia="Marianne" w:cs="Marianne"/>
                <w:sz w:val="14"/>
              </w:rPr>
              <w:t xml:space="preserve">SSP4005878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"https://fiches-risques.brgm.fr/georisques/casias/SSP4005877" \t "_blank" </w:instrText>
            </w:r>
            <w:r>
              <w:fldChar w:fldCharType="separate"/>
            </w:r>
            <w:r>
              <w:rPr>
                <w:rFonts w:ascii="Marianne" w:hAnsi="Marianne" w:eastAsia="Marianne" w:cs="Marianne"/>
                <w:sz w:val="14"/>
              </w:rPr>
              <w:t xml:space="preserve">SSP4005877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"https://fiches-risques.brgm.fr/georisques/casias/SSP4005876" \t "_blank" </w:instrText>
            </w:r>
            <w:r>
              <w:fldChar w:fldCharType="separate"/>
            </w:r>
            <w:r>
              <w:rPr>
                <w:rFonts w:ascii="Marianne" w:hAnsi="Marianne" w:eastAsia="Marianne" w:cs="Marianne"/>
                <w:sz w:val="14"/>
              </w:rPr>
              <w:t xml:space="preserve">SSP4005876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"https://fiches-risques.brgm.fr/georisques/casias/SSP4005875" \t "_blank" </w:instrText>
            </w:r>
            <w:r>
              <w:fldChar w:fldCharType="separate"/>
            </w:r>
            <w:r>
              <w:rPr>
                <w:rFonts w:ascii="Marianne" w:hAnsi="Marianne" w:eastAsia="Marianne" w:cs="Marianne"/>
                <w:sz w:val="14"/>
              </w:rPr>
              <w:t xml:space="preserve">SSP4005875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"https://fiches-risques.brgm.fr/georisques/casias/SSP4005874" \t "_blank" </w:instrText>
            </w:r>
            <w:r>
              <w:fldChar w:fldCharType="separate"/>
            </w:r>
            <w:r>
              <w:rPr>
                <w:rFonts w:ascii="Marianne" w:hAnsi="Marianne" w:eastAsia="Marianne" w:cs="Marianne"/>
                <w:sz w:val="14"/>
              </w:rPr>
              <w:t xml:space="preserve">SSP4005874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"https://fiches-risques.brgm.fr/georisques/casias/SSP4005873" \t "_blank" </w:instrText>
            </w:r>
            <w:r>
              <w:fldChar w:fldCharType="separate"/>
            </w:r>
            <w:r>
              <w:rPr>
                <w:rFonts w:ascii="Marianne" w:hAnsi="Marianne" w:eastAsia="Marianne" w:cs="Marianne"/>
                <w:sz w:val="14"/>
              </w:rPr>
              <w:t xml:space="preserve">SSP4005873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"https://fiches-risques.brgm.fr/georisques/casias/SSP4005872" \t "_blank" </w:instrText>
            </w:r>
            <w:r>
              <w:fldChar w:fldCharType="separate"/>
            </w:r>
            <w:r>
              <w:rPr>
                <w:rFonts w:ascii="Marianne" w:hAnsi="Marianne" w:eastAsia="Marianne" w:cs="Marianne"/>
                <w:sz w:val="14"/>
              </w:rPr>
              <w:t xml:space="preserve">SSP4005872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"https://fiches-risques.brgm.fr/georisques/casias/SSP4005871" \t "_blank" </w:instrText>
            </w:r>
            <w:r>
              <w:fldChar w:fldCharType="separate"/>
            </w:r>
            <w:r>
              <w:rPr>
                <w:rFonts w:ascii="Marianne" w:hAnsi="Marianne" w:eastAsia="Marianne" w:cs="Marianne"/>
                <w:sz w:val="14"/>
              </w:rPr>
              <w:t xml:space="preserve">SSP4005871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"https://fiches-risques.brgm.fr/georisques/casias/SSP4005870" \t "_blank" </w:instrText>
            </w:r>
            <w:r>
              <w:fldChar w:fldCharType="separate"/>
            </w:r>
            <w:r>
              <w:rPr>
                <w:rFonts w:ascii="Marianne" w:hAnsi="Marianne" w:eastAsia="Marianne" w:cs="Marianne"/>
                <w:sz w:val="14"/>
              </w:rPr>
              <w:t xml:space="preserve">SSP4005870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"https://fiches-risques.brgm.fr/georisques/casias/SSP4005869" \t "_blank" </w:instrText>
            </w:r>
            <w:r>
              <w:fldChar w:fldCharType="separate"/>
            </w:r>
            <w:r>
              <w:rPr>
                <w:rFonts w:ascii="Marianne" w:hAnsi="Marianne" w:eastAsia="Marianne" w:cs="Marianne"/>
                <w:sz w:val="14"/>
              </w:rPr>
              <w:t xml:space="preserve">SSP4005869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"https://fiches-risques.brgm.fr/georisques/casias/SSP4005868" \t "_blank" </w:instrText>
            </w:r>
            <w:r>
              <w:fldChar w:fldCharType="separate"/>
            </w:r>
            <w:r>
              <w:rPr>
                <w:rFonts w:ascii="Marianne" w:hAnsi="Marianne" w:eastAsia="Marianne" w:cs="Marianne"/>
                <w:sz w:val="14"/>
              </w:rPr>
              <w:t xml:space="preserve">SSP4005868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"https://fiches-risques.brgm.fr/georisques/casias/SSP4005867" \t "_blank" </w:instrText>
            </w:r>
            <w:r>
              <w:fldChar w:fldCharType="separate"/>
            </w:r>
            <w:r>
              <w:rPr>
                <w:rFonts w:ascii="Marianne" w:hAnsi="Marianne" w:eastAsia="Marianne" w:cs="Marianne"/>
                <w:sz w:val="14"/>
              </w:rPr>
              <w:t xml:space="preserve">SSP4005867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"https://fiches-risques.brgm.fr/georisques/casias/SSP4005866" \t "_blank" </w:instrText>
            </w:r>
            <w:r>
              <w:fldChar w:fldCharType="separate"/>
            </w:r>
            <w:r>
              <w:rPr>
                <w:rFonts w:ascii="Marianne" w:hAnsi="Marianne" w:eastAsia="Marianne" w:cs="Marianne"/>
                <w:sz w:val="14"/>
              </w:rPr>
              <w:t xml:space="preserve">SSP4005866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"https://fiches-risques.brgm.fr/georisques/casias/SSP4005865" \t "_blank" </w:instrText>
            </w:r>
            <w:r>
              <w:fldChar w:fldCharType="separate"/>
            </w:r>
            <w:r>
              <w:rPr>
                <w:rFonts w:ascii="Marianne" w:hAnsi="Marianne" w:eastAsia="Marianne" w:cs="Marianne"/>
                <w:sz w:val="14"/>
              </w:rPr>
              <w:t xml:space="preserve">SSP4005865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"https://fiches-risques.brgm.fr/georisques/casias/SSP4005864" \t "_blank" </w:instrText>
            </w:r>
            <w:r>
              <w:fldChar w:fldCharType="separate"/>
            </w:r>
            <w:r>
              <w:rPr>
                <w:rFonts w:ascii="Marianne" w:hAnsi="Marianne" w:eastAsia="Marianne" w:cs="Marianne"/>
                <w:sz w:val="14"/>
              </w:rPr>
              <w:t xml:space="preserve">SSP4005864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"https://fiches-risques.brgm.fr/georisques/casias/SSP4005863" \t "_blank" </w:instrText>
            </w:r>
            <w:r>
              <w:fldChar w:fldCharType="separate"/>
            </w:r>
            <w:r>
              <w:rPr>
                <w:rFonts w:ascii="Marianne" w:hAnsi="Marianne" w:eastAsia="Marianne" w:cs="Marianne"/>
                <w:sz w:val="14"/>
              </w:rPr>
              <w:t xml:space="preserve">SSP4005863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"https://fiches-risques.brgm.fr/georisques/casias/SSP4005862" \t "_blank" </w:instrText>
            </w:r>
            <w:r>
              <w:fldChar w:fldCharType="separate"/>
            </w:r>
            <w:r>
              <w:rPr>
                <w:rFonts w:ascii="Marianne" w:hAnsi="Marianne" w:eastAsia="Marianne" w:cs="Marianne"/>
                <w:sz w:val="14"/>
              </w:rPr>
              <w:t xml:space="preserve">SSP4005862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"https://fiches-risques.brgm.fr/georisques/casias/SSP4005861" \t "_blank" </w:instrText>
            </w:r>
            <w:r>
              <w:fldChar w:fldCharType="separate"/>
            </w:r>
            <w:r>
              <w:rPr>
                <w:rFonts w:ascii="Marianne" w:hAnsi="Marianne" w:eastAsia="Marianne" w:cs="Marianne"/>
                <w:sz w:val="14"/>
              </w:rPr>
              <w:t xml:space="preserve">SSP4005861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"https://fiches-risques.brgm.fr/georisques/casias/SSP4005860" \t "_blank" </w:instrText>
            </w:r>
            <w:r>
              <w:fldChar w:fldCharType="separate"/>
            </w:r>
            <w:r>
              <w:rPr>
                <w:rFonts w:ascii="Marianne" w:hAnsi="Marianne" w:eastAsia="Marianne" w:cs="Marianne"/>
                <w:sz w:val="14"/>
              </w:rPr>
              <w:t xml:space="preserve">SSP4005860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"https://fiches-risques.brgm.fr/georisques/casias/SSP4005859" \t "_blank" </w:instrText>
            </w:r>
            <w:r>
              <w:fldChar w:fldCharType="separate"/>
            </w:r>
            <w:r>
              <w:rPr>
                <w:rFonts w:ascii="Marianne" w:hAnsi="Marianne" w:eastAsia="Marianne" w:cs="Marianne"/>
                <w:sz w:val="14"/>
              </w:rPr>
              <w:t xml:space="preserve">SSP4005859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"https://fiches-risques.brgm.fr/georisques/casias/SSP572924" \t "_blank" </w:instrText>
            </w:r>
            <w:r>
              <w:fldChar w:fldCharType="separate"/>
            </w:r>
            <w:r>
              <w:rPr>
                <w:rFonts w:ascii="Marianne" w:hAnsi="Marianne" w:eastAsia="Marianne" w:cs="Marianne"/>
                <w:sz w:val="14"/>
              </w:rPr>
              <w:t xml:space="preserve">SSP572924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RECTICEL INSULATION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"https://fiches-risques.brgm.fr/georisques/casias/SSP572382" \t "_blank" </w:instrText>
            </w:r>
            <w:r>
              <w:fldChar w:fldCharType="separate"/>
            </w:r>
            <w:r>
              <w:rPr>
                <w:rFonts w:ascii="Marianne" w:hAnsi="Marianne" w:eastAsia="Marianne" w:cs="Marianne"/>
                <w:sz w:val="14"/>
              </w:rPr>
              <w:t xml:space="preserve">SSP572382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MFAM - A.P. ARCEAU ANJOU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"https://fiches-risques.brgm.fr/georisques/casias/SSP571860" \t "_blank" </w:instrText>
            </w:r>
            <w:r>
              <w:fldChar w:fldCharType="separate"/>
            </w:r>
            <w:r>
              <w:rPr>
                <w:rFonts w:ascii="Marianne" w:hAnsi="Marianne" w:eastAsia="Marianne" w:cs="Marianne"/>
                <w:sz w:val="14"/>
              </w:rPr>
              <w:t xml:space="preserve">SSP571860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CARPENTER (Site de Saint-Bar-ex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70917" name="Picture">
</wp:docPr>
                  <a:graphic>
                    <a:graphicData uri="http://schemas.openxmlformats.org/drawingml/2006/picture">
                      <pic:pic>
                        <pic:nvPicPr>
                          <pic:cNvPr id="93207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39777" name="Picture">
</wp:docPr>
                  <a:graphic>
                    <a:graphicData uri="http://schemas.openxmlformats.org/drawingml/2006/picture">
                      <pic:pic>
                        <pic:nvPicPr>
                          <pic:cNvPr id="212613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49124 Saint-Barthélemy-d'Anjou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92337" name="Picture">
</wp:docPr>
                  <a:graphic>
                    <a:graphicData uri="http://schemas.openxmlformats.org/drawingml/2006/picture">
                      <pic:pic>
                        <pic:nvPicPr>
                          <pic:cNvPr id="176119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