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tiff" ContentType="image/tiff"/>
  <Default Extension="webp" ContentType="image/webp"/>
  <Default Extension="rels" ContentType="application/vnd.openxmlformats-package.relationships+xml"/>
  <Default Extension="xml" ContentType="application/xml"/>
  <Default Extension="ttf" ContentType="application/x-font-ttf"/>
  <Default Extension="otf" ContentType="application/x-font-ttf"/>
  <Default Extension="eot" ContentType="application/x-font-ttf"/>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word/header1.xml" ContentType="application/vnd.openxmlformats-officedocument.wordprocessingml.header+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w:body>
    <w:tbl>
      <w:tblPr>
        <w:tblLayout w:type="fixed"/>
      </w:tblPr>
      <w:tblGrid>
        <w:gridCol w:w="1"/>
        <w:gridCol w:w="100"/>
        <w:gridCol w:w="300"/>
        <w:gridCol w:w="720"/>
        <w:gridCol w:w="100"/>
        <w:gridCol w:w="640"/>
        <w:gridCol w:w="140"/>
        <w:gridCol w:w="1040"/>
        <w:gridCol w:w="100"/>
        <w:gridCol w:w="1480"/>
        <w:gridCol w:w="2360"/>
        <w:gridCol w:w="960"/>
        <w:gridCol w:w="100"/>
        <w:gridCol w:w="140"/>
        <w:gridCol w:w="20"/>
        <w:gridCol w:w="200"/>
        <w:gridCol w:w="1020"/>
        <w:gridCol w:w="380"/>
        <w:gridCol w:w="1100"/>
        <w:gridCol w:w="40"/>
        <w:gridCol w:w="160"/>
        <w:gridCol w:w="1"/>
      </w:tblGrid>
      <w:tr>
        <w:trPr>
          <w:trHeight w:hRule="exact" w:val="0"/>
        </w:trPr>
        <w:tc>
          <w:tcPr>
     </w:tcPr>
          <w:p>
            <w:pPr>
              <w:pStyle w:val="EMPTY_CELL_STYLE"/>
            </w:pPr>
            <w:bookmarkStart w:id="1" w:name="JR_PAGE_ANCHOR_0_1"/>
            <w:bookmarkEnd w:id="1"/>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380"/>
        </w:trPr>
        <w:tc>
          <w:tcPr>
     </w:tcPr>
          <w:p>
            <w:pPr>
              <w:pStyle w:val="EMPTY_CELL_STYLE"/>
            </w:pPr>
          </w:p>
        </w:tc>
        <w:tc>
          <w:tcPr>
     </w:tcPr>
          <w:p>
            <w:pPr>
              <w:pStyle w:val="EMPTY_CELL_STYLE"/>
            </w:pPr>
          </w:p>
        </w:tc>
        <w:tc>
          <w:tcPr>
     </w:tcPr>
          <w:p>
            <w:pPr>
              <w:pStyle w:val="EMPTY_CELL_STYLE"/>
            </w:pPr>
          </w:p>
        </w:tc>
        <w:tc>
          <w:tcPr>
            <w:gridSpan w:val="4"/>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533384471" name="Picture">
</wp:docPr>
                  <a:graphic>
                    <a:graphicData uri="http://schemas.openxmlformats.org/drawingml/2006/picture">
                      <pic:pic>
                        <pic:nvPicPr>
                          <pic:cNvPr id="1533384471"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175000" cy="1397000"/>
                  <wp:effectExtent l="0" t="0" r="0" b="0"/>
                  <wp:wrapNone/>
                  <wp:docPr id="926863581" name="Picture">
</wp:docPr>
                  <a:graphic>
                    <a:graphicData uri="http://schemas.openxmlformats.org/drawingml/2006/picture">
                      <pic:pic>
                        <pic:nvPicPr>
                          <pic:cNvPr id="926863581" name="Picture"/>
                          <pic:cNvPicPr/>
                        </pic:nvPicPr>
                        <pic:blipFill>
                          <a:blip r:embed="img_0_0_4.png"/>
                          <a:srcRect/>
                          <a:stretch>
                            <a:fillRect l="0" t="0" r="0" b="54545"/>
                          </a:stretch>
                        </pic:blipFill>
                        <pic:spPr>
                          <a:xfrm rot="0">
                            <a:off x="0" y="0"/>
                            <a:ext cx="3175000" cy="1397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3400"/>
        </w:trPr>
        <w:tc>
          <w:tcPr>
     </w:tcPr>
          <w:p>
            <w:pPr>
              <w:pStyle w:val="EMPTY_CELL_STYLE"/>
            </w:pPr>
          </w:p>
        </w:tc>
        <w:tc>
          <w:tcPr>
     </w:tcPr>
          <w:p>
            <w:pPr>
              <w:pStyle w:val="EMPTY_CELL_STYLE"/>
            </w:pPr>
          </w:p>
        </w:tc>
        <w:tc>
          <w:tcPr>
            <w:gridSpan w:val="18"/>
            <w:tcBorders>
              <w:top w:val="single" w:sz="4" w:space="0" w:color="000091"/>
              <w:left w:val="single" w:sz="4" w:space="0" w:color="000091"/>
              <w:bottom w:val="single" w:sz="4" w:space="0" w:color="000091"/>
              <w:right w:val="single" w:sz="4" w:space="0" w:color="000091"/>
            </w:tcBorders>
            <w:tcMar>
              <w:top w:w="0" w:type="dxa"/>
              <w:left w:w="0" w:type="dxa"/>
              <w:bottom w:w="0" w:type="dxa"/>
              <w:right w:w="0" w:type="dxa"/>
            </w:tcMar>
          </w:tcPr>
          <w:tbl>
            <w:tblPr>
              <w:tblLayout w:type="fixed"/>
            </w:tblPr>
            <w:tblGrid>
              <w:gridCol w:w="580"/>
              <w:gridCol w:w="40"/>
              <w:gridCol w:w="260"/>
              <w:gridCol w:w="120"/>
              <w:gridCol w:w="3220"/>
              <w:gridCol w:w="2400"/>
              <w:gridCol w:w="4220"/>
            </w:tblGrid>
            <w:tr>
              <w:trPr>
                <w:trHeight w:hRule="exac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Borders>
                    <w:top w:val="single" w:sz="8" w:space="0" w:color="3A3A3A"/>
                    <w:left w:val="single" w:sz="8" w:space="0" w:color="3A3A3A"/>
                  </w:tcBorders>
                  <w:tcMar>
                    <w:top w:w="80" w:type="dxa"/>
                    <w:left w:w="80" w:type="dxa"/>
                    <w:bottom w:w="80" w:type="dxa"/>
                    <w:right w:w="80" w:type="dxa"/>
                  </w:tcMar>
                  <w:vAlign w:val="top"/>
                </w:tcPr>
                <w:p>
                  <w:pPr>
                    <w:pStyle w:val="Style1"/>
                    <w:ind/>
                  </w:pPr>
                  <w:r>
                    <w:rPr>
                      <w:rFonts w:ascii="Marianne" w:hAnsi="Marianne" w:eastAsia="Marianne" w:cs="Marianne"/>
                      <w:color w:val="000091"/>
                      <w:sz w:val="24"/>
                      <w:b w:val="true"/>
                    </w:rPr>
                    <w:t xml:space="preserve">Commune recherchée : </w:t>
                  </w:r>
                </w:p>
              </w:tc>
              <w:tc>
                <w:tcPr>
     </w:tcPr>
                <w:p>
                  <w:pPr>
                    <w:pStyle w:val="EMPTY_CELL_STYLE"/>
                  </w:pPr>
                </w:p>
              </w:tc>
            </w:tr>
            <w:tr>
              <w:trPr>
                <w:trHeight w:hRule="atLeast" w:val="260"/>
              </w:trPr>
              <w:tc>
                <w:tcPr>
     </w:tcPr>
                <w:p>
                  <w:pPr>
                    <w:pStyle w:val="EMPTY_CELL_STYLE"/>
                  </w:pPr>
                </w:p>
              </w:tc>
              <w:tc>
                <w:tcPr>
                  <w:gridSpan w:val="2"/>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65100"/>
                        <wp:effectExtent l="0" t="0" r="0" b="0"/>
                        <wp:wrapNone/>
                        <wp:docPr id="1038102881" name="Picture">
</wp:docPr>
                        <a:graphic>
                          <a:graphicData uri="http://schemas.openxmlformats.org/drawingml/2006/picture">
                            <pic:pic>
                              <pic:nvPicPr>
                                <pic:cNvPr id="1038102881" name="Picture"/>
                                <pic:cNvPicPr/>
                              </pic:nvPicPr>
                              <pic:blipFill>
                                <a:blip r:embed="img_0_0_1_1.png"/>
                                <a:srcRect/>
                                <a:stretch>
                                  <a:fillRect l="0" t="0" r="33333" b="0"/>
                                </a:stretch>
                              </pic:blipFill>
                              <pic:spPr>
                                <a:xfrm rot="0">
                                  <a:off x="0" y="0"/>
                                  <a:ext cx="190500" cy="165100"/>
                                </a:xfrm>
                                <a:prstGeom prst="rect"/>
                              </pic:spPr>
                            </pic:pic>
                          </a:graphicData>
                        </a:graphic>
                      </wp:anchor>
                    </w:drawing>
                  </w:r>
                </w:p>
              </w:tc>
              <w:tc>
                <w:tcPr>
     </w:tcPr>
                <w:p>
                  <w:pPr>
                    <w:pStyle w:val="EMPTY_CELL_STYLE"/>
                  </w:pPr>
                </w:p>
              </w:tc>
              <w:tc>
                <w:tcPr>
                  <w:gridSpan w:val="2"/>
                  <w:vMerge w:val="continue"/>
                  <w:tcBorders>
                    <w:top w:val="single" w:sz="8" w:space="0" w:color="3A3A3A"/>
                    <w:left w:val="single" w:sz="8" w:space="0" w:color="3A3A3A"/>
                  </w:tcBorders>
                  <w:tcMar>
                    <w:top w:w="80" w:type="dxa"/>
                    <w:left w:w="80" w:type="dxa"/>
                    <w:bottom w:w="80" w:type="dxa"/>
                    <w:right w:w="80" w:type="dxa"/>
                  </w:tcMar>
                  <w:vAlign w:val="top"/>
                </w:tcPr>
                <w:p>
                  <w:pPr>
                    <w:pStyle w:val="EMPTY_CELL_STYLE"/>
                  </w:pPr>
                </w:p>
              </w:tc>
              <w:tc>
                <w:tcPr>
     </w:tcPr>
                <w:p>
                  <w:pPr>
                    <w:pStyle w:val="EMPTY_CELL_STYLE"/>
                  </w:pPr>
                </w:p>
              </w:tc>
            </w:tr>
            <w:tr>
              <w:trPr>
                <w:trHeight w:hRule="atLeast" w:val="3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80" w:type="dxa"/>
                    <w:left w:w="80" w:type="dxa"/>
                    <w:bottom w:w="80" w:type="dxa"/>
                    <w:right w:w="80" w:type="dxa"/>
                  </w:tcMar>
                  <w:vAlign w:val="top"/>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80"/>
              </w:trPr>
              <w:tc>
                <w:tcPr>
     </w:tcPr>
                <w:p>
                  <w:pPr>
                    <w:pStyle w:val="EMPTY_CELL_STYLE"/>
                  </w:pPr>
                </w:p>
              </w:tc>
              <w:tc>
                <w:tcPr>
     </w:tcPr>
                <w:p>
                  <w:pPr>
                    <w:pStyle w:val="EMPTY_CELL_STYLE"/>
                  </w:pPr>
                </w:p>
              </w:tc>
              <w:tc>
                <w:tcPr>
                  <w:gridSpan w:val="3"/>
                  <w:tcBorders>
                    <w:top w:val="single" w:sz="8" w:space="0" w:color="3A3A3A"/>
                    <w:left w:val="single" w:sz="8" w:space="0" w:color="3A3A3A"/>
                  </w:tcBorders>
                  <w:tcMar>
                    <w:top w:w="80" w:type="dxa"/>
                    <w:left w:w="80" w:type="dxa"/>
                    <w:bottom w:w="80" w:type="dxa"/>
                    <w:right w:w="80" w:type="dxa"/>
                  </w:tcMar>
                  <w:vAlign w:val="top"/>
                </w:tcPr>
                <w:p>
                  <w:pPr>
                    <w:pStyle w:val="Style1"/>
                    <w:ind/>
                  </w:pPr>
                  <w:r>
                    <w:rPr>
                      <w:rFonts w:ascii="Marianne" w:hAnsi="Marianne" w:eastAsia="Marianne" w:cs="Marianne"/>
                      <w:color w:val="000091"/>
                      <w:sz w:val="24"/>
                    </w:rPr>
                    <w:t xml:space="preserve">06850 Saint-Auban</w:t>
                  </w: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1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shd w:val="clear" w:color="auto" w:fill="DEEBF7"/>
            <w:tcMar>
              <w:top w:w="0" w:type="dxa"/>
              <w:left w:w="0" w:type="dxa"/>
              <w:bottom w:w="0" w:type="dxa"/>
              <w:right w:w="0" w:type="dxa"/>
            </w:tcMar>
            <w:vAlign w:val="top"/>
          </w:tcPr>
          <w:p>
            <w:pPr>
              <w:pStyle w:val="Style1"/>
              <w:ind w:left="80" w:right="80"/>
              <w:jc w:val="left"/>
              <w:spacing w:lineRule="auto" w:line="240" w:after="80" w:before="80"/>
            </w:pPr>
            <w:r>
              <w:rPr>
                <w:rFonts w:ascii="Marianne" w:hAnsi="Marianne" w:eastAsia="Marianne" w:cs="Marianne"/>
              </w:rPr>
              <w:t xml:space="preserve">Ce rapport de risques est délivré à titre informatif.</w:t>
              <w:br/>
              <w:t xml:space="preserve">Il a pour but de vous montrer une vision simplifiée des risques naturels et technologiques situés près de chez vous.</w:t>
              <w:br/>
              <w:t xml:space="preserve">Vous pouvez consulter nos conditions d'utilisation sur :</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tcMar>
              <w:top w:w="0" w:type="dxa"/>
              <w:left w:w="0" w:type="dxa"/>
              <w:bottom w:w="0" w:type="dxa"/>
              <w:right w:w="0" w:type="dxa"/>
            </w:tcMar>
            <w:vAlign w:val="top"/>
          </w:tcPr>
          <w:p>
            <w:pPr>
              <w:pStyle w:val="Style1"/>
              <w:ind/>
            </w:pPr>
            <w:r>
              <w:fldChar w:fldCharType="begin"/>
            </w:r>
            <w:r>
              <w:instrText xml:space="preserve"> HYPERLINK "https://www.georisques.gouv.fr/cgu" \t "_blank" </w:instrText>
            </w:r>
            <w:r>
              <w:fldChar w:fldCharType="separate"/>
            </w:r>
            <w:r>
              <w:rPr>
                <w:rFonts w:ascii="Marianne" w:hAnsi="Marianne" w:eastAsia="Marianne" w:cs="Marianne"/>
              </w:rPr>
              <w:t xml:space="preserve">georisques.gouv.fr/cgu</w:t>
            </w:r>
            <w:r>
              <w:fldChar w:fldCharType="end"/>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0"/>
            <w:shd w:val="clear" w:color="auto" w:fill="FFFFFF"/>
            <w:tcBorders>
              <w:top w:val="single" w:sz="8" w:space="0" w:color="7F7FC7"/>
            </w:tcBorders>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939800" cy="812800"/>
                  <wp:effectExtent l="0" t="0" r="0" b="0"/>
                  <wp:wrapNone/>
                  <wp:docPr id="415560636" name="Picture">
</wp:docPr>
                  <a:graphic>
                    <a:graphicData uri="http://schemas.openxmlformats.org/drawingml/2006/picture">
                      <pic:pic>
                        <pic:nvPicPr>
                          <pic:cNvPr id="415560636" name="Picture"/>
                          <pic:cNvPicPr/>
                        </pic:nvPicPr>
                        <pic:blipFill>
                          <a:blip r:embed="img_0_0_10.png"/>
                          <a:srcRect/>
                          <a:stretch>
                            <a:fillRect l="0" t="0" r="0" b="59375"/>
                          </a:stretch>
                        </pic:blipFill>
                        <pic:spPr>
                          <a:xfrm rot="0">
                            <a:off x="0" y="0"/>
                            <a:ext cx="939800" cy="8128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711200" cy="749300"/>
                  <wp:effectExtent l="0" t="0" r="0" b="0"/>
                  <wp:wrapNone/>
                  <wp:docPr id="463491513" name="Picture">
</wp:docPr>
                  <a:graphic>
                    <a:graphicData uri="http://schemas.openxmlformats.org/drawingml/2006/picture">
                      <pic:pic>
                        <pic:nvPicPr>
                          <pic:cNvPr id="463491513" name="Picture"/>
                          <pic:cNvPicPr/>
                        </pic:nvPicPr>
                        <pic:blipFill>
                          <a:blip r:embed="img_0_0_8.png"/>
                          <a:srcRect/>
                          <a:stretch>
                            <a:fillRect l="0" t="0" r="0" b="15254"/>
                          </a:stretch>
                        </pic:blipFill>
                        <pic:spPr>
                          <a:xfrm rot="0">
                            <a:off x="0" y="0"/>
                            <a:ext cx="711200" cy="749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6"/>
              </w:rPr>
              <w:t xml:space="preserve">Géorisques est réalisé en partenariat entre le Ministère de la Transition écologique et de la Cohésion des territoires et le BRGM.</w:t>
            </w: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340"/>
        </w:trPr>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0"/>
        </w:trPr>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ind/>
              <w:jc w:val="right"/>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tbl>
      <w:tblPr>
        <w:tblLayout w:type="fixed"/>
      </w:tblPr>
      <w:tblGrid>
        <w:gridCol w:w="1"/>
        <w:gridCol w:w="400"/>
        <w:gridCol w:w="40"/>
        <w:gridCol w:w="1560"/>
        <w:gridCol w:w="2800"/>
        <w:gridCol w:w="2180"/>
        <w:gridCol w:w="220"/>
        <w:gridCol w:w="980"/>
        <w:gridCol w:w="20"/>
        <w:gridCol w:w="320"/>
        <w:gridCol w:w="1920"/>
        <w:gridCol w:w="660"/>
        <w:gridCol w:w="1"/>
      </w:tblGrid>
      <w:tr>
        <w:trPr>
          <w:trHeight w:hRule="exact" w:val="0"/>
        </w:trPr>
        <w:tc>
          <w:tcPr>
     </w:tcPr>
          <w:p>
            <w:pPr>
              <w:pStyle w:val="EMPTY_CELL_STYLE"/>
              <w:pageBreakBefore/>
            </w:pPr>
            <w:bookmarkStart w:id="2" w:name="JR_PAGE_ANCHOR_0_2"/>
            <w:bookmarkEnd w:id="2"/>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850944396" name="Picture">
</wp:docPr>
                  <a:graphic>
                    <a:graphicData uri="http://schemas.openxmlformats.org/drawingml/2006/picture">
                      <pic:pic>
                        <pic:nvPicPr>
                          <pic:cNvPr id="850944396"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220636947" name="Picture">
</wp:docPr>
                  <a:graphic>
                    <a:graphicData uri="http://schemas.openxmlformats.org/drawingml/2006/picture">
                      <pic:pic>
                        <pic:nvPicPr>
                          <pic:cNvPr id="1220636947"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06850 Saint-Auban</w:t>
            </w:r>
          </w:p>
        </w:tc>
        <w:tc>
          <w:tcPr>
     </w:tcPr>
          <w:p>
            <w:pPr>
              <w:pStyle w:val="EMPTY_CELL_STYLE"/>
            </w:pPr>
          </w:p>
        </w:tc>
      </w:tr>
      <w:tr>
        <w:trPr>
          <w:trHeight w:hRule="atLeast" w:val="4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740255554" name="Picture">
</wp:docPr>
                  <a:graphic>
                    <a:graphicData uri="http://schemas.openxmlformats.org/drawingml/2006/picture">
                      <pic:pic>
                        <pic:nvPicPr>
                          <pic:cNvPr id="1740255554"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1"/>
            <w:shd w:val="clear" w:color="auto" w:fill="FFFFFF"/>
            <w:tcBorders>
              <w:top w:val="single" w:sz="4" w:space="0" w:color="000091"/>
            </w:tcBorders>
          </w:tcPr>
          <w:p>
            <w:pPr>
              <w:pStyle w:val="EMPTY_CELL_STYLE"/>
            </w:pPr>
          </w:p>
        </w:tc>
        <w:tc>
          <w:tcPr>
     </w:tcPr>
          <w:p>
            <w:pPr>
              <w:pStyle w:val="EMPTY_CELL_STYLE"/>
            </w:pPr>
          </w:p>
        </w:tc>
      </w:tr>
      <w:tr>
        <w:trPr>
          <w:trHeight w:hRule="exac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11"/>
            <w:tcMar>
              <w:top w:w="0" w:type="dxa"/>
              <w:left w:w="0" w:type="dxa"/>
              <w:bottom w:w="0" w:type="dxa"/>
              <w:right w:w="0" w:type="dxa"/>
            </w:tcMar>
          </w:tcPr>
          <w:tbl>
            <w:tblPr>
              <w:tblLayout w:type="fixed"/>
            </w:tblPr>
            <w:tblGrid>
              <w:gridCol w:w="11100"/>
              <w:gridCol w:w="11100"/>
            </w:tblGrid>
            <w:tr>
              <w:trPr>
                <w:trHeight w:hRule="atLeast" w:val="400"/>
              </w:trPr>
              <w:tc>
                <w:tcPr>
                  <w:tcMar>
                    <w:top w:w="0" w:type="dxa"/>
                    <w:left w:w="0" w:type="dxa"/>
                    <w:bottom w:w="0" w:type="dxa"/>
                    <w:right w:w="0" w:type="dxa"/>
                  </w:tcMar>
                  <w:vAlign w:val="top"/>
                </w:tcPr>
                <w:p>
                  <w:pPr>
                    <w:pStyle w:val="Style1"/>
                    <w:ind/>
                  </w:pPr>
                  <w:r>
                    <w:rPr>
                      <w:rFonts w:ascii="Marianne" w:hAnsi="Marianne" w:eastAsia="Marianne" w:cs="Marianne"/>
                      <w:sz w:val="28"/>
                      <w:b w:val="true"/>
                    </w:rPr>
                    <w:t xml:space="preserve">7 Risques naturels identifiés : </w:t>
                  </w:r>
                </w:p>
              </w:tc>
            </w:tr>
          </w:tbl>
          <w:p>
            <w:pPr>
              <w:pStyle w:val="EMPTY_CELL_STYLE"/>
            </w:pPr>
          </w:p>
        </w:tc>
        <w:tc>
          <w:tcPr>
     </w:tcPr>
          <w:p>
            <w:pPr>
              <w:pStyle w:val="EMPTY_CELL_STYLE"/>
            </w:pPr>
          </w:p>
        </w:tc>
      </w:tr>
      <w:tr>
        <w:trPr>
          <w:trHeight w:hRule="exact" w:val="1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988389778" name="Picture">
</wp:docPr>
                        <a:graphic>
                          <a:graphicData uri="http://schemas.openxmlformats.org/drawingml/2006/picture">
                            <pic:pic>
                              <pic:nvPicPr>
                                <pic:cNvPr id="988389778" name="Picture"/>
                                <pic:cNvPicPr/>
                              </pic:nvPicPr>
                              <pic:blipFill>
                                <a:blip r:embed="img_0_1_6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INONDATION</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618743639" name="Picture">
</wp:docPr>
                        <a:graphic>
                          <a:graphicData uri="http://schemas.openxmlformats.org/drawingml/2006/picture">
                            <pic:pic>
                              <pic:nvPicPr>
                                <pic:cNvPr id="1618743639" name="Picture"/>
                                <pic:cNvPicPr/>
                              </pic:nvPicPr>
                              <pic:blipFill>
                                <a:blip r:embed="img_0_1_6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806599161" name="Picture">
</wp:docPr>
                        <a:graphic>
                          <a:graphicData uri="http://schemas.openxmlformats.org/drawingml/2006/picture">
                            <pic:pic>
                              <pic:nvPicPr>
                                <pic:cNvPr id="1806599161" name="Picture"/>
                                <pic:cNvPicPr/>
                              </pic:nvPicPr>
                              <pic:blipFill>
                                <a:blip r:embed="img_0_1_6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1758870722" name="Picture">
</wp:docPr>
                        <a:graphic>
                          <a:graphicData uri="http://schemas.openxmlformats.org/drawingml/2006/picture">
                            <pic:pic>
                              <pic:nvPicPr>
                                <pic:cNvPr id="1758870722" name="Picture"/>
                                <pic:cNvPicPr/>
                              </pic:nvPicPr>
                              <pic:blipFill>
                                <a:blip r:embed="img_0_1_7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REMONTÉE DE NAPPE</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330323825" name="Picture">
</wp:docPr>
                        <a:graphic>
                          <a:graphicData uri="http://schemas.openxmlformats.org/drawingml/2006/picture">
                            <pic:pic>
                              <pic:nvPicPr>
                                <pic:cNvPr id="330323825" name="Picture"/>
                                <pic:cNvPicPr/>
                              </pic:nvPicPr>
                              <pic:blipFill>
                                <a:blip r:embed="img_0_1_7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387754987" name="Picture">
</wp:docPr>
                        <a:graphic>
                          <a:graphicData uri="http://schemas.openxmlformats.org/drawingml/2006/picture">
                            <pic:pic>
                              <pic:nvPicPr>
                                <pic:cNvPr id="387754987" name="Picture"/>
                                <pic:cNvPicPr/>
                              </pic:nvPicPr>
                              <pic:blipFill>
                                <a:blip r:embed="img_0_1_7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649692159" name="Picture">
</wp:docPr>
                        <a:graphic>
                          <a:graphicData uri="http://schemas.openxmlformats.org/drawingml/2006/picture">
                            <pic:pic>
                              <pic:nvPicPr>
                                <pic:cNvPr id="649692159" name="Picture"/>
                                <pic:cNvPicPr/>
                              </pic:nvPicPr>
                              <pic:blipFill>
                                <a:blip r:embed="img_0_1_8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SÉISME</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687669108" name="Picture">
</wp:docPr>
                        <a:graphic>
                          <a:graphicData uri="http://schemas.openxmlformats.org/drawingml/2006/picture">
                            <pic:pic>
                              <pic:nvPicPr>
                                <pic:cNvPr id="1687669108" name="Picture"/>
                                <pic:cNvPicPr/>
                              </pic:nvPicPr>
                              <pic:blipFill>
                                <a:blip r:embed="img_0_1_8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311132496" name="Picture">
</wp:docPr>
                        <a:graphic>
                          <a:graphicData uri="http://schemas.openxmlformats.org/drawingml/2006/picture">
                            <pic:pic>
                              <pic:nvPicPr>
                                <pic:cNvPr id="1311132496" name="Picture"/>
                                <pic:cNvPicPr/>
                              </pic:nvPicPr>
                              <pic:blipFill>
                                <a:blip r:embed="img_0_1_8_2.png"/>
                                <a:srcRect/>
                                <a:stretch>
                                  <a:fillRect l="0" t="0" r="63865"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630162555" name="Picture">
</wp:docPr>
                        <a:graphic>
                          <a:graphicData uri="http://schemas.openxmlformats.org/drawingml/2006/picture">
                            <pic:pic>
                              <pic:nvPicPr>
                                <pic:cNvPr id="630162555" name="Picture"/>
                                <pic:cNvPicPr/>
                              </pic:nvPicPr>
                              <pic:blipFill>
                                <a:blip r:embed="img_0_1_9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MOUVEMENTS DE TERRAIN</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2146442924" name="Picture">
</wp:docPr>
                        <a:graphic>
                          <a:graphicData uri="http://schemas.openxmlformats.org/drawingml/2006/picture">
                            <pic:pic>
                              <pic:nvPicPr>
                                <pic:cNvPr id="2146442924" name="Picture"/>
                                <pic:cNvPicPr/>
                              </pic:nvPicPr>
                              <pic:blipFill>
                                <a:blip r:embed="img_0_1_9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210333920" name="Picture">
</wp:docPr>
                        <a:graphic>
                          <a:graphicData uri="http://schemas.openxmlformats.org/drawingml/2006/picture">
                            <pic:pic>
                              <pic:nvPicPr>
                                <pic:cNvPr id="1210333920" name="Picture"/>
                                <pic:cNvPicPr/>
                              </pic:nvPicPr>
                              <pic:blipFill>
                                <a:blip r:embed="img_0_1_9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6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993448902" name="Picture">
</wp:docPr>
                        <a:graphic>
                          <a:graphicData uri="http://schemas.openxmlformats.org/drawingml/2006/picture">
                            <pic:pic>
                              <pic:nvPicPr>
                                <pic:cNvPr id="993448902" name="Picture"/>
                                <pic:cNvPicPr/>
                              </pic:nvPicPr>
                              <pic:blipFill>
                                <a:blip r:embed="img_0_1_10_1.png"/>
                                <a:srcRect/>
                                <a:stretch>
                                  <a:fillRect l="0" t="0" r="2564"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RETRAIT GONFLEMENT DES ARGILES</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628894575" name="Picture">
</wp:docPr>
                        <a:graphic>
                          <a:graphicData uri="http://schemas.openxmlformats.org/drawingml/2006/picture">
                            <pic:pic>
                              <pic:nvPicPr>
                                <pic:cNvPr id="1628894575" name="Picture"/>
                                <pic:cNvPicPr/>
                              </pic:nvPicPr>
                              <pic:blipFill>
                                <a:blip r:embed="img_0_1_10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2048112392" name="Picture">
</wp:docPr>
                        <a:graphic>
                          <a:graphicData uri="http://schemas.openxmlformats.org/drawingml/2006/picture">
                            <pic:pic>
                              <pic:nvPicPr>
                                <pic:cNvPr id="2048112392" name="Picture"/>
                                <pic:cNvPicPr/>
                              </pic:nvPicPr>
                              <pic:blipFill>
                                <a:blip r:embed="img_0_1_10_2.png"/>
                                <a:srcRect/>
                                <a:stretch>
                                  <a:fillRect l="0" t="0" r="56302" b="0"/>
                                </a:stretch>
                              </pic:blipFill>
                              <pic:spPr>
                                <a:xfrm rot="0">
                                  <a:off x="0" y="0"/>
                                  <a:ext cx="1511300" cy="165100"/>
                                </a:xfrm>
                                <a:prstGeom prst="rect"/>
                              </pic:spPr>
                            </pic:pic>
                          </a:graphicData>
                        </a:graphic>
                      </wp:anchor>
                    </w:drawing>
                  </w: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841635260" name="Picture">
</wp:docPr>
                        <a:graphic>
                          <a:graphicData uri="http://schemas.openxmlformats.org/drawingml/2006/picture">
                            <pic:pic>
                              <pic:nvPicPr>
                                <pic:cNvPr id="841635260" name="Picture"/>
                                <pic:cNvPicPr/>
                              </pic:nvPicPr>
                              <pic:blipFill>
                                <a:blip r:embed="img_0_1_11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FEU DE FORÊT</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779355382" name="Picture">
</wp:docPr>
                        <a:graphic>
                          <a:graphicData uri="http://schemas.openxmlformats.org/drawingml/2006/picture">
                            <pic:pic>
                              <pic:nvPicPr>
                                <pic:cNvPr id="779355382" name="Picture"/>
                                <pic:cNvPicPr/>
                              </pic:nvPicPr>
                              <pic:blipFill>
                                <a:blip r:embed="img_0_1_11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59353805" name="Picture">
</wp:docPr>
                        <a:graphic>
                          <a:graphicData uri="http://schemas.openxmlformats.org/drawingml/2006/picture">
                            <pic:pic>
                              <pic:nvPicPr>
                                <pic:cNvPr id="159353805" name="Picture"/>
                                <pic:cNvPicPr/>
                              </pic:nvPicPr>
                              <pic:blipFill>
                                <a:blip r:embed="img_0_1_11_2.png"/>
                                <a:srcRect/>
                                <a:stretch>
                                  <a:fillRect l="0" t="0" r="5882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2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992127936" name="Picture">
</wp:docPr>
                        <a:graphic>
                          <a:graphicData uri="http://schemas.openxmlformats.org/drawingml/2006/picture">
                            <pic:pic>
                              <pic:nvPicPr>
                                <pic:cNvPr id="992127936" name="Picture"/>
                                <pic:cNvPicPr/>
                              </pic:nvPicPr>
                              <pic:blipFill>
                                <a:blip r:embed="img_0_1_12_1.png"/>
                                <a:srcRect/>
                                <a:stretch>
                                  <a:fillRect l="0" t="0" r="0"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RADON</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947892542" name="Picture">
</wp:docPr>
                        <a:graphic>
                          <a:graphicData uri="http://schemas.openxmlformats.org/drawingml/2006/picture">
                            <pic:pic>
                              <pic:nvPicPr>
                                <pic:cNvPr id="1947892542" name="Picture"/>
                                <pic:cNvPicPr/>
                              </pic:nvPicPr>
                              <pic:blipFill>
                                <a:blip r:embed="img_0_1_12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386309593" name="Picture">
</wp:docPr>
                        <a:graphic>
                          <a:graphicData uri="http://schemas.openxmlformats.org/drawingml/2006/picture">
                            <pic:pic>
                              <pic:nvPicPr>
                                <pic:cNvPr id="386309593" name="Picture"/>
                                <pic:cNvPicPr/>
                              </pic:nvPicPr>
                              <pic:blipFill>
                                <a:blip r:embed="img_0_1_12_2.png"/>
                                <a:srcRect/>
                                <a:stretch>
                                  <a:fillRect l="0" t="0" r="70588"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5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11"/>
            <w:tcMar>
              <w:top w:w="0" w:type="dxa"/>
              <w:left w:w="0" w:type="dxa"/>
              <w:bottom w:w="0" w:type="dxa"/>
              <w:right w:w="0" w:type="dxa"/>
            </w:tcMar>
          </w:tcPr>
          <w:tbl>
            <w:tblPr>
              <w:tblLayout w:type="fixed"/>
            </w:tblPr>
            <w:tblGrid>
              <w:gridCol w:w="11100"/>
              <w:gridCol w:w="11100"/>
            </w:tblGrid>
            <w:tr>
              <w:trPr>
                <w:trHeight w:hRule="atLeast" w:val="400"/>
              </w:trPr>
              <w:tc>
                <w:tcPr>
                  <w:tcMar>
                    <w:top w:w="0" w:type="dxa"/>
                    <w:left w:w="0" w:type="dxa"/>
                    <w:bottom w:w="0" w:type="dxa"/>
                    <w:right w:w="0" w:type="dxa"/>
                  </w:tcMar>
                  <w:vAlign w:val="top"/>
                </w:tcPr>
                <w:p>
                  <w:pPr>
                    <w:pStyle w:val="Style1"/>
                    <w:ind/>
                  </w:pPr>
                  <w:r>
                    <w:rPr>
                      <w:rFonts w:ascii="Marianne" w:hAnsi="Marianne" w:eastAsia="Marianne" w:cs="Marianne"/>
                      <w:sz w:val="28"/>
                      <w:b w:val="true"/>
                    </w:rPr>
                    <w:t xml:space="preserve">1 Risque technologique identifié : </w:t>
                  </w:r>
                </w:p>
              </w:tc>
            </w:tr>
          </w:tbl>
          <w:p>
            <w:pPr>
              <w:pStyle w:val="EMPTY_CELL_STYLE"/>
            </w:pPr>
          </w:p>
        </w:tc>
        <w:tc>
          <w:tcPr>
     </w:tcPr>
          <w:p>
            <w:pPr>
              <w:pStyle w:val="EMPTY_CELL_STYLE"/>
            </w:pPr>
          </w:p>
        </w:tc>
      </w:tr>
      <w:tr>
        <w:trPr>
          <w:trHeight w:hRule="exact" w:val="1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0"/>
        </w:trPr>
        <w:tc>
          <w:tcPr>
     </w:tcPr>
          <w:p>
            <w:pPr>
              <w:pStyle w:val="EMPTY_CELL_STYLE"/>
            </w:pPr>
          </w:p>
        </w:tc>
        <w:tc>
          <w:tcPr>
     </w:tcPr>
          <w:p>
            <w:pPr>
              <w:pStyle w:val="EMPTY_CELL_STYLE"/>
            </w:pPr>
          </w:p>
        </w:tc>
        <w:tc>
          <w:tcPr>
     </w:tcPr>
          <w:p>
            <w:pPr>
              <w:pStyle w:val="EMPTY_CELL_STYLE"/>
            </w:pPr>
          </w:p>
        </w:tc>
        <w:tc>
          <w:tcPr>
            <w:gridSpan w:val="8"/>
            <w:tcBorders>
              <w:top w:val="single" w:sz="8" w:space="0" w:color="E5E5E5"/>
              <w:left w:val="single" w:sz="8" w:space="0" w:color="E5E5E5"/>
              <w:bottom w:val="single" w:sz="8" w:space="0" w:color="E5E5E5"/>
              <w:right w:val="single" w:sz="8" w:space="0" w:color="E5E5E5"/>
            </w:tcBorders>
            <w:tcMar>
              <w:top w:w="0" w:type="dxa"/>
              <w:left w:w="0" w:type="dxa"/>
              <w:bottom w:w="0" w:type="dxa"/>
              <w:right w:w="0" w:type="dxa"/>
            </w:tcMar>
          </w:tcPr>
          <w:tbl>
            <w:tblPr>
              <w:tblLayout w:type="fixed"/>
            </w:tblPr>
            <w:tblGrid>
              <w:gridCol w:w="60"/>
              <w:gridCol w:w="780"/>
              <w:gridCol w:w="20"/>
              <w:gridCol w:w="3860"/>
              <w:gridCol w:w="2520"/>
              <w:gridCol w:w="300"/>
              <w:gridCol w:w="20"/>
              <w:gridCol w:w="60"/>
              <w:gridCol w:w="1980"/>
              <w:gridCol w:w="340"/>
              <w:gridCol w:w="60"/>
            </w:tblGrid>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495300" cy="495300"/>
                        <wp:effectExtent l="0" t="0" r="0" b="0"/>
                        <wp:wrapNone/>
                        <wp:docPr id="874928966" name="Picture">
</wp:docPr>
                        <a:graphic>
                          <a:graphicData uri="http://schemas.openxmlformats.org/drawingml/2006/picture">
                            <pic:pic>
                              <pic:nvPicPr>
                                <pic:cNvPr id="874928966" name="Picture"/>
                                <pic:cNvPicPr/>
                              </pic:nvPicPr>
                              <pic:blipFill>
                                <a:blip r:embed="img_0_1_14_1.png"/>
                                <a:srcRect/>
                                <a:stretch>
                                  <a:fillRect l="0" t="0" r="2564" b="0"/>
                                </a:stretch>
                              </pic:blipFill>
                              <pic:spPr>
                                <a:xfrm rot="0">
                                  <a:off x="0" y="0"/>
                                  <a:ext cx="495300" cy="495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pPr>
                  <w:r>
                    <w:rPr>
                      <w:rFonts w:ascii="Marianne" w:hAnsi="Marianne" w:eastAsia="Marianne" w:cs="Marianne"/>
                      <w:sz w:val="16"/>
                      <w:b w:val="true"/>
                    </w:rPr>
                    <w:t xml:space="preserve">sur ma commune :</w:t>
                  </w:r>
                </w:p>
              </w:tc>
              <w:tc>
                <w:tcPr>
     </w:tcPr>
                <w:p>
                  <w:pPr>
                    <w:pStyle w:val="EMPTY_CELL_STYLE"/>
                  </w:pPr>
                </w:p>
              </w:tc>
              <w:tc>
                <w:tcPr>
     </w:tcPr>
                <w:p>
                  <w:pPr>
                    <w:pStyle w:val="EMPTY_CELL_STYLE"/>
                  </w:pPr>
                </w:p>
              </w:tc>
            </w:tr>
            <w:tr>
              <w:trPr>
                <w:trHeight w:hRule="atLeast" w:val="2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restart"/>
                  <w:tcMar>
                    <w:top w:w="0" w:type="dxa"/>
                    <w:left w:w="0" w:type="dxa"/>
                    <w:bottom w:w="0" w:type="dxa"/>
                    <w:right w:w="0" w:type="dxa"/>
                  </w:tcMar>
                  <w:vAlign w:val="center"/>
                </w:tcPr>
                <w:p>
                  <w:pPr>
                    <w:pStyle w:val="Style1"/>
                    <w:ind/>
                    <w:jc w:val="left"/>
                  </w:pPr>
                  <w:r>
                    <w:rPr>
                      <w:rFonts w:ascii="Marianne" w:hAnsi="Marianne" w:eastAsia="Marianne" w:cs="Marianne"/>
                      <w:sz w:val="22"/>
                      <w:b w:val="true"/>
                    </w:rPr>
                    <w:t xml:space="preserve">POLLUTION DES SOLS</w:t>
                  </w: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40892739" name="Picture">
</wp:docPr>
                        <a:graphic>
                          <a:graphicData uri="http://schemas.openxmlformats.org/drawingml/2006/picture">
                            <pic:pic>
                              <pic:nvPicPr>
                                <pic:cNvPr id="40892739" name="Picture"/>
                                <pic:cNvPicPr/>
                              </pic:nvPicPr>
                              <pic:blipFill>
                                <a:blip r:embed="img_0_1_14_3.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11300" cy="165100"/>
                        <wp:effectExtent l="0" t="0" r="0" b="0"/>
                        <wp:wrapNone/>
                        <wp:docPr id="1699912748" name="Picture">
</wp:docPr>
                        <a:graphic>
                          <a:graphicData uri="http://schemas.openxmlformats.org/drawingml/2006/picture">
                            <pic:pic>
                              <pic:nvPicPr>
                                <pic:cNvPr id="1699912748" name="Picture"/>
                                <pic:cNvPicPr/>
                              </pic:nvPicPr>
                              <pic:blipFill>
                                <a:blip r:embed="img_0_1_14_2.png"/>
                                <a:srcRect/>
                                <a:stretch>
                                  <a:fillRect l="0" t="0" r="57983" b="0"/>
                                </a:stretch>
                              </pic:blipFill>
                              <pic:spPr>
                                <a:xfrm rot="0">
                                  <a:off x="0" y="0"/>
                                  <a:ext cx="1511300" cy="165100"/>
                                </a:xfrm>
                                <a:prstGeom prst="rect"/>
                              </pic:spPr>
                            </pic:pic>
                          </a:graphicData>
                        </a:graphic>
                      </wp:anchor>
                    </w:drawing>
                  </w:r>
                </w:p>
              </w:tc>
              <w:tc>
                <w:tcPr>
     </w:tcPr>
                <w:p>
                  <w:pPr>
                    <w:pStyle w:val="EMPTY_CELL_STYLE"/>
                  </w:pPr>
                </w:p>
              </w:tc>
            </w:tr>
            <w:tr>
              <w:trPr>
                <w:trHeight w:hRule="exact" w:val="8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exact" w:val="60"/>
              </w:trPr>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r>
      <w:tr>
        <w:trPr>
          <w:trHeight w:hRule="exact" w:val="3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3"/>
            <w:tcMar>
              <w:top w:w="0" w:type="dxa"/>
              <w:left w:w="0" w:type="dxa"/>
              <w:bottom w:w="0" w:type="dxa"/>
              <w:right w:w="0" w:type="dxa"/>
            </w:tcMar>
            <w:vAlign w:val="top"/>
          </w:tcPr>
          <w:p>
            <w:pPr>
              <w:pStyle w:val="Style1"/>
              <w:ind/>
              <w:jc w:val="left"/>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320"/>
        <w:gridCol w:w="760"/>
        <w:gridCol w:w="200"/>
        <w:gridCol w:w="40"/>
        <w:gridCol w:w="20"/>
        <w:gridCol w:w="220"/>
      </w:tblGrid>
      <w:tr>
        <w:trPr>
          <w:trHeight w:hRule="exact" w:val="0"/>
        </w:trPr>
        <w:tc>
          <w:tcPr>
     </w:tcPr>
          <w:p>
            <w:pPr>
              <w:pStyle w:val="EMPTY_CELL_STYLE"/>
              <w:pageBreakBefore/>
            </w:pPr>
            <w:bookmarkStart w:id="3" w:name="JR_PAGE_ANCHOR_0_3"/>
            <w:bookmarkEnd w:id="3"/>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709870698" name="Picture">
</wp:docPr>
                  <a:graphic>
                    <a:graphicData uri="http://schemas.openxmlformats.org/drawingml/2006/picture">
                      <pic:pic>
                        <pic:nvPicPr>
                          <pic:cNvPr id="709870698"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873589702" name="Picture">
</wp:docPr>
                  <a:graphic>
                    <a:graphicData uri="http://schemas.openxmlformats.org/drawingml/2006/picture">
                      <pic:pic>
                        <pic:nvPicPr>
                          <pic:cNvPr id="873589702"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06850 Saint-Auban</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746481084" name="Picture">
</wp:docPr>
                  <a:graphic>
                    <a:graphicData uri="http://schemas.openxmlformats.org/drawingml/2006/picture">
                      <pic:pic>
                        <pic:nvPicPr>
                          <pic:cNvPr id="1746481084"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d'inondation sur Saint-auban</w:t>
            </w:r>
          </w:p>
        </w:tc>
        <w:tc>
          <w:tcPr>
     </w:tcPr>
          <w:p>
            <w:pPr>
              <w:pStyle w:val="EMPTY_CELL_STYLE"/>
            </w:pPr>
          </w:p>
        </w:tc>
      </w:tr>
      <w:tr>
        <w:trPr>
          <w:trHeight w:hRule="exac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313750739" name="Picture">
</wp:docPr>
                  <a:graphic>
                    <a:graphicData uri="http://schemas.openxmlformats.org/drawingml/2006/picture">
                      <pic:pic>
                        <pic:nvPicPr>
                          <pic:cNvPr id="313750739" name="Picture"/>
                          <pic:cNvPicPr/>
                        </pic:nvPicPr>
                        <pic:blipFill>
                          <a:blip r:embed="img_0_2_17.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362312499" name="Picture">
</wp:docPr>
                  <a:graphic>
                    <a:graphicData uri="http://schemas.openxmlformats.org/drawingml/2006/picture">
                      <pic:pic>
                        <pic:nvPicPr>
                          <pic:cNvPr id="1362312499" name="Picture"/>
                          <pic:cNvPicPr/>
                        </pic:nvPicPr>
                        <pic:blipFill>
                          <a:blip r:embed="img_0_2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L'inondation est une submersion, rapide ou lente, d'une zone habituellement hors de l'eau.</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10"/>
            <w:tcMar>
              <w:top w:w="0" w:type="dxa"/>
              <w:left w:w="0" w:type="dxa"/>
              <w:bottom w:w="0" w:type="dxa"/>
              <w:right w:w="0" w:type="dxa"/>
            </w:tcMar>
            <w:vAlign w:val="top"/>
          </w:tcPr>
          <w:p>
            <w:pPr>
              <w:pStyle w:val="Style1"/>
              <w:ind/>
            </w:pPr>
            <w:r>
              <w:rPr>
                <w:rFonts w:ascii="Marianne" w:hAnsi="Marianne" w:eastAsia="Marianne" w:cs="Marianne"/>
                <w:sz w:val="18"/>
                <w:b w:val="true"/>
              </w:rPr>
              <w:t xml:space="preserve">Les types de risques d'inondation sur ma commune</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60"/>
        </w:trPr>
        <w:tc>
          <w:tcPr>
     </w:tcPr>
          <w:p>
            <w:pPr>
              <w:pStyle w:val="EMPTY_CELL_STYLE"/>
            </w:pPr>
          </w:p>
        </w:tc>
        <w:tc>
          <w:tcPr>
            <w:gridSpan w:val="10"/>
            <w:vMerge w:val="restart"/>
            <w:tcMar>
              <w:top w:w="0" w:type="dxa"/>
              <w:left w:w="0" w:type="dxa"/>
              <w:bottom w:w="0" w:type="dxa"/>
              <w:right w:w="0" w:type="dxa"/>
            </w:tcMar>
          </w:tcPr>
          <w:tbl>
            <w:tblPr>
              <w:tblLayout w:type="fixed"/>
            </w:tblPr>
            <w:tblGrid>
              <w:gridCol w:w="60"/>
              <w:gridCol w:w="60"/>
              <w:gridCol w:w="200"/>
              <w:gridCol w:w="5480"/>
            </w:tblGrid>
            <w:tr>
              <w:trPr>
                <w:trHeight w:hRule="atLeast" w:val="80"/>
              </w:trPr>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ind/>
                    <w:jc w:val="left"/>
                  </w:pPr>
                  <w:r>
                    <w:rPr>
                      <w:rFonts w:ascii="Marianne" w:hAnsi="Marianne" w:eastAsia="Marianne" w:cs="Marianne"/>
                      <w:sz w:val="14"/>
                    </w:rPr>
                    <w:t xml:space="preserve">Par une crue torrentielle ou à montée rapide de cours d'eau</w:t>
                    <w:br/>
                    <w:t xml:space="preserve">Crue torrentielle ou à montée rapide de cours d'eau: Une crue dite « éclair », se caractérise par une montée des eaux rapide, qui s'accompagne d'un courant très puissant et dangereux, pouvant charrier des éléments solides (sable, galets, etc).</w:t>
                  </w:r>
                </w:p>
              </w:tc>
            </w:tr>
            <w:tr>
              <w:trPr>
                <w:trHeight w:hRule="atLeast" w:val="60"/>
              </w:trPr>
              <w:tc>
                <w:tcPr>
     </w:tcPr>
                <w:p>
                  <w:pPr>
                    <w:pStyle w:val="EMPTY_CELL_STYLE"/>
                  </w:pPr>
                </w:p>
              </w:tc>
              <w:tc>
                <w:tcPr>
                  <w:shd w:val="clear" w:color="auto" w:fill="050505"/>
                  <w:tcBorders>
                    <w:top w:val="single" w:sz="8" w:space="0" w:color="3A3A3A"/>
                    <w:left w:val="single" w:sz="8" w:space="0" w:color="3A3A3A"/>
                    <w:bottom w:val="single" w:sz="8" w:space="0" w:color="3A3A3A"/>
                    <w:right w:val="single" w:sz="8" w:space="0" w:color="3A3A3A"/>
                  </w:tcBorders>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r>
              <w:trPr>
                <w:trHeight w:hRule="atLeast" w:val="84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bl>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gridSpan w:val="10"/>
            <w:vMerge w:val="continue"/>
            <w:tcMar>
              <w:top w:w="0" w:type="dxa"/>
              <w:left w:w="0" w:type="dxa"/>
              <w:bottom w:w="0" w:type="dxa"/>
              <w:right w:w="0" w:type="dxa"/>
            </w:tcMa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10"/>
            <w:vMerge w:val="continue"/>
            <w:tcMar>
              <w:top w:w="0" w:type="dxa"/>
              <w:left w:w="0" w:type="dxa"/>
              <w:bottom w:w="0" w:type="dxa"/>
              <w:right w:w="0" w:type="dxa"/>
            </w:tcMar>
          </w:tcPr>
          <w:p>
            <w:pPr>
              <w:pStyle w:val="EMPTY_CELL_STYLE"/>
            </w:pPr>
          </w:p>
        </w:tc>
        <w:tc>
          <w:tcPr>
     </w:tcPr>
          <w:p>
            <w:pPr>
              <w:pStyle w:val="EMPTY_CELL_STYLE"/>
            </w:pPr>
          </w:p>
        </w:tc>
        <w:tc>
          <w:tcPr>
     </w:tcPr>
          <w:p>
            <w:pPr>
              <w:pStyle w:val="EMPTY_CELL_STYLE"/>
            </w:pPr>
          </w:p>
        </w:tc>
        <w:tc>
          <w:tcPr>
            <w:gridSpan w:val="8"/>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971800" cy="1295400"/>
                  <wp:effectExtent l="0" t="0" r="0" b="0"/>
                  <wp:wrapNone/>
                  <wp:docPr id="1920621902" name="Picture">
</wp:docPr>
                  <a:graphic>
                    <a:graphicData uri="http://schemas.openxmlformats.org/drawingml/2006/picture">
                      <pic:pic>
                        <pic:nvPicPr>
                          <pic:cNvPr id="1920621902" name="Picture"/>
                          <pic:cNvPicPr/>
                        </pic:nvPicPr>
                        <pic:blipFill>
                          <a:blip r:embed="img_0_2_16.png"/>
                          <a:srcRect/>
                          <a:stretch>
                            <a:fillRect l="0" t="0" r="854" b="0"/>
                          </a:stretch>
                        </pic:blipFill>
                        <pic:spPr>
                          <a:xfrm rot="0">
                            <a:off x="0" y="0"/>
                            <a:ext cx="2971800" cy="1295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40"/>
              <w:gridCol w:w="2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PPRN  : </w:t>
                  </w:r>
                  <w:r>
                    <w:rPr>
                      <w:rFonts w:ascii="Marianne" w:hAnsi="Marianne" w:eastAsia="Marianne" w:cs="Marianne"/>
                      <w:color w:val="0063CB"/>
                      <w:sz w:val="22"/>
                      <w:b w:val="true"/>
                    </w:rPr>
                    <w:t xml:space="preserve">PPRN-Multi - Saint-Auban 2012 (06DREAL20130001)</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489327336" name="Picture">
</wp:docPr>
                        <a:graphic>
                          <a:graphicData uri="http://schemas.openxmlformats.org/drawingml/2006/picture">
                            <pic:pic>
                              <pic:nvPicPr>
                                <pic:cNvPr id="489327336" name="Picture"/>
                                <pic:cNvPicPr/>
                              </pic:nvPicPr>
                              <pic:blipFill>
                                <a:blip r:embed="img_0_2_14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Le plan de prévention des risques naturels (PPRN) de type Inondation nommé PPRN-Multi - Saint-Auban 2012 a été prescrit sur votre commune.</w:t>
                    <w:br/>
                    <w:t xml:space="preserve">Le PPR couvre les aléas suivants :</w:t>
                  </w: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Inondation</w:t>
                    <w:br/>
                    <w:t xml:space="preserve">  Par une crue torrentielle ou à montée rapide de cours d'eau</w:t>
                  </w:r>
                </w:p>
              </w:tc>
              <w:tc>
                <w:tcPr>
     </w:tcPr>
                <w:p>
                  <w:pPr>
                    <w:pStyle w:val="EMPTY_CELL_STYLE"/>
                  </w:pPr>
                </w:p>
              </w:tc>
            </w:tr>
            <w:tr>
              <w:trPr>
                <w:trHeight w:hRule="atLeas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Ce PPR couvre également les aléas suivants :</w:t>
                    <w:br/>
                    <w:t xml:space="preserve">  Mouvements de terrain</w:t>
                    <w:br/>
                    <w:t xml:space="preserve">Date de prescription : 10/12/2012</w:t>
                    <w:br/>
                    <w:t xml:space="preserve">Le plan de prévention des risques est un document réalisé par l'État qui interdit de construire dans les zones les plus exposées et encadre les constructions dans les autres zones exposées.</w:t>
                    <w:br/>
                    <w:t xml:space="preserve">Pour avoir le règlement complet et l'ensemble des détails du PPR, vous pouvez consulter </w:t>
                  </w:r>
                  <w:r>
                    <w:fldChar w:fldCharType="begin"/>
                  </w:r>
                  <w:r>
                    <w:instrText xml:space="preserve"> HYPERLINK "https://www.alpes-maritimes.gouv.fr/Actions-de-l-Etat/Environnement-risques-naturels-et-technologiques/Les-risques-naturels-et-technologiques" \t "_self" </w:instrText>
                  </w:r>
                  <w:r>
                    <w:fldChar w:fldCharType="separate"/>
                  </w:r>
                  <w:r>
                    <w:rPr>
                      <w:rFonts w:ascii="Marianne" w:hAnsi="Marianne" w:eastAsia="Marianne" w:cs="Marianne"/>
                      <w:color w:val="000000"/>
                      <w:sz w:val="14"/>
                    </w:rPr>
                    <w:t xml:space="preserve">le site de votre préfecture</w:t>
                  </w:r>
                  <w:r>
                    <w:fldChar w:fldCharType="end"/>
                  </w:r>
                  <w:r>
                    <w:rPr>
                      <w:rFonts w:ascii="Marianne" w:hAnsi="Marianne" w:eastAsia="Marianne" w:cs="Marianne"/>
                      <w:color w:val="000000"/>
                      <w:sz w:val="14"/>
                    </w:rPr>
                    <w:t xml:space="preserve">.</w:t>
                  </w:r>
                </w:p>
              </w:tc>
              <w:tc>
                <w:tcPr>
     </w:tcPr>
                <w:p>
                  <w:pPr>
                    <w:pStyle w:val="EMPTY_CELL_STYLE"/>
                  </w:pP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AZI  : </w:t>
                  </w:r>
                  <w:r>
                    <w:rPr>
                      <w:rFonts w:ascii="Marianne" w:hAnsi="Marianne" w:eastAsia="Marianne" w:cs="Marianne"/>
                      <w:color w:val="0063CB"/>
                      <w:sz w:val="22"/>
                      <w:b w:val="true"/>
                    </w:rPr>
                    <w:t xml:space="preserve">AZI06 - le Var</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275516312" name="Picture">
</wp:docPr>
                        <a:graphic>
                          <a:graphicData uri="http://schemas.openxmlformats.org/drawingml/2006/picture">
                            <pic:pic>
                              <pic:nvPicPr>
                                <pic:cNvPr id="275516312" name="Picture"/>
                                <pic:cNvPicPr/>
                              </pic:nvPicPr>
                              <pic:blipFill>
                                <a:blip r:embed="img_0_2_15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L'atlas des zones inondables (AZI) vise à faciliter la connaissance des risques d'inondations par les collectivités territoriales, les services de l'État et le public.</w:t>
                  </w:r>
                </w:p>
              </w:tc>
              <w:tc>
                <w:tcPr>
     </w:tcPr>
                <w:p>
                  <w:pPr>
                    <w:pStyle w:val="EMPTY_CELL_STYLE"/>
                  </w:pPr>
                </w:p>
              </w:tc>
            </w:tr>
            <w:tr>
              <w:trPr>
                <w:trHeight w:hRule="exac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380"/>
        <w:gridCol w:w="300"/>
        <w:gridCol w:w="1300"/>
        <w:gridCol w:w="700"/>
        <w:gridCol w:w="2100"/>
        <w:gridCol w:w="700"/>
        <w:gridCol w:w="1480"/>
        <w:gridCol w:w="220"/>
        <w:gridCol w:w="100"/>
        <w:gridCol w:w="880"/>
        <w:gridCol w:w="20"/>
        <w:gridCol w:w="320"/>
        <w:gridCol w:w="1580"/>
        <w:gridCol w:w="1000"/>
        <w:gridCol w:w="20"/>
        <w:gridCol w:w="220"/>
      </w:tblGrid>
      <w:tr>
        <w:trPr>
          <w:trHeight w:hRule="exact" w:val="0"/>
        </w:trPr>
        <w:tc>
          <w:tcPr>
     </w:tcPr>
          <w:p>
            <w:pPr>
              <w:pStyle w:val="EMPTY_CELL_STYLE"/>
              <w:pageBreakBefore/>
            </w:pPr>
            <w:bookmarkStart w:id="4" w:name="JR_PAGE_ANCHOR_0_4"/>
            <w:bookmarkEnd w:id="4"/>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600665532" name="Picture">
</wp:docPr>
                  <a:graphic>
                    <a:graphicData uri="http://schemas.openxmlformats.org/drawingml/2006/picture">
                      <pic:pic>
                        <pic:nvPicPr>
                          <pic:cNvPr id="600665532"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675946991" name="Picture">
</wp:docPr>
                  <a:graphic>
                    <a:graphicData uri="http://schemas.openxmlformats.org/drawingml/2006/picture">
                      <pic:pic>
                        <pic:nvPicPr>
                          <pic:cNvPr id="675946991"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06850 Saint-Auban</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416783115" name="Picture">
</wp:docPr>
                  <a:graphic>
                    <a:graphicData uri="http://schemas.openxmlformats.org/drawingml/2006/picture">
                      <pic:pic>
                        <pic:nvPicPr>
                          <pic:cNvPr id="1416783115"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5"/>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15"/>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d'inondation sur Saint-auban</w:t>
            </w: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3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1"/>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6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DDRM  : </w:t>
                  </w:r>
                  <w:r>
                    <w:rPr>
                      <w:rFonts w:ascii="Marianne" w:hAnsi="Marianne" w:eastAsia="Marianne" w:cs="Marianne"/>
                      <w:color w:val="0063CB"/>
                      <w:sz w:val="22"/>
                      <w:b w:val="true"/>
                    </w:rPr>
                    <w:t xml:space="preserve">DDRM06</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1339879919" name="Picture">
</wp:docPr>
                        <a:graphic>
                          <a:graphicData uri="http://schemas.openxmlformats.org/drawingml/2006/picture">
                            <pic:pic>
                              <pic:nvPicPr>
                                <pic:cNvPr id="1339879919" name="Picture"/>
                                <pic:cNvPicPr/>
                              </pic:nvPicPr>
                              <pic:blipFill>
                                <a:blip r:embed="img_0_3_7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Dans son Dossier Départemental des Risques Majeurs (DDRM), la préfecture a classé votre commune à risque pour les aléas et sous aléas :</w:t>
                  </w: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Inondation</w:t>
                    <w:br/>
                    <w:t xml:space="preserve">  Par une crue torrentielle ou à montée rapide de cours d'eau</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1"/>
            <w:shd w:val="clear" w:color="auto" w:fill="FFFFFF"/>
            <w:tcBorders>
              <w:top w:val="single" w:sz="4" w:space="0" w:color="E5E5E5"/>
            </w:tcBorders>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1"/>
            <w:tcMar>
              <w:top w:w="0" w:type="dxa"/>
              <w:left w:w="0" w:type="dxa"/>
              <w:bottom w:w="0" w:type="dxa"/>
              <w:right w:w="0" w:type="dxa"/>
            </w:tcMar>
            <w:vAlign w:val="center"/>
          </w:tcPr>
          <w:p>
            <w:pPr>
              <w:ind/>
            </w:pPr>
            <w:r>
              <w:rPr>
                <w:rFonts w:ascii="Marianne" w:hAnsi="Marianne" w:eastAsia="Marianne" w:cs="Marianne"/>
                <w:color w:val="000000"/>
                <w:sz w:val="20"/>
                <w:b w:val="true"/>
              </w:rPr>
              <w:t xml:space="preserve">4 inondations classées en catastrophe naturelle dans ma commune : </w:t>
            </w:r>
          </w:p>
        </w:tc>
        <w:tc>
          <w:tcPr>
     </w:tcPr>
          <w:p>
            <w:pPr>
              <w:pStyle w:val="EMPTY_CELL_STYLE"/>
            </w:pPr>
          </w:p>
        </w:tc>
        <w:tc>
          <w:tcPr>
     </w:tcPr>
          <w:p>
            <w:pPr>
              <w:pStyle w:val="EMPTY_CELL_STYLE"/>
            </w:pPr>
          </w:p>
        </w:tc>
        <w:tc>
          <w:tcPr>
     </w:tcPr>
          <w:p>
            <w:pPr>
              <w:pStyle w:val="EMPTY_CELL_STYLE"/>
            </w:pPr>
          </w:p>
        </w:tc>
      </w:tr>
      <w:tr>
        <w:trPr>
          <w:trHeight w:hRule="atLeast" w:val="5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1"/>
            <w:tcMar>
              <w:top w:w="0" w:type="dxa"/>
              <w:left w:w="0" w:type="dxa"/>
              <w:bottom w:w="0" w:type="dxa"/>
              <w:right w:w="0" w:type="dxa"/>
            </w:tcMar>
            <w:vAlign w:val="top"/>
          </w:tcPr>
          <w:p>
            <w:pPr>
              <w:ind/>
            </w:pPr>
            <w:r>
              <w:rPr>
                <w:rFonts w:ascii="SansSerif" w:hAnsi="SansSerif" w:eastAsia="SansSerif" w:cs="SansSerif"/>
                <w:color w:val="000000"/>
                <w:sz w:val="14"/>
              </w:rPr>
              <w:t xml:space="preserve">Une CATNAT est une Catastrophe Naturelle, liée à un phénomène ou conjonction de phénomènes dont les effets sont particulièrement dommageables. Lorsqu'une catastrophe naturelle frappe un territoire, on dit que "le territoire est en état de catastrophe naturelle".</w:t>
            </w: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Code NOR</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Libellé</w:t>
            </w:r>
          </w:p>
        </w:tc>
        <w:tc>
          <w:tcPr>
            <w:gridSpan w:val="3"/>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Début le</w:t>
            </w:r>
          </w:p>
        </w:tc>
        <w:tc>
          <w:tcPr>
            <w:gridSpan w:val="4"/>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Sur le journal officiel du</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INTE2027600A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Inondations et/ou Coulées de Boue</w:t>
            </w: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02/10/2020</w:t>
            </w:r>
          </w:p>
        </w:tc>
        <w:tc>
          <w:tcPr>
            <w:gridSpan w:val="4"/>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14/11/2020</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INTE1934128A</w:t>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Inondations et/ou Coulées de Boue</w:t>
            </w:r>
          </w:p>
        </w:tc>
        <w:tc>
          <w:tcPr>
            <w:gridSpan w:val="3"/>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23/11/2019</w:t>
            </w:r>
          </w:p>
        </w:tc>
        <w:tc>
          <w:tcPr>
            <w:gridSpan w:val="4"/>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30/11/2019</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INTE9400580A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Inondations et/ou Coulées de Boue</w:t>
            </w: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04/11/1994</w:t>
            </w:r>
          </w:p>
        </w:tc>
        <w:tc>
          <w:tcPr>
            <w:gridSpan w:val="4"/>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25/11/1994</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NOR19830204</w:t>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Inondations et/ou Coulées de Boue</w:t>
            </w:r>
          </w:p>
        </w:tc>
        <w:tc>
          <w:tcPr>
            <w:gridSpan w:val="3"/>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06/11/1982</w:t>
            </w:r>
          </w:p>
        </w:tc>
        <w:tc>
          <w:tcPr>
            <w:gridSpan w:val="4"/>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06/02/1983</w:t>
            </w:r>
          </w:p>
        </w:tc>
        <w:tc>
          <w:tcPr>
     </w:tcPr>
          <w:p>
            <w:pPr>
              <w:pStyle w:val="EMPTY_CELL_STYLE"/>
            </w:pPr>
          </w:p>
        </w:tc>
        <w:tc>
          <w:tcPr>
     </w:tcPr>
          <w:p>
            <w:pPr>
              <w:pStyle w:val="EMPTY_CELL_STYLE"/>
            </w:pPr>
          </w:p>
        </w:tc>
        <w:tc>
          <w:tcPr>
     </w:tcPr>
          <w:p>
            <w:pPr>
              <w:pStyle w:val="EMPTY_CELL_STYLE"/>
            </w:pPr>
          </w:p>
        </w:tc>
      </w:tr>
      <w:tr>
        <w:trPr>
          <w:trHeight w:hRule="exact" w:val="87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ind/>
              <w:jc w:val="right"/>
            </w:pPr>
          </w:p>
        </w:tc>
        <w:tc>
          <w:tcPr>
     </w:tcPr>
          <w:p>
            <w:pPr>
              <w:pStyle w:val="EMPTY_CELL_STYLE"/>
            </w:pPr>
          </w:p>
        </w:tc>
        <w:tc>
          <w:tcPr>
            <w:gridSpan w:val="3"/>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320"/>
        <w:gridCol w:w="940"/>
        <w:gridCol w:w="20"/>
        <w:gridCol w:w="40"/>
        <w:gridCol w:w="20"/>
        <w:gridCol w:w="220"/>
      </w:tblGrid>
      <w:tr>
        <w:trPr>
          <w:trHeight w:hRule="exact" w:val="0"/>
        </w:trPr>
        <w:tc>
          <w:tcPr>
     </w:tcPr>
          <w:p>
            <w:pPr>
              <w:pStyle w:val="EMPTY_CELL_STYLE"/>
              <w:pageBreakBefore/>
            </w:pPr>
            <w:bookmarkStart w:id="5" w:name="JR_PAGE_ANCHOR_0_5"/>
            <w:bookmarkEnd w:id="5"/>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189997009" name="Picture">
</wp:docPr>
                  <a:graphic>
                    <a:graphicData uri="http://schemas.openxmlformats.org/drawingml/2006/picture">
                      <pic:pic>
                        <pic:nvPicPr>
                          <pic:cNvPr id="1189997009"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117163842" name="Picture">
</wp:docPr>
                  <a:graphic>
                    <a:graphicData uri="http://schemas.openxmlformats.org/drawingml/2006/picture">
                      <pic:pic>
                        <pic:nvPicPr>
                          <pic:cNvPr id="1117163842"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06850 Saint-Auban</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793938294" name="Picture">
</wp:docPr>
                  <a:graphic>
                    <a:graphicData uri="http://schemas.openxmlformats.org/drawingml/2006/picture">
                      <pic:pic>
                        <pic:nvPicPr>
                          <pic:cNvPr id="1793938294"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remontées de nappe sur Saint-auban</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629378317" name="Picture">
</wp:docPr>
                  <a:graphic>
                    <a:graphicData uri="http://schemas.openxmlformats.org/drawingml/2006/picture">
                      <pic:pic>
                        <pic:nvPicPr>
                          <pic:cNvPr id="629378317" name="Picture"/>
                          <pic:cNvPicPr/>
                        </pic:nvPicPr>
                        <pic:blipFill>
                          <a:blip r:embed="img_0_4_14.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518560829" name="Picture">
</wp:docPr>
                  <a:graphic>
                    <a:graphicData uri="http://schemas.openxmlformats.org/drawingml/2006/picture">
                      <pic:pic>
                        <pic:nvPicPr>
                          <pic:cNvPr id="518560829" name="Picture"/>
                          <pic:cNvPicPr/>
                        </pic:nvPicPr>
                        <pic:blipFill>
                          <a:blip r:embed="img_0_4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56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Une inondation par remontée de nappe se produit lorsque la nappe phréatique (le réservoir d'eau souterrain) sature le sol et remonte à la surface, souvent après des pluies prolongées ou des crues.</w:t>
              <w:br/>
              <w:t xml:space="preserve">Les remontées de nappes peuvent provoquer l'inondation de caves et engendrer l'endommagement du bâti, notamment du fait d'infiltrations dans les murs. A long terme, des infiltrations dans les murs peuvent désagréger les mortiers. Il faut être très prudent lors des opérations de pompage lorsque des caves ont été inondées afin de ne pas fragiliser les murs à cause d'une différence de pression exercée par l'eau.</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8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86100" cy="1143000"/>
                  <wp:effectExtent l="0" t="0" r="0" b="0"/>
                  <wp:wrapNone/>
                  <wp:docPr id="569376851" name="Picture">
</wp:docPr>
                  <a:graphic>
                    <a:graphicData uri="http://schemas.openxmlformats.org/drawingml/2006/picture">
                      <pic:pic>
                        <pic:nvPicPr>
                          <pic:cNvPr id="569376851" name="Picture"/>
                          <pic:cNvPicPr/>
                        </pic:nvPicPr>
                        <pic:blipFill>
                          <a:blip r:embed="img_0_4_13.png"/>
                          <a:srcRect/>
                          <a:stretch>
                            <a:fillRect l="0" t="0" r="0" b="11111"/>
                          </a:stretch>
                        </pic:blipFill>
                        <pic:spPr>
                          <a:xfrm rot="0">
                            <a:off x="0" y="0"/>
                            <a:ext cx="3086100" cy="1143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REMONTÉE DE NAPPES  : </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140212258" name="Picture">
</wp:docPr>
                        <a:graphic>
                          <a:graphicData uri="http://schemas.openxmlformats.org/drawingml/2006/picture">
                            <pic:pic>
                              <pic:nvPicPr>
                                <pic:cNvPr id="140212258" name="Picture"/>
                                <pic:cNvPicPr/>
                              </pic:nvPicPr>
                              <pic:blipFill>
                                <a:blip r:embed="img_0_4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Votre niveau d'exposition aux remontées de nappes est : Zones potentiellement sujettes aux débordements de nappe.</w:t>
                    <w:br/>
                    <w:t xml:space="preserve">L'indication de fiabilité associé à votre zone est : FAIBLE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000"/>
        <w:gridCol w:w="320"/>
        <w:gridCol w:w="960"/>
        <w:gridCol w:w="40"/>
        <w:gridCol w:w="20"/>
        <w:gridCol w:w="220"/>
      </w:tblGrid>
      <w:tr>
        <w:trPr>
          <w:trHeight w:hRule="exact" w:val="0"/>
        </w:trPr>
        <w:tc>
          <w:tcPr>
     </w:tcPr>
          <w:p>
            <w:pPr>
              <w:pStyle w:val="EMPTY_CELL_STYLE"/>
              <w:pageBreakBefore/>
            </w:pPr>
            <w:bookmarkStart w:id="6" w:name="JR_PAGE_ANCHOR_0_6"/>
            <w:bookmarkEnd w:id="6"/>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233270206" name="Picture">
</wp:docPr>
                  <a:graphic>
                    <a:graphicData uri="http://schemas.openxmlformats.org/drawingml/2006/picture">
                      <pic:pic>
                        <pic:nvPicPr>
                          <pic:cNvPr id="1233270206"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372893018" name="Picture">
</wp:docPr>
                  <a:graphic>
                    <a:graphicData uri="http://schemas.openxmlformats.org/drawingml/2006/picture">
                      <pic:pic>
                        <pic:nvPicPr>
                          <pic:cNvPr id="1372893018"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06850 Saint-Auban</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43861802" name="Picture">
</wp:docPr>
                  <a:graphic>
                    <a:graphicData uri="http://schemas.openxmlformats.org/drawingml/2006/picture">
                      <pic:pic>
                        <pic:nvPicPr>
                          <pic:cNvPr id="43861802"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séisme sur Saint-auban</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577853431" name="Picture">
</wp:docPr>
                  <a:graphic>
                    <a:graphicData uri="http://schemas.openxmlformats.org/drawingml/2006/picture">
                      <pic:pic>
                        <pic:nvPicPr>
                          <pic:cNvPr id="1577853431" name="Picture"/>
                          <pic:cNvPicPr/>
                        </pic:nvPicPr>
                        <pic:blipFill>
                          <a:blip r:embed="img_0_5_15.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169541542" name="Picture">
</wp:docPr>
                  <a:graphic>
                    <a:graphicData uri="http://schemas.openxmlformats.org/drawingml/2006/picture">
                      <pic:pic>
                        <pic:nvPicPr>
                          <pic:cNvPr id="1169541542" name="Picture"/>
                          <pic:cNvPicPr/>
                        </pic:nvPicPr>
                        <pic:blipFill>
                          <a:blip r:embed="img_0_5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96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Les tremblements de terre naissent généralement dans les profondeurs de l'écorce terrestre et causent des secousses plus ou moins violentes à la surface du sol. Généralement engendrés par la reprise d'un mouvement tectonique le long d'une faille, ils peuvent avoir pour conséquence d'autres phénomènes : mouvements de terrain, raz de marée, liquéfaction des sols (perte de portance), effet hydrologique.</w:t>
              <w:br/>
              <w:br/>
              <w:t xml:space="preserve">Certains sites, en fonction de leur relief et de la nature du sol, peuvent amplifier les mouvements créés par le séisme. On parle alors d'effet de site. On caractérise un séisme par sa magnitude (énergie libérée) et son intensité (effets observés ou ressentis par l'homme, ampleurs des dégâts aux constructions).</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5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286000" cy="1625600"/>
                  <wp:effectExtent l="0" t="0" r="0" b="0"/>
                  <wp:wrapNone/>
                  <wp:docPr id="104758704" name="Picture">
</wp:docPr>
                  <a:graphic>
                    <a:graphicData uri="http://schemas.openxmlformats.org/drawingml/2006/picture">
                      <pic:pic>
                        <pic:nvPicPr>
                          <pic:cNvPr id="104758704" name="Picture"/>
                          <pic:cNvPicPr/>
                        </pic:nvPicPr>
                        <pic:blipFill>
                          <a:blip r:embed="img_0_5_14.jpg"/>
                          <a:srcRect/>
                          <a:stretch>
                            <a:fillRect l="0" t="0" r="555" b="0"/>
                          </a:stretch>
                        </pic:blipFill>
                        <pic:spPr>
                          <a:xfrm rot="0">
                            <a:off x="0" y="0"/>
                            <a:ext cx="2286000" cy="16256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5"/>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6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DDRM  : </w:t>
                  </w:r>
                  <w:r>
                    <w:rPr>
                      <w:rFonts w:ascii="Marianne" w:hAnsi="Marianne" w:eastAsia="Marianne" w:cs="Marianne"/>
                      <w:color w:val="0063CB"/>
                      <w:sz w:val="22"/>
                      <w:b w:val="true"/>
                    </w:rPr>
                    <w:t xml:space="preserve">DDRM06</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626734158" name="Picture">
</wp:docPr>
                        <a:graphic>
                          <a:graphicData uri="http://schemas.openxmlformats.org/drawingml/2006/picture">
                            <pic:pic>
                              <pic:nvPicPr>
                                <pic:cNvPr id="626734158" name="Picture"/>
                                <pic:cNvPicPr/>
                              </pic:nvPicPr>
                              <pic:blipFill>
                                <a:blip r:embed="img_0_5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Dans son Dossier Départemental des Risques Majeurs (DDRM), la préfecture a classé votre commune à risque pour les aléas et sous aléas :</w:t>
                  </w:r>
                </w:p>
              </w:tc>
              <w:tc>
                <w:tcPr>
     </w:tcPr>
                <w:p>
                  <w:pPr>
                    <w:pStyle w:val="EMPTY_CELL_STYLE"/>
                  </w:pPr>
                </w:p>
              </w:tc>
              <w:tc>
                <w:tcPr>
     </w:tcPr>
                <w:p>
                  <w:pPr>
                    <w:pStyle w:val="EMPTY_CELL_STYLE"/>
                  </w:pPr>
                </w:p>
              </w:tc>
            </w:tr>
            <w:tr>
              <w:trPr>
                <w:trHeight w:hRule="atLeas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Séisme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5"/>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SÉISME  : </w:t>
                  </w:r>
                  <w:r>
                    <w:rPr>
                      <w:rFonts w:ascii="Marianne" w:hAnsi="Marianne" w:eastAsia="Marianne" w:cs="Marianne"/>
                      <w:color w:val="0063CB"/>
                      <w:sz w:val="22"/>
                      <w:b w:val="true"/>
                    </w:rPr>
                    <w:t xml:space="preserve">Échelle règlementaire et obligations associées</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1953256423" name="Picture">
</wp:docPr>
                        <a:graphic>
                          <a:graphicData uri="http://schemas.openxmlformats.org/drawingml/2006/picture">
                            <pic:pic>
                              <pic:nvPicPr>
                                <pic:cNvPr id="1953256423" name="Picture"/>
                                <pic:cNvPicPr/>
                              </pic:nvPicPr>
                              <pic:blipFill>
                                <a:blip r:embed="img_0_5_13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Sur l'échelle règlementaire, à votre adresse, le risque sismique est de </w:t>
                  </w:r>
                  <w:r>
                    <w:rPr>
                      <w:rFonts w:ascii="Marianne" w:hAnsi="Marianne" w:eastAsia="Marianne" w:cs="Marianne"/>
                      <w:color w:val="000000"/>
                      <w:sz w:val="14"/>
                      <w:b w:val="true"/>
                    </w:rPr>
                    <w:t xml:space="preserve">4/5</w:t>
                  </w:r>
                  <w:r>
                    <w:rPr>
                      <w:rFonts w:ascii="Marianne" w:hAnsi="Marianne" w:eastAsia="Marianne" w:cs="Marianne"/>
                      <w:color w:val="000000"/>
                      <w:sz w:val="14"/>
                    </w:rPr>
                    <w:t xml:space="preserve">.</w:t>
                    <w:br/>
                    <w:t xml:space="preserve">Pour votre sécurité, à partir d'un risque de niveau 2, des obligations en cas de travaux ou de construction sont liées à prévenir votre risque sismique. Vous pouvez les consulter sur cette </w:t>
                  </w:r>
                  <w:r>
                    <w:fldChar w:fldCharType="begin"/>
                  </w:r>
                  <w:r>
                    <w:instrText xml:space="preserve"> HYPERLINK "https://www.georisques.gouv.fr/sites/default/files/2023-05/Fiche%20s%C3%A9isme.pdf" \t "_blank" </w:instrText>
                  </w:r>
                  <w:r>
                    <w:fldChar w:fldCharType="separate"/>
                  </w:r>
                  <w:r>
                    <w:rPr>
                      <w:rFonts w:ascii="Marianne" w:hAnsi="Marianne" w:eastAsia="Marianne" w:cs="Marianne"/>
                      <w:color w:val="000000"/>
                      <w:sz w:val="14"/>
                    </w:rPr>
                    <w:t xml:space="preserve">fiche</w:t>
                  </w:r>
                  <w:r>
                    <w:fldChar w:fldCharType="end"/>
                  </w:r>
                  <w:r>
                    <w:rPr>
                      <w:rFonts w:ascii="Marianne" w:hAnsi="Marianne" w:eastAsia="Marianne" w:cs="Marianne"/>
                      <w:color w:val="000000"/>
                      <w:sz w:val="14"/>
                    </w:rPr>
                    <w:t xml:space="preserv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8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320"/>
        <w:gridCol w:w="940"/>
        <w:gridCol w:w="20"/>
        <w:gridCol w:w="40"/>
        <w:gridCol w:w="20"/>
        <w:gridCol w:w="220"/>
      </w:tblGrid>
      <w:tr>
        <w:trPr>
          <w:trHeight w:hRule="exact" w:val="0"/>
        </w:trPr>
        <w:tc>
          <w:tcPr>
     </w:tcPr>
          <w:p>
            <w:pPr>
              <w:pStyle w:val="EMPTY_CELL_STYLE"/>
              <w:pageBreakBefore/>
            </w:pPr>
            <w:bookmarkStart w:id="7" w:name="JR_PAGE_ANCHOR_0_7"/>
            <w:bookmarkEnd w:id="7"/>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41160544" name="Picture">
</wp:docPr>
                  <a:graphic>
                    <a:graphicData uri="http://schemas.openxmlformats.org/drawingml/2006/picture">
                      <pic:pic>
                        <pic:nvPicPr>
                          <pic:cNvPr id="141160544"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819537819" name="Picture">
</wp:docPr>
                  <a:graphic>
                    <a:graphicData uri="http://schemas.openxmlformats.org/drawingml/2006/picture">
                      <pic:pic>
                        <pic:nvPicPr>
                          <pic:cNvPr id="819537819"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06850 Saint-Auban</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99798752" name="Picture">
</wp:docPr>
                  <a:graphic>
                    <a:graphicData uri="http://schemas.openxmlformats.org/drawingml/2006/picture">
                      <pic:pic>
                        <pic:nvPicPr>
                          <pic:cNvPr id="99798752"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mouvements de terrain sur Saint-auban</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397963403" name="Picture">
</wp:docPr>
                  <a:graphic>
                    <a:graphicData uri="http://schemas.openxmlformats.org/drawingml/2006/picture">
                      <pic:pic>
                        <pic:nvPicPr>
                          <pic:cNvPr id="397963403" name="Picture"/>
                          <pic:cNvPicPr/>
                        </pic:nvPicPr>
                        <pic:blipFill>
                          <a:blip r:embed="img_0_6_16.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808851695" name="Picture">
</wp:docPr>
                  <a:graphic>
                    <a:graphicData uri="http://schemas.openxmlformats.org/drawingml/2006/picture">
                      <pic:pic>
                        <pic:nvPicPr>
                          <pic:cNvPr id="808851695" name="Picture"/>
                          <pic:cNvPicPr/>
                        </pic:nvPicPr>
                        <pic:blipFill>
                          <a:blip r:embed="img_0_6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96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Les mouvements de terrain regroupent un ensemble de déplacements, plus ou moins brutaux, du sol ou du sous-sol.</w:t>
              <w:br/>
              <w:t xml:space="preserve">Les volumes en jeu peuvent aller de quelques mètres cubes à plusieurs millions de mètres cubes.</w:t>
              <w:br/>
              <w:t xml:space="preserve">Les déplacements peuvent être lents (quelques millimètres par an) à très rapides (quelques centaines de mètres par jour).</w:t>
              <w:br/>
              <w:t xml:space="preserve">Généralement, les mouvements de terrain mobilisant un volume important sont peu rapides. Ces phénomènes sont souvent très destructeurs, car les aménagements humains y sont très sensibles et les dommages aux biens sont considérables et souvent irréversibles.</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10"/>
            <w:tcMar>
              <w:top w:w="0" w:type="dxa"/>
              <w:left w:w="0" w:type="dxa"/>
              <w:bottom w:w="0" w:type="dxa"/>
              <w:right w:w="0" w:type="dxa"/>
            </w:tcMar>
            <w:vAlign w:val="top"/>
          </w:tcPr>
          <w:p>
            <w:pPr>
              <w:pStyle w:val="Style1"/>
              <w:ind/>
            </w:pPr>
            <w:r>
              <w:rPr>
                <w:rFonts w:ascii="Marianne" w:hAnsi="Marianne" w:eastAsia="Marianne" w:cs="Marianne"/>
                <w:sz w:val="18"/>
                <w:b w:val="true"/>
              </w:rPr>
              <w:t xml:space="preserve">Les types de risques mouvements de terrain à ma commune:</w:t>
            </w:r>
          </w:p>
        </w:tc>
        <w:tc>
          <w:tcPr>
     </w:tcPr>
          <w:p>
            <w:pPr>
              <w:pStyle w:val="EMPTY_CELL_STYLE"/>
            </w:pPr>
          </w:p>
        </w:tc>
        <w:tc>
          <w:tcPr>
     </w:tcPr>
          <w:p>
            <w:pPr>
              <w:pStyle w:val="EMPTY_CELL_STYLE"/>
            </w:pPr>
          </w:p>
        </w:tc>
        <w:tc>
          <w:tcPr>
            <w:gridSpan w:val="8"/>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86100" cy="2273300"/>
                  <wp:effectExtent l="0" t="0" r="0" b="0"/>
                  <wp:wrapNone/>
                  <wp:docPr id="122892131" name="Picture">
</wp:docPr>
                  <a:graphic>
                    <a:graphicData uri="http://schemas.openxmlformats.org/drawingml/2006/picture">
                      <pic:pic>
                        <pic:nvPicPr>
                          <pic:cNvPr id="122892131" name="Picture"/>
                          <pic:cNvPicPr/>
                        </pic:nvPicPr>
                        <pic:blipFill>
                          <a:blip r:embed="img_0_6_15.png"/>
                          <a:srcRect/>
                          <a:stretch>
                            <a:fillRect l="0" t="0" r="411" b="0"/>
                          </a:stretch>
                        </pic:blipFill>
                        <pic:spPr>
                          <a:xfrm rot="0">
                            <a:off x="0" y="0"/>
                            <a:ext cx="3086100" cy="2273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800"/>
        </w:trPr>
        <w:tc>
          <w:tcPr>
     </w:tcPr>
          <w:p>
            <w:pPr>
              <w:pStyle w:val="EMPTY_CELL_STYLE"/>
            </w:pPr>
          </w:p>
        </w:tc>
        <w:tc>
          <w:tcPr>
            <w:gridSpan w:val="10"/>
            <w:tcMar>
              <w:top w:w="0" w:type="dxa"/>
              <w:left w:w="0" w:type="dxa"/>
              <w:bottom w:w="0" w:type="dxa"/>
              <w:right w:w="0" w:type="dxa"/>
            </w:tcMar>
          </w:tcPr>
          <w:tbl>
            <w:tblPr>
              <w:tblLayout w:type="fixed"/>
            </w:tblPr>
            <w:tblGrid>
              <w:gridCol w:w="60"/>
              <w:gridCol w:w="60"/>
              <w:gridCol w:w="200"/>
              <w:gridCol w:w="5480"/>
            </w:tblGrid>
            <w:tr>
              <w:trPr>
                <w:trHeight w:hRule="atLeast" w:val="80"/>
              </w:trPr>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ind/>
                    <w:jc w:val="left"/>
                  </w:pPr>
                  <w:r>
                    <w:rPr>
                      <w:rFonts w:ascii="Marianne" w:hAnsi="Marianne" w:eastAsia="Marianne" w:cs="Marianne"/>
                      <w:sz w:val="14"/>
                    </w:rPr>
                    <w:t xml:space="preserve">Affaissements et effondrements d'origine anthropique (anciennes carrières souterraines, hors mines) : Cavités souterraines formées naturellement, générant des vides dont les toits sont susceptibles de rompre subitement</w:t>
                  </w:r>
                </w:p>
              </w:tc>
            </w:tr>
            <w:tr>
              <w:trPr>
                <w:trHeight w:hRule="atLeast" w:val="60"/>
              </w:trPr>
              <w:tc>
                <w:tcPr>
     </w:tcPr>
                <w:p>
                  <w:pPr>
                    <w:pStyle w:val="EMPTY_CELL_STYLE"/>
                  </w:pPr>
                </w:p>
              </w:tc>
              <w:tc>
                <w:tcPr>
                  <w:shd w:val="clear" w:color="auto" w:fill="050505"/>
                  <w:tcBorders>
                    <w:top w:val="single" w:sz="8" w:space="0" w:color="3A3A3A"/>
                    <w:left w:val="single" w:sz="8" w:space="0" w:color="3A3A3A"/>
                    <w:bottom w:val="single" w:sz="8" w:space="0" w:color="3A3A3A"/>
                    <w:right w:val="single" w:sz="8" w:space="0" w:color="3A3A3A"/>
                  </w:tcBorders>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r>
              <w:trPr>
                <w:trHeight w:hRule="atLeast" w:val="46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ind/>
                    <w:jc w:val="left"/>
                  </w:pPr>
                  <w:r>
                    <w:rPr>
                      <w:rFonts w:ascii="Marianne" w:hAnsi="Marianne" w:eastAsia="Marianne" w:cs="Marianne"/>
                      <w:sz w:val="14"/>
                    </w:rPr>
                    <w:t xml:space="preserve">Eboulements ou chutes de pierres et de blocs.</w:t>
                    <w:br/>
                    <w:t xml:space="preserve">Action de l'érosion, des conditions météorologiques et des systèmes racinaires sur les flancs rocheux, entrainant le détachement de pierres et blocs.</w:t>
                  </w:r>
                </w:p>
              </w:tc>
            </w:tr>
            <w:tr>
              <w:trPr>
                <w:trHeight w:hRule="atLeast" w:val="60"/>
              </w:trPr>
              <w:tc>
                <w:tcPr>
     </w:tcPr>
                <w:p>
                  <w:pPr>
                    <w:pStyle w:val="EMPTY_CELL_STYLE"/>
                  </w:pPr>
                </w:p>
              </w:tc>
              <w:tc>
                <w:tcPr>
                  <w:shd w:val="clear" w:color="auto" w:fill="050505"/>
                  <w:tcBorders>
                    <w:top w:val="single" w:sz="8" w:space="0" w:color="3A3A3A"/>
                    <w:left w:val="single" w:sz="8" w:space="0" w:color="3A3A3A"/>
                    <w:bottom w:val="single" w:sz="8" w:space="0" w:color="3A3A3A"/>
                    <w:right w:val="single" w:sz="8" w:space="0" w:color="3A3A3A"/>
                  </w:tcBorders>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r>
              <w:trPr>
                <w:trHeight w:hRule="atLeast" w:val="46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ind/>
                    <w:jc w:val="left"/>
                  </w:pPr>
                  <w:r>
                    <w:rPr>
                      <w:rFonts w:ascii="Marianne" w:hAnsi="Marianne" w:eastAsia="Marianne" w:cs="Marianne"/>
                      <w:sz w:val="14"/>
                    </w:rPr>
                    <w:t xml:space="preserve">Glissements de terrain.</w:t>
                    <w:br/>
                    <w:t xml:space="preserve">Mouvements plus ou moins lents d'un sol en pente qui se détache. Ils ont lieu selon la nature du sol, l'inclinaison de la pente et les intempéries</w:t>
                  </w:r>
                </w:p>
              </w:tc>
            </w:tr>
            <w:tr>
              <w:trPr>
                <w:trHeight w:hRule="atLeast" w:val="60"/>
              </w:trPr>
              <w:tc>
                <w:tcPr>
     </w:tcPr>
                <w:p>
                  <w:pPr>
                    <w:pStyle w:val="EMPTY_CELL_STYLE"/>
                  </w:pPr>
                </w:p>
              </w:tc>
              <w:tc>
                <w:tcPr>
                  <w:shd w:val="clear" w:color="auto" w:fill="050505"/>
                  <w:tcBorders>
                    <w:top w:val="single" w:sz="8" w:space="0" w:color="3A3A3A"/>
                    <w:left w:val="single" w:sz="8" w:space="0" w:color="3A3A3A"/>
                    <w:bottom w:val="single" w:sz="8" w:space="0" w:color="3A3A3A"/>
                    <w:right w:val="single" w:sz="8" w:space="0" w:color="3A3A3A"/>
                  </w:tcBorders>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r>
              <w:trPr>
                <w:trHeight w:hRule="atLeast" w:val="46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bl>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3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40"/>
              <w:gridCol w:w="2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PPRN  : </w:t>
                  </w:r>
                  <w:r>
                    <w:rPr>
                      <w:rFonts w:ascii="Marianne" w:hAnsi="Marianne" w:eastAsia="Marianne" w:cs="Marianne"/>
                      <w:color w:val="0063CB"/>
                      <w:sz w:val="22"/>
                      <w:b w:val="true"/>
                    </w:rPr>
                    <w:t xml:space="preserve">PPRN-Multi - Saint-Auban 2012 (06DREAL20130001)</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1756252859" name="Picture">
</wp:docPr>
                        <a:graphic>
                          <a:graphicData uri="http://schemas.openxmlformats.org/drawingml/2006/picture">
                            <pic:pic>
                              <pic:nvPicPr>
                                <pic:cNvPr id="1756252859" name="Picture"/>
                                <pic:cNvPicPr/>
                              </pic:nvPicPr>
                              <pic:blipFill>
                                <a:blip r:embed="img_0_6_14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Le plan de prévention des risques naturels (PPRN) de type Mouvements de terrain nommé PPRN-Multi - Saint-Auban 2012 a été prescrit sur votre commune.</w:t>
                    <w:br/>
                    <w:t xml:space="preserve">Le PPR couvre les aléas suivants :</w:t>
                  </w: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Mouvement de terrain</w:t>
                    <w:br/>
                    <w:t xml:space="preserve">  Tassements différentiels</w:t>
                  </w:r>
                </w:p>
              </w:tc>
              <w:tc>
                <w:tcPr>
     </w:tcPr>
                <w:p>
                  <w:pPr>
                    <w:pStyle w:val="EMPTY_CELL_STYLE"/>
                  </w:pPr>
                </w:p>
              </w:tc>
            </w:tr>
            <w:tr>
              <w:trPr>
                <w:trHeight w:hRule="atLeas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Ce PPR couvre également les aléas suivants :</w:t>
                    <w:br/>
                    <w:t xml:space="preserve">  Inondation</w:t>
                    <w:br/>
                    <w:t xml:space="preserve">Date de prescription : 10/12/2012</w:t>
                    <w:br/>
                    <w:t xml:space="preserve">Le plan de prévention des risques est un document réalisé par l'État qui interdit de construire dans les zones les plus exposées et encadre les constructions dans les autres zones exposées.</w:t>
                    <w:br/>
                    <w:t xml:space="preserve">Pour avoir le règlement complet et l'ensemble des détails du PPR, vous pouvez consulter </w:t>
                  </w:r>
                  <w:r>
                    <w:fldChar w:fldCharType="begin"/>
                  </w:r>
                  <w:r>
                    <w:instrText xml:space="preserve"> HYPERLINK "https://www.alpes-maritimes.gouv.fr/Actions-de-l-Etat/Environnement-risques-naturels-et-technologiques/Les-risques-naturels-et-technologiques" \t "_self" </w:instrText>
                  </w:r>
                  <w:r>
                    <w:fldChar w:fldCharType="separate"/>
                  </w:r>
                  <w:r>
                    <w:rPr>
                      <w:rFonts w:ascii="Marianne" w:hAnsi="Marianne" w:eastAsia="Marianne" w:cs="Marianne"/>
                      <w:color w:val="000000"/>
                      <w:sz w:val="14"/>
                    </w:rPr>
                    <w:t xml:space="preserve">le site de votre préfecture</w:t>
                  </w:r>
                  <w:r>
                    <w:fldChar w:fldCharType="end"/>
                  </w:r>
                  <w:r>
                    <w:rPr>
                      <w:rFonts w:ascii="Marianne" w:hAnsi="Marianne" w:eastAsia="Marianne" w:cs="Marianne"/>
                      <w:color w:val="000000"/>
                      <w:sz w:val="14"/>
                    </w:rPr>
                    <w:t xml:space="preserve">.</w:t>
                  </w:r>
                </w:p>
              </w:tc>
              <w:tc>
                <w:tcPr>
     </w:tcPr>
                <w:p>
                  <w:pPr>
                    <w:pStyle w:val="EMPTY_CELL_STYLE"/>
                  </w:pP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380"/>
        <w:gridCol w:w="300"/>
        <w:gridCol w:w="1300"/>
        <w:gridCol w:w="700"/>
        <w:gridCol w:w="2100"/>
        <w:gridCol w:w="700"/>
        <w:gridCol w:w="1480"/>
        <w:gridCol w:w="220"/>
        <w:gridCol w:w="100"/>
        <w:gridCol w:w="880"/>
        <w:gridCol w:w="20"/>
        <w:gridCol w:w="320"/>
        <w:gridCol w:w="1580"/>
        <w:gridCol w:w="200"/>
        <w:gridCol w:w="800"/>
        <w:gridCol w:w="20"/>
        <w:gridCol w:w="220"/>
      </w:tblGrid>
      <w:tr>
        <w:trPr>
          <w:trHeight w:hRule="exact" w:val="0"/>
        </w:trPr>
        <w:tc>
          <w:tcPr>
     </w:tcPr>
          <w:p>
            <w:pPr>
              <w:pStyle w:val="EMPTY_CELL_STYLE"/>
              <w:pageBreakBefore/>
            </w:pPr>
            <w:bookmarkStart w:id="8" w:name="JR_PAGE_ANCHOR_0_8"/>
            <w:bookmarkEnd w:id="8"/>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620456789" name="Picture">
</wp:docPr>
                  <a:graphic>
                    <a:graphicData uri="http://schemas.openxmlformats.org/drawingml/2006/picture">
                      <pic:pic>
                        <pic:nvPicPr>
                          <pic:cNvPr id="1620456789"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189673151" name="Picture">
</wp:docPr>
                  <a:graphic>
                    <a:graphicData uri="http://schemas.openxmlformats.org/drawingml/2006/picture">
                      <pic:pic>
                        <pic:nvPicPr>
                          <pic:cNvPr id="1189673151"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06850 Saint-Auban</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880683667" name="Picture">
</wp:docPr>
                  <a:graphic>
                    <a:graphicData uri="http://schemas.openxmlformats.org/drawingml/2006/picture">
                      <pic:pic>
                        <pic:nvPicPr>
                          <pic:cNvPr id="1880683667"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6"/>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16"/>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mouvements de terrain sur Saint-auban</w:t>
            </w: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1"/>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6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DDRM  : </w:t>
                  </w:r>
                  <w:r>
                    <w:rPr>
                      <w:rFonts w:ascii="Marianne" w:hAnsi="Marianne" w:eastAsia="Marianne" w:cs="Marianne"/>
                      <w:color w:val="0063CB"/>
                      <w:sz w:val="22"/>
                      <w:b w:val="true"/>
                    </w:rPr>
                    <w:t xml:space="preserve">DDRM06</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229884491" name="Picture">
</wp:docPr>
                        <a:graphic>
                          <a:graphicData uri="http://schemas.openxmlformats.org/drawingml/2006/picture">
                            <pic:pic>
                              <pic:nvPicPr>
                                <pic:cNvPr id="229884491" name="Picture"/>
                                <pic:cNvPicPr/>
                              </pic:nvPicPr>
                              <pic:blipFill>
                                <a:blip r:embed="img_0_7_7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Dans son Dossier Départemental des Risques Majeurs (DDRM), la préfecture a classé votre commune à risque pour les aléas et sous aléas :</w:t>
                  </w:r>
                </w:p>
              </w:tc>
              <w:tc>
                <w:tcPr>
     </w:tcPr>
                <w:p>
                  <w:pPr>
                    <w:pStyle w:val="EMPTY_CELL_STYLE"/>
                  </w:pPr>
                </w:p>
              </w:tc>
              <w:tc>
                <w:tcPr>
     </w:tcPr>
                <w:p>
                  <w:pPr>
                    <w:pStyle w:val="EMPTY_CELL_STYLE"/>
                  </w:pPr>
                </w:p>
              </w:tc>
            </w:tr>
            <w:tr>
              <w:trPr>
                <w:trHeight w:hRule="atLeast" w:val="7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Mouvement de terrain</w:t>
                    <w:br/>
                    <w:t xml:space="preserve">  Affaissements et effondrements d'origine anthropique (anciennes carrières souterraines, hors mines)</w:t>
                    <w:br/>
                    <w:t xml:space="preserve">  Eboulement ou chutes de pierres et de blocs</w:t>
                    <w:br/>
                    <w:t xml:space="preserve">  Glissement de terrain</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1"/>
            <w:shd w:val="clear" w:color="auto" w:fill="FFFFFF"/>
            <w:tcBorders>
              <w:top w:val="single" w:sz="4" w:space="0" w:color="E5E5E5"/>
            </w:tcBorders>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1"/>
            <w:tcMar>
              <w:top w:w="0" w:type="dxa"/>
              <w:left w:w="0" w:type="dxa"/>
              <w:bottom w:w="0" w:type="dxa"/>
              <w:right w:w="0" w:type="dxa"/>
            </w:tcMar>
            <w:vAlign w:val="center"/>
          </w:tcPr>
          <w:p>
            <w:pPr>
              <w:ind/>
            </w:pPr>
            <w:r>
              <w:rPr>
                <w:rFonts w:ascii="Marianne" w:hAnsi="Marianne" w:eastAsia="Marianne" w:cs="Marianne"/>
                <w:color w:val="000000"/>
                <w:sz w:val="20"/>
                <w:b w:val="true"/>
              </w:rPr>
              <w:t xml:space="preserve">1 Mouvements de terrain classés en catastrophe naturelle dans ma commune : </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1"/>
            <w:tcMar>
              <w:top w:w="0" w:type="dxa"/>
              <w:left w:w="0" w:type="dxa"/>
              <w:bottom w:w="0" w:type="dxa"/>
              <w:right w:w="0" w:type="dxa"/>
            </w:tcMar>
            <w:vAlign w:val="top"/>
          </w:tcPr>
          <w:p>
            <w:pPr>
              <w:ind/>
            </w:pPr>
            <w:r>
              <w:rPr>
                <w:rFonts w:ascii="SansSerif" w:hAnsi="SansSerif" w:eastAsia="SansSerif" w:cs="SansSerif"/>
                <w:color w:val="000000"/>
                <w:sz w:val="14"/>
              </w:rPr>
              <w:t xml:space="preserve">Une CATNAT est une Catastrophe Naturelle, liée à un phénomène ou conjonction de phénomènes dont les effets sont particulièrement dommageables. Lorsqu'une catastrophe naturelle frappe un territoire, on dit que "le territoire est en état de catastrophe naturelle".</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Code NOR</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Libellé</w:t>
            </w:r>
          </w:p>
        </w:tc>
        <w:tc>
          <w:tcPr>
            <w:gridSpan w:val="3"/>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Début le</w:t>
            </w:r>
          </w:p>
        </w:tc>
        <w:tc>
          <w:tcPr>
            <w:gridSpan w:val="4"/>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Sur le journal officiel du</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INTE9500219A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Glissement de Terrain</w:t>
            </w: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04/11/1994</w:t>
            </w:r>
          </w:p>
        </w:tc>
        <w:tc>
          <w:tcPr>
            <w:gridSpan w:val="4"/>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07/05/1995</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3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15"/>
            <w:tcMar>
              <w:top w:w="0" w:type="dxa"/>
              <w:left w:w="0" w:type="dxa"/>
              <w:bottom w:w="0" w:type="dxa"/>
              <w:right w:w="0" w:type="dxa"/>
            </w:tcMar>
          </w:tcPr>
          <w:tbl>
            <w:tblPr>
              <w:tblLayout w:type="fixed"/>
            </w:tblPr>
            <w:tblGrid>
              <w:gridCol w:w="10300"/>
              <w:gridCol w:w="10300"/>
            </w:tblGrid>
            <w:tr>
              <w:trPr>
                <w:trHeight w:hRule="atLeast" w:val="200"/>
              </w:trPr>
              <w:tc>
                <w:tcPr>
                  <w:tcMar>
                    <w:top w:w="0" w:type="dxa"/>
                    <w:left w:w="0" w:type="dxa"/>
                    <w:bottom w:w="0" w:type="dxa"/>
                    <w:right w:w="0" w:type="dxa"/>
                  </w:tcMar>
                  <w:vAlign w:val="top"/>
                </w:tcPr>
                <w:p>
                  <w:pPr>
                    <w:pStyle w:val="Style1"/>
                    <w:ind/>
                    <w:jc w:val="left"/>
                  </w:pPr>
                  <w:r>
                    <w:rPr>
                      <w:rFonts w:ascii="Marianne" w:hAnsi="Marianne" w:eastAsia="Marianne" w:cs="Marianne"/>
                      <w:sz w:val="14"/>
                    </w:rPr>
                    <w:t xml:space="preserve">Liste des mouvements de terrain recensés dans un rayon de 100m en annexe 1.</w:t>
                  </w:r>
                </w:p>
              </w:tc>
            </w:tr>
            <w:tr>
              <w:trPr>
                <w:trHeight w:hRule="atLeast" w:val="200"/>
              </w:trPr>
              <w:tc>
                <w:tcPr>
                  <w:tcMar>
                    <w:top w:w="0" w:type="dxa"/>
                    <w:left w:w="0" w:type="dxa"/>
                    <w:bottom w:w="0" w:type="dxa"/>
                    <w:right w:w="0" w:type="dxa"/>
                  </w:tcMar>
                  <w:vAlign w:val="top"/>
                </w:tcPr>
                <w:p>
                  <w:pPr>
                    <w:pStyle w:val="Style1"/>
                    <w:ind/>
                    <w:jc w:val="left"/>
                  </w:pPr>
                  <w:r>
                    <w:rPr>
                      <w:rFonts w:ascii="Marianne" w:hAnsi="Marianne" w:eastAsia="Marianne" w:cs="Marianne"/>
                      <w:sz w:val="14"/>
                    </w:rPr>
                    <w:t xml:space="preserve">Liste des cavités recensées dans un rayon de 100m en annexe 2.</w:t>
                  </w:r>
                </w:p>
              </w:tc>
            </w:tr>
          </w:tbl>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3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ind/>
              <w:jc w:val="right"/>
            </w:pPr>
          </w:p>
        </w:tc>
        <w:tc>
          <w:tcPr>
     </w:tcPr>
          <w:p>
            <w:pPr>
              <w:pStyle w:val="EMPTY_CELL_STYLE"/>
            </w:pPr>
          </w:p>
        </w:tc>
        <w:tc>
          <w:tcPr>
            <w:gridSpan w:val="4"/>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700"/>
        <w:gridCol w:w="300"/>
        <w:gridCol w:w="180"/>
        <w:gridCol w:w="200"/>
        <w:gridCol w:w="800"/>
        <w:gridCol w:w="220"/>
        <w:gridCol w:w="100"/>
        <w:gridCol w:w="880"/>
        <w:gridCol w:w="20"/>
        <w:gridCol w:w="320"/>
        <w:gridCol w:w="260"/>
        <w:gridCol w:w="1000"/>
        <w:gridCol w:w="320"/>
        <w:gridCol w:w="960"/>
        <w:gridCol w:w="40"/>
        <w:gridCol w:w="20"/>
        <w:gridCol w:w="220"/>
      </w:tblGrid>
      <w:tr>
        <w:trPr>
          <w:trHeight w:hRule="exact" w:val="0"/>
        </w:trPr>
        <w:tc>
          <w:tcPr>
     </w:tcPr>
          <w:p>
            <w:pPr>
              <w:pStyle w:val="EMPTY_CELL_STYLE"/>
              <w:pageBreakBefore/>
            </w:pPr>
            <w:bookmarkStart w:id="9" w:name="JR_PAGE_ANCHOR_0_9"/>
            <w:bookmarkEnd w:id="9"/>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822528768" name="Picture">
</wp:docPr>
                  <a:graphic>
                    <a:graphicData uri="http://schemas.openxmlformats.org/drawingml/2006/picture">
                      <pic:pic>
                        <pic:nvPicPr>
                          <pic:cNvPr id="822528768"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265354590" name="Picture">
</wp:docPr>
                  <a:graphic>
                    <a:graphicData uri="http://schemas.openxmlformats.org/drawingml/2006/picture">
                      <pic:pic>
                        <pic:nvPicPr>
                          <pic:cNvPr id="1265354590"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06850 Saint-Auban</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482290658" name="Picture">
</wp:docPr>
                  <a:graphic>
                    <a:graphicData uri="http://schemas.openxmlformats.org/drawingml/2006/picture">
                      <pic:pic>
                        <pic:nvPicPr>
                          <pic:cNvPr id="1482290658"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6"/>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4"/>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4"/>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retrait gonflement des argiles sur Saint-auban</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109186009" name="Picture">
</wp:docPr>
                  <a:graphic>
                    <a:graphicData uri="http://schemas.openxmlformats.org/drawingml/2006/picture">
                      <pic:pic>
                        <pic:nvPicPr>
                          <pic:cNvPr id="1109186009" name="Picture"/>
                          <pic:cNvPicPr/>
                        </pic:nvPicPr>
                        <pic:blipFill>
                          <a:blip r:embed="img_0_8_29.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693959086" name="Picture">
</wp:docPr>
                  <a:graphic>
                    <a:graphicData uri="http://schemas.openxmlformats.org/drawingml/2006/picture">
                      <pic:pic>
                        <pic:nvPicPr>
                          <pic:cNvPr id="693959086" name="Picture"/>
                          <pic:cNvPicPr/>
                        </pic:nvPicPr>
                        <pic:blipFill>
                          <a:blip r:embed="img_0_8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360"/>
        </w:trPr>
        <w:tc>
          <w:tcPr>
     </w:tcPr>
          <w:p>
            <w:pPr>
              <w:pStyle w:val="EMPTY_CELL_STYLE"/>
            </w:pPr>
          </w:p>
        </w:tc>
        <w:tc>
          <w:tcPr>
            <w:gridSpan w:val="11"/>
            <w:tcMar>
              <w:top w:w="0" w:type="dxa"/>
              <w:left w:w="0" w:type="dxa"/>
              <w:bottom w:w="0" w:type="dxa"/>
              <w:right w:w="0" w:type="dxa"/>
            </w:tcMar>
            <w:vAlign w:val="top"/>
          </w:tcPr>
          <w:p>
            <w:pPr>
              <w:pStyle w:val="Style1"/>
              <w:ind/>
              <w:jc w:val="left"/>
            </w:pPr>
            <w:r>
              <w:rPr>
                <w:rFonts w:ascii="Marianne" w:hAnsi="Marianne" w:eastAsia="Marianne" w:cs="Marianne"/>
                <w:sz w:val="14"/>
              </w:rPr>
              <w:t xml:space="preserve">Les sols qui contiennent de l'argile gonflent en présence d'eau (saison des pluies) et se tassent en saison sèche. Ces mouvements de gonflement et de rétractation du sol peuvent endommager les bâtiments (fissuration). Les maisons individuelles qui n'ont pas été conçues pour résister aux mouvements des sols argileux peuvent être significativement endommagées. C'est pourquoi le phénomène de retrait et de gonflement des argiles est considéré comme un risque naturel. Le changement climatique, avec l'aggravation des périodes de sécheresse, augmente ce risque.</w:t>
            </w: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0"/>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286000" cy="406400"/>
                  <wp:effectExtent l="0" t="0" r="0" b="0"/>
                  <wp:wrapNone/>
                  <wp:docPr id="1557723366" name="Picture">
</wp:docPr>
                  <a:graphic>
                    <a:graphicData uri="http://schemas.openxmlformats.org/drawingml/2006/picture">
                      <pic:pic>
                        <pic:nvPicPr>
                          <pic:cNvPr id="1557723366" name="Picture"/>
                          <pic:cNvPicPr/>
                        </pic:nvPicPr>
                        <pic:blipFill>
                          <a:blip r:embed="img_0_8_28.png"/>
                          <a:srcRect/>
                          <a:stretch>
                            <a:fillRect l="0" t="0" r="0" b="6250"/>
                          </a:stretch>
                        </pic:blipFill>
                        <pic:spPr>
                          <a:xfrm rot="0">
                            <a:off x="0" y="0"/>
                            <a:ext cx="2286000" cy="406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20"/>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7"/>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RGA  : </w:t>
                  </w:r>
                  <w:r>
                    <w:rPr>
                      <w:rFonts w:ascii="Marianne" w:hAnsi="Marianne" w:eastAsia="Marianne" w:cs="Marianne"/>
                      <w:color w:val="0063CB"/>
                      <w:sz w:val="22"/>
                      <w:b w:val="true"/>
                    </w:rPr>
                    <w:t xml:space="preserve">Échelle règlementaire et obligations associées</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539298395" name="Picture">
</wp:docPr>
                        <a:graphic>
                          <a:graphicData uri="http://schemas.openxmlformats.org/drawingml/2006/picture">
                            <pic:pic>
                              <pic:nvPicPr>
                                <pic:cNvPr id="539298395" name="Picture"/>
                                <pic:cNvPicPr/>
                              </pic:nvPicPr>
                              <pic:blipFill>
                                <a:blip r:embed="img_0_8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Sur l'échelle règlementaire, à votre adresse, le risque de gonflement des argiles et de </w:t>
                  </w:r>
                  <w:r>
                    <w:rPr>
                      <w:rFonts w:ascii="Marianne" w:hAnsi="Marianne" w:eastAsia="Marianne" w:cs="Marianne"/>
                      <w:color w:val="000000"/>
                      <w:sz w:val="14"/>
                      <w:b w:val="true"/>
                    </w:rPr>
                    <w:t xml:space="preserve">2/3</w:t>
                  </w:r>
                  <w:r>
                    <w:rPr>
                      <w:rFonts w:ascii="Marianne" w:hAnsi="Marianne" w:eastAsia="Marianne" w:cs="Marianne"/>
                      <w:color w:val="000000"/>
                      <w:sz w:val="14"/>
                    </w:rPr>
                    <w:t xml:space="preserve">.</w:t>
                    <w:br/>
                    <w:t xml:space="preserve">Pour votre sécurité, des obligations en cas de travaux ou de construction sont liées à prevenir le risque.</w:t>
                  </w:r>
                </w:p>
              </w:tc>
              <w:tc>
                <w:tcPr>
     </w:tcPr>
                <w:p>
                  <w:pPr>
                    <w:pStyle w:val="EMPTY_CELL_STYLE"/>
                  </w:pPr>
                </w:p>
              </w:tc>
            </w:tr>
            <w:tr>
              <w:trPr>
                <w:trHeight w:hRule="exac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7"/>
            <w:shd w:val="clear" w:color="auto" w:fill="FFFFFF"/>
            <w:tcBorders>
              <w:top w:val="single" w:sz="4" w:space="0" w:color="E5E5E5"/>
            </w:tcBorders>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7"/>
            <w:tcMar>
              <w:top w:w="0" w:type="dxa"/>
              <w:left w:w="0" w:type="dxa"/>
              <w:bottom w:w="0" w:type="dxa"/>
              <w:right w:w="0" w:type="dxa"/>
            </w:tcMar>
            <w:vAlign w:val="center"/>
          </w:tcPr>
          <w:p>
            <w:pPr>
              <w:ind/>
            </w:pPr>
            <w:r>
              <w:rPr>
                <w:rFonts w:ascii="Marianne" w:hAnsi="Marianne" w:eastAsia="Marianne" w:cs="Marianne"/>
                <w:color w:val="000000"/>
                <w:sz w:val="20"/>
                <w:b w:val="true"/>
              </w:rPr>
              <w:t xml:space="preserve">2 sécheresses classées en catastrophe naturelle dans ma commune : </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5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7"/>
            <w:tcMar>
              <w:top w:w="0" w:type="dxa"/>
              <w:left w:w="0" w:type="dxa"/>
              <w:bottom w:w="0" w:type="dxa"/>
              <w:right w:w="0" w:type="dxa"/>
            </w:tcMar>
            <w:vAlign w:val="top"/>
          </w:tcPr>
          <w:p>
            <w:pPr>
              <w:ind/>
            </w:pPr>
            <w:r>
              <w:rPr>
                <w:rFonts w:ascii="SansSerif" w:hAnsi="SansSerif" w:eastAsia="SansSerif" w:cs="SansSerif"/>
                <w:color w:val="000000"/>
                <w:sz w:val="14"/>
              </w:rPr>
              <w:t xml:space="preserve">Une CATNAT est une Catastrophe Naturelle, liée à un phénomène ou conjonction de phénomènes dont les effets sont particulièrement dommageables. Lorsqu'une catastrophe naturelle frappe un territoire, on dit que "le territoire est en état de catastrophe naturelle".</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Code NOR</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Libellé</w:t>
            </w:r>
          </w:p>
        </w:tc>
        <w:tc>
          <w:tcPr>
            <w:gridSpan w:val="6"/>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Début le</w:t>
            </w:r>
          </w:p>
        </w:tc>
        <w:tc>
          <w:tcPr>
            <w:gridSpan w:val="6"/>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Sur le journal officiel du</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IOME2415881A</w:t>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Sécheresse</w:t>
            </w:r>
          </w:p>
        </w:tc>
        <w:tc>
          <w:tcPr>
            <w:gridSpan w:val="6"/>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01/04/2023</w:t>
            </w:r>
          </w:p>
        </w:tc>
        <w:tc>
          <w:tcPr>
            <w:gridSpan w:val="6"/>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02/07/2024</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INTE1818803A</w:t>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Sécheresse</w:t>
            </w:r>
          </w:p>
        </w:tc>
        <w:tc>
          <w:tcPr>
            <w:gridSpan w:val="6"/>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01/07/2017</w:t>
            </w:r>
          </w:p>
        </w:tc>
        <w:tc>
          <w:tcPr>
            <w:gridSpan w:val="6"/>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27/07/2018</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39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320"/>
        <w:gridCol w:w="760"/>
        <w:gridCol w:w="200"/>
        <w:gridCol w:w="40"/>
        <w:gridCol w:w="20"/>
        <w:gridCol w:w="220"/>
      </w:tblGrid>
      <w:tr>
        <w:trPr>
          <w:trHeight w:hRule="exact" w:val="0"/>
        </w:trPr>
        <w:tc>
          <w:tcPr>
     </w:tcPr>
          <w:p>
            <w:pPr>
              <w:pStyle w:val="EMPTY_CELL_STYLE"/>
              <w:pageBreakBefore/>
            </w:pPr>
            <w:bookmarkStart w:id="10" w:name="JR_PAGE_ANCHOR_0_10"/>
            <w:bookmarkEnd w:id="10"/>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382838884" name="Picture">
</wp:docPr>
                  <a:graphic>
                    <a:graphicData uri="http://schemas.openxmlformats.org/drawingml/2006/picture">
                      <pic:pic>
                        <pic:nvPicPr>
                          <pic:cNvPr id="382838884"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415748188" name="Picture">
</wp:docPr>
                  <a:graphic>
                    <a:graphicData uri="http://schemas.openxmlformats.org/drawingml/2006/picture">
                      <pic:pic>
                        <pic:nvPicPr>
                          <pic:cNvPr id="415748188"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06850 Saint-Auban</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280524493" name="Picture">
</wp:docPr>
                  <a:graphic>
                    <a:graphicData uri="http://schemas.openxmlformats.org/drawingml/2006/picture">
                      <pic:pic>
                        <pic:nvPicPr>
                          <pic:cNvPr id="280524493"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feu de forêt sur Saint-auban</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423421126" name="Picture">
</wp:docPr>
                  <a:graphic>
                    <a:graphicData uri="http://schemas.openxmlformats.org/drawingml/2006/picture">
                      <pic:pic>
                        <pic:nvPicPr>
                          <pic:cNvPr id="1423421126" name="Picture"/>
                          <pic:cNvPicPr/>
                        </pic:nvPicPr>
                        <pic:blipFill>
                          <a:blip r:embed="img_0_9_15.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587204746" name="Picture">
</wp:docPr>
                  <a:graphic>
                    <a:graphicData uri="http://schemas.openxmlformats.org/drawingml/2006/picture">
                      <pic:pic>
                        <pic:nvPicPr>
                          <pic:cNvPr id="587204746" name="Picture"/>
                          <pic:cNvPicPr/>
                        </pic:nvPicPr>
                        <pic:blipFill>
                          <a:blip r:embed="img_0_9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98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Un incendie de forêt ou de végétation peut être défini comme une combustion, qui se développe sans contrôle dans le temps et dans l’espace, dans un milieu végétalisé.</w:t>
              <w:br/>
              <w:t xml:space="preserve">On parle d'incendie de forêt lorsqu’une forêt, un maquis ou une garrigue, d’une surface minimale de 0,5 hectares d'un seul tenant, est touché par les flammes et qu'une partie au moins des arbres ou arbustes est détruite.</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4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971800" cy="1536700"/>
                  <wp:effectExtent l="0" t="0" r="0" b="0"/>
                  <wp:wrapNone/>
                  <wp:docPr id="470921866" name="Picture">
</wp:docPr>
                  <a:graphic>
                    <a:graphicData uri="http://schemas.openxmlformats.org/drawingml/2006/picture">
                      <pic:pic>
                        <pic:nvPicPr>
                          <pic:cNvPr id="470921866" name="Picture"/>
                          <pic:cNvPicPr/>
                        </pic:nvPicPr>
                        <pic:blipFill>
                          <a:blip r:embed="img_0_9_14.png"/>
                          <a:srcRect/>
                          <a:stretch>
                            <a:fillRect l="0" t="0" r="854" b="0"/>
                          </a:stretch>
                        </pic:blipFill>
                        <pic:spPr>
                          <a:xfrm rot="0">
                            <a:off x="0" y="0"/>
                            <a:ext cx="2971800" cy="15367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OLD  : </w:t>
                  </w:r>
                  <w:r>
                    <w:rPr>
                      <w:rFonts w:ascii="Marianne" w:hAnsi="Marianne" w:eastAsia="Marianne" w:cs="Marianne"/>
                      <w:color w:val="0063CB"/>
                      <w:sz w:val="22"/>
                      <w:b w:val="true"/>
                    </w:rPr>
                    <w:t xml:space="preserve">Obligation Légale de Débroussaillement</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1290958813" name="Picture">
</wp:docPr>
                        <a:graphic>
                          <a:graphicData uri="http://schemas.openxmlformats.org/drawingml/2006/picture">
                            <pic:pic>
                              <pic:nvPicPr>
                                <pic:cNvPr id="1290958813" name="Picture"/>
                                <pic:cNvPicPr/>
                              </pic:nvPicPr>
                              <pic:blipFill>
                                <a:blip r:embed="img_0_9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15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Votre commune se situe dans une zone concernée par les obligations légales de débroussaillement (OLD). Il s'agit de débroussailler, à l'intérieur de ce zonage :</w:t>
                  </w:r>
                  <w:r>
                    <w:rPr>
                      <w:rFonts w:ascii="Marianne" w:hAnsi="Marianne" w:eastAsia="Marianne" w:cs="Marianne"/>
                      <w:color w:val="000000"/>
                      <w:sz w:val="14"/>
                    </w:rPr>
                    <w:br/>
                    <w:t xml:space="preserve">    • les abords des constructions sur une profondeur minimale de 50 mètres ;</w:t>
                  </w:r>
                  <w:r>
                    <w:rPr>
                      <w:rFonts w:ascii="Marianne" w:hAnsi="Marianne" w:eastAsia="Marianne" w:cs="Marianne"/>
                      <w:color w:val="000000"/>
                      <w:sz w:val="14"/>
                    </w:rPr>
                    <w:br/>
                    <w:t xml:space="preserve">    • les voies privées sur une profondeur maximale de 10 mètres de part et d'autre de la voie.</w:t>
                  </w:r>
                  <w:r>
                    <w:rPr>
                      <w:rFonts w:ascii="Marianne" w:hAnsi="Marianne" w:eastAsia="Marianne" w:cs="Marianne"/>
                      <w:color w:val="000000"/>
                      <w:sz w:val="14"/>
                    </w:rPr>
                    <w:br/>
                    <w:t xml:space="preserve"> </w:t>
                    <w:br/>
                    <w:t xml:space="preserve">Pour en savoir plus, vous pouvez consulter la </w:t>
                  </w:r>
                  <w:r>
                    <w:fldChar w:fldCharType="begin"/>
                  </w:r>
                  <w:r>
                    <w:instrText xml:space="preserve"> HYPERLINK "https://www.georisques.gouv.fr/me-preparer-me-proteger/OLD-obligations-legales-de-debroussaillement" \t "_blank" </w:instrText>
                  </w:r>
                  <w:r>
                    <w:fldChar w:fldCharType="separate"/>
                  </w:r>
                  <w:r>
                    <w:rPr>
                      <w:rFonts w:ascii="Marianne" w:hAnsi="Marianne" w:eastAsia="Marianne" w:cs="Marianne"/>
                      <w:color w:val="000000"/>
                      <w:sz w:val="14"/>
                    </w:rPr>
                    <w:t xml:space="preserve">page dédiée aux OLD sur Géorisques</w:t>
                  </w:r>
                  <w:r>
                    <w:fldChar w:fldCharType="end"/>
                  </w:r>
                  <w:r>
                    <w:rPr>
                      <w:rFonts w:ascii="Marianne" w:hAnsi="Marianne" w:eastAsia="Marianne" w:cs="Marianne"/>
                      <w:color w:val="000000"/>
                      <w:sz w:val="14"/>
                    </w:rPr>
                    <w:t xml:space="preserve">, le site </w:t>
                  </w:r>
                  <w:r>
                    <w:fldChar w:fldCharType="begin"/>
                  </w:r>
                  <w:r>
                    <w:instrText xml:space="preserve"> HYPERLINK "https://www.ecologie.gouv.fr/feux-foret-vegetation-ayons-bons-reflexes/debroussailler-prevenir-feux-foret" \t "_blank" </w:instrText>
                  </w:r>
                  <w:r>
                    <w:fldChar w:fldCharType="separate"/>
                  </w:r>
                  <w:r>
                    <w:rPr>
                      <w:rFonts w:ascii="Marianne" w:hAnsi="Marianne" w:eastAsia="Marianne" w:cs="Marianne"/>
                      <w:color w:val="000000"/>
                      <w:sz w:val="14"/>
                    </w:rPr>
                    <w:t xml:space="preserve">jedebroussaille.gouv.fr</w:t>
                  </w:r>
                  <w:r>
                    <w:fldChar w:fldCharType="end"/>
                  </w:r>
                  <w:r>
                    <w:rPr>
                      <w:rFonts w:ascii="Marianne" w:hAnsi="Marianne" w:eastAsia="Marianne" w:cs="Marianne"/>
                      <w:color w:val="000000"/>
                      <w:sz w:val="14"/>
                    </w:rPr>
                    <w:t xml:space="preserve"> et </w:t>
                  </w:r>
                  <w:r>
                    <w:fldChar w:fldCharType="begin"/>
                  </w:r>
                  <w:r>
                    <w:instrText xml:space="preserve"> HYPERLINK "https://www.onf.fr/vivre-la-foret/+/1525::foire-aux-questions-faq-les-obligations-legales-de-debroussaillement-old.html" \t "_blank" </w:instrText>
                  </w:r>
                  <w:r>
                    <w:fldChar w:fldCharType="separate"/>
                  </w:r>
                  <w:r>
                    <w:rPr>
                      <w:rFonts w:ascii="Marianne" w:hAnsi="Marianne" w:eastAsia="Marianne" w:cs="Marianne"/>
                      <w:color w:val="000000"/>
                      <w:sz w:val="14"/>
                    </w:rPr>
                    <w:t xml:space="preserve">le site de l'ONF</w:t>
                  </w:r>
                  <w:r>
                    <w:fldChar w:fldCharType="end"/>
                  </w:r>
                  <w:r>
                    <w:rPr>
                      <w:rFonts w:ascii="Marianne" w:hAnsi="Marianne" w:eastAsia="Marianne" w:cs="Marianne"/>
                      <w:color w:val="000000"/>
                      <w:sz w:val="14"/>
                    </w:rPr>
                    <w:t xml:space="preserve">.</w:t>
                    <w:br/>
                    <w:t xml:space="preserve">Vous pouvez également consulter la </w:t>
                  </w:r>
                  <w:r>
                    <w:fldChar w:fldCharType="begin"/>
                  </w:r>
                  <w:r>
                    <w:instrText xml:space="preserve"> HYPERLINK "https://files.georisques.fr/ial/Fiche_OLD.pdf" \t "_blank" </w:instrText>
                  </w:r>
                  <w:r>
                    <w:fldChar w:fldCharType="separate"/>
                  </w:r>
                  <w:r>
                    <w:rPr>
                      <w:rFonts w:ascii="Marianne" w:hAnsi="Marianne" w:eastAsia="Marianne" w:cs="Marianne"/>
                      <w:color w:val="000000"/>
                      <w:sz w:val="14"/>
                    </w:rPr>
                    <w:t xml:space="preserve">fiche informative sur les obligations de débroussaillement</w:t>
                  </w:r>
                  <w:r>
                    <w:fldChar w:fldCharType="end"/>
                  </w:r>
                  <w:r>
                    <w:rPr>
                      <w:rFonts w:ascii="Marianne" w:hAnsi="Marianne" w:eastAsia="Marianne" w:cs="Marianne"/>
                      <w:color w:val="000000"/>
                      <w:sz w:val="14"/>
                    </w:rPr>
                    <w:t xml:space="preserv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4"/>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560"/>
              <w:gridCol w:w="48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DDRM  : </w:t>
                  </w:r>
                  <w:r>
                    <w:rPr>
                      <w:rFonts w:ascii="Marianne" w:hAnsi="Marianne" w:eastAsia="Marianne" w:cs="Marianne"/>
                      <w:color w:val="0063CB"/>
                      <w:sz w:val="22"/>
                      <w:b w:val="true"/>
                    </w:rPr>
                    <w:t xml:space="preserve">DDRM06</w:t>
                  </w:r>
                </w:p>
              </w:tc>
              <w:tc>
                <w:tcPr>
     </w:tcPr>
                <w:p>
                  <w:pPr>
                    <w:pStyle w:val="EMPTY_CELL_STYLE"/>
                  </w:pP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566968479" name="Picture">
</wp:docPr>
                        <a:graphic>
                          <a:graphicData uri="http://schemas.openxmlformats.org/drawingml/2006/picture">
                            <pic:pic>
                              <pic:nvPicPr>
                                <pic:cNvPr id="566968479" name="Picture"/>
                                <pic:cNvPicPr/>
                              </pic:nvPicPr>
                              <pic:blipFill>
                                <a:blip r:embed="img_0_9_13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Dans son Dossier Départemental des Risques Majeurs (DDRM), la préfecture a classé votre commune à risque pour les aléas et sous aléas :</w:t>
                  </w:r>
                </w:p>
              </w:tc>
              <w:tc>
                <w:tcPr>
     </w:tcPr>
                <w:p>
                  <w:pPr>
                    <w:pStyle w:val="EMPTY_CELL_STYLE"/>
                  </w:pPr>
                </w:p>
              </w:tc>
              <w:tc>
                <w:tcPr>
     </w:tcPr>
                <w:p>
                  <w:pPr>
                    <w:pStyle w:val="EMPTY_CELL_STYLE"/>
                  </w:pPr>
                </w:p>
              </w:tc>
            </w:tr>
            <w:tr>
              <w:trPr>
                <w:trHeight w:hRule="atLeas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ind/>
                    <w:spacing w:lineRule="auto" w:line="240" w:after="0" w:before="0"/>
                  </w:pPr>
                  <w:r>
                    <w:rPr>
                      <w:rFonts w:ascii="Marianne" w:hAnsi="Marianne" w:eastAsia="Marianne" w:cs="Marianne"/>
                      <w:color w:val="0063CB"/>
                      <w:sz w:val="14"/>
                    </w:rPr>
                    <w:t xml:space="preserve">Feu de forêt</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300"/>
        <w:gridCol w:w="1300"/>
        <w:gridCol w:w="680"/>
        <w:gridCol w:w="20"/>
        <w:gridCol w:w="2100"/>
        <w:gridCol w:w="1000"/>
        <w:gridCol w:w="180"/>
        <w:gridCol w:w="200"/>
        <w:gridCol w:w="800"/>
        <w:gridCol w:w="220"/>
        <w:gridCol w:w="980"/>
        <w:gridCol w:w="20"/>
        <w:gridCol w:w="320"/>
        <w:gridCol w:w="260"/>
        <w:gridCol w:w="1000"/>
        <w:gridCol w:w="320"/>
        <w:gridCol w:w="960"/>
        <w:gridCol w:w="40"/>
        <w:gridCol w:w="20"/>
        <w:gridCol w:w="220"/>
      </w:tblGrid>
      <w:tr>
        <w:trPr>
          <w:trHeight w:hRule="exact" w:val="0"/>
        </w:trPr>
        <w:tc>
          <w:tcPr>
     </w:tcPr>
          <w:p>
            <w:pPr>
              <w:pStyle w:val="EMPTY_CELL_STYLE"/>
              <w:pageBreakBefore/>
            </w:pPr>
            <w:bookmarkStart w:id="11" w:name="JR_PAGE_ANCHOR_0_11"/>
            <w:bookmarkEnd w:id="11"/>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2128123876" name="Picture">
</wp:docPr>
                  <a:graphic>
                    <a:graphicData uri="http://schemas.openxmlformats.org/drawingml/2006/picture">
                      <pic:pic>
                        <pic:nvPicPr>
                          <pic:cNvPr id="2128123876"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320529989" name="Picture">
</wp:docPr>
                  <a:graphic>
                    <a:graphicData uri="http://schemas.openxmlformats.org/drawingml/2006/picture">
                      <pic:pic>
                        <pic:nvPicPr>
                          <pic:cNvPr id="320529989"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06850 Saint-Auban</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671913073" name="Picture">
</wp:docPr>
                  <a:graphic>
                    <a:graphicData uri="http://schemas.openxmlformats.org/drawingml/2006/picture">
                      <pic:pic>
                        <pic:nvPicPr>
                          <pic:cNvPr id="1671913073"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2"/>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2"/>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radon sur Saint-auban</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049891376" name="Picture">
</wp:docPr>
                  <a:graphic>
                    <a:graphicData uri="http://schemas.openxmlformats.org/drawingml/2006/picture">
                      <pic:pic>
                        <pic:nvPicPr>
                          <pic:cNvPr id="1049891376" name="Picture"/>
                          <pic:cNvPicPr/>
                        </pic:nvPicPr>
                        <pic:blipFill>
                          <a:blip r:embed="img_0_10_14.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1593307220" name="Picture">
</wp:docPr>
                  <a:graphic>
                    <a:graphicData uri="http://schemas.openxmlformats.org/drawingml/2006/picture">
                      <pic:pic>
                        <pic:nvPicPr>
                          <pic:cNvPr id="1593307220" name="Picture"/>
                          <pic:cNvPicPr/>
                        </pic:nvPicPr>
                        <pic:blipFill>
                          <a:blip r:embed="img_0_10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gridSpan w:val="10"/>
            <w:tcMar>
              <w:top w:w="0" w:type="dxa"/>
              <w:left w:w="0" w:type="dxa"/>
              <w:bottom w:w="0" w:type="dxa"/>
              <w:right w:w="0" w:type="dxa"/>
            </w:tcMar>
            <w:vAlign w:val="top"/>
          </w:tcPr>
          <w:p>
            <w:pPr>
              <w:pStyle w:val="Style1"/>
              <w:ind/>
              <w:jc w:val="left"/>
            </w:pPr>
            <w:r>
              <w:rPr>
                <w:rFonts w:ascii="Marianne" w:hAnsi="Marianne" w:eastAsia="Marianne" w:cs="Marianne"/>
                <w:sz w:val="14"/>
              </w:rPr>
              <w:t xml:space="preserve">Le radon est un gaz radioactif naturel. Il est présent dans le sol, l'air et l'eau. Il présente principalement un risque sanitaire pour l'homme lorsqu'il s'accumule dans les bâtiments.</w:t>
            </w: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4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9"/>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2286000" cy="406400"/>
                  <wp:effectExtent l="0" t="0" r="0" b="0"/>
                  <wp:wrapNone/>
                  <wp:docPr id="1045789908" name="Picture">
</wp:docPr>
                  <a:graphic>
                    <a:graphicData uri="http://schemas.openxmlformats.org/drawingml/2006/picture">
                      <pic:pic>
                        <pic:nvPicPr>
                          <pic:cNvPr id="1045789908" name="Picture"/>
                          <pic:cNvPicPr/>
                        </pic:nvPicPr>
                        <pic:blipFill>
                          <a:blip r:embed="img_0_10_13.png"/>
                          <a:srcRect/>
                          <a:stretch>
                            <a:fillRect l="0" t="0" r="0" b="6250"/>
                          </a:stretch>
                        </pic:blipFill>
                        <pic:spPr>
                          <a:xfrm rot="0">
                            <a:off x="0" y="0"/>
                            <a:ext cx="2286000" cy="406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80"/>
        </w:trPr>
        <w:tc>
          <w:tcPr>
     </w:tcPr>
          <w:p>
            <w:pPr>
              <w:pStyle w:val="EMPTY_CELL_STYLE"/>
            </w:pPr>
          </w:p>
        </w:tc>
        <w:tc>
          <w:tcPr>
            <w:gridSpan w:val="18"/>
            <w:tcMar>
              <w:top w:w="0" w:type="dxa"/>
              <w:left w:w="0" w:type="dxa"/>
              <w:bottom w:w="0" w:type="dxa"/>
              <w:right w:w="0" w:type="dxa"/>
            </w:tcMar>
            <w:vAlign w:val="top"/>
          </w:tcPr>
          <w:p>
            <w:pPr>
              <w:pStyle w:val="Style1"/>
              <w:ind/>
            </w:pPr>
            <w:r>
              <w:rPr>
                <w:rFonts w:ascii="Marianne" w:hAnsi="Marianne" w:eastAsia="Marianne" w:cs="Marianne"/>
                <w:b w:val="true"/>
              </w:rPr>
              <w:t xml:space="preserve">Informations détaillées :</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15"/>
            <w:tcBorders>
              <w:top w:val="single" w:sz="2" w:space="0" w:color="0063CB"/>
              <w:left w:val="single" w:sz="2" w:space="0" w:color="0063CB"/>
              <w:bottom w:val="single" w:sz="2" w:space="0" w:color="0063CB"/>
              <w:right w:val="single" w:sz="2" w:space="0" w:color="0063CB"/>
            </w:tcBorders>
            <w:tcMar>
              <w:top w:w="0" w:type="dxa"/>
              <w:left w:w="0" w:type="dxa"/>
              <w:bottom w:w="0" w:type="dxa"/>
              <w:right w:w="0" w:type="dxa"/>
            </w:tcMar>
          </w:tcPr>
          <w:tbl>
            <w:tblPr>
              <w:tblLayout w:type="fixed"/>
            </w:tblPr>
            <w:tblGrid>
              <w:gridCol w:w="80"/>
              <w:gridCol w:w="220"/>
              <w:gridCol w:w="80"/>
              <w:gridCol w:w="200"/>
              <w:gridCol w:w="20"/>
              <w:gridCol w:w="7760"/>
              <w:gridCol w:w="1040"/>
            </w:tblGrid>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restart"/>
                  <w:tcMar>
                    <w:top w:w="0" w:type="dxa"/>
                    <w:left w:w="0" w:type="dxa"/>
                    <w:bottom w:w="0" w:type="dxa"/>
                    <w:right w:w="0" w:type="dxa"/>
                  </w:tcMar>
                  <w:vAlign w:val="top"/>
                </w:tcPr>
                <w:p>
                  <w:pPr>
                    <w:ind/>
                  </w:pPr>
                  <w:r>
                    <w:rPr>
                      <w:rFonts w:ascii="Marianne" w:hAnsi="Marianne" w:eastAsia="Marianne" w:cs="Marianne"/>
                      <w:color w:val="000000"/>
                      <w:sz w:val="22"/>
                      <w:b w:val="true"/>
                    </w:rPr>
                    <w:t xml:space="preserve">RADON  : </w:t>
                  </w:r>
                  <w:r>
                    <w:rPr>
                      <w:rFonts w:ascii="Marianne" w:hAnsi="Marianne" w:eastAsia="Marianne" w:cs="Marianne"/>
                      <w:color w:val="0063CB"/>
                      <w:sz w:val="22"/>
                      <w:b w:val="true"/>
                    </w:rPr>
                    <w:t xml:space="preserve">Potentiel radon faible : recommandations et obligations </w:t>
                  </w:r>
                </w:p>
              </w:tc>
              <w:tc>
                <w:tcPr>
     </w:tcPr>
                <w:p>
                  <w:pPr>
                    <w:pStyle w:val="EMPTY_CELL_STYLE"/>
                  </w:pPr>
                </w:p>
              </w:tc>
            </w:tr>
            <w:tr>
              <w:trPr>
                <w:trHeight w:hRule="atLeast" w:val="240"/>
              </w:trPr>
              <w:tc>
                <w:tcPr>
     </w:tcPr>
                <w:p>
                  <w:pPr>
                    <w:pStyle w:val="EMPTY_CELL_STYLE"/>
                  </w:pPr>
                </w:p>
              </w:tc>
              <w:tc>
                <w:tcPr>
                  <w:tcMar>
                    <w:top w:w="0" w:type="dxa"/>
                    <w:left w:w="0" w:type="dxa"/>
                    <w:bottom w:w="0" w:type="dxa"/>
                    <w:right w:w="0" w:type="dxa"/>
                  </w:tcMar>
                  <w:vAlign w:val="top"/>
                </w:tcPr>
                <w:p>
                  <w:pPr>
                    <w:jc w:val="left"/>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39700" cy="152400"/>
                        <wp:effectExtent l="0" t="0" r="0" b="0"/>
                        <wp:wrapNone/>
                        <wp:docPr id="1403367406" name="Picture">
</wp:docPr>
                        <a:graphic>
                          <a:graphicData uri="http://schemas.openxmlformats.org/drawingml/2006/picture">
                            <pic:pic>
                              <pic:nvPicPr>
                                <pic:cNvPr id="1403367406" name="Picture"/>
                                <pic:cNvPicPr/>
                              </pic:nvPicPr>
                              <pic:blipFill>
                                <a:blip r:embed="img_0_10_12_2.png"/>
                                <a:srcRect/>
                                <a:stretch>
                                  <a:fillRect l="0" t="0" r="0" b="16666"/>
                                </a:stretch>
                              </pic:blipFill>
                              <pic:spPr>
                                <a:xfrm rot="0">
                                  <a:off x="0" y="0"/>
                                  <a:ext cx="139700" cy="152400"/>
                                </a:xfrm>
                                <a:prstGeom prst="rect"/>
                              </pic:spPr>
                            </pic:pic>
                          </a:graphicData>
                        </a:graphic>
                      </wp:anchor>
                    </w:drawing>
                  </w: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Mar>
                    <w:top w:w="0" w:type="dxa"/>
                    <w:left w:w="0" w:type="dxa"/>
                    <w:bottom w:w="0" w:type="dxa"/>
                    <w:right w:w="0" w:type="dxa"/>
                  </w:tcMar>
                  <w:vAlign w:val="top"/>
                </w:tcPr>
                <w:p>
                  <w:pPr>
                    <w:ind/>
                    <w:spacing w:lineRule="auto" w:line="240" w:after="0" w:before="0"/>
                  </w:pPr>
                  <w:r>
                    <w:rPr>
                      <w:rFonts w:ascii="Marianne" w:hAnsi="Marianne" w:eastAsia="Marianne" w:cs="Marianne"/>
                      <w:color w:val="000000"/>
                      <w:sz w:val="14"/>
                    </w:rPr>
                    <w:t xml:space="preserve">Sur l'échelle règlementaire dans votre commune, le potentiel radon est de </w:t>
                  </w:r>
                  <w:r>
                    <w:rPr>
                      <w:rFonts w:ascii="Marianne" w:hAnsi="Marianne" w:eastAsia="Marianne" w:cs="Marianne"/>
                      <w:color w:val="000000"/>
                      <w:sz w:val="14"/>
                      <w:b w:val="true"/>
                    </w:rPr>
                    <w:t xml:space="preserve">1/3</w:t>
                  </w:r>
                  <w:r>
                    <w:rPr>
                      <w:rFonts w:ascii="Marianne" w:hAnsi="Marianne" w:eastAsia="Marianne" w:cs="Marianne"/>
                      <w:color w:val="000000"/>
                      <w:sz w:val="14"/>
                    </w:rPr>
                    <w:t xml:space="preserve">.</w:t>
                    <w:br/>
                    <w:t xml:space="preserve">Pour votre sécurité, lorsque le potentiel radon est élevé (niveau 3), il existe des recommandations et une obligation d'informer les acquéreurs ou locataires. Vous pouvez les consulter sur </w:t>
                  </w:r>
                  <w:r>
                    <w:fldChar w:fldCharType="begin"/>
                  </w:r>
                  <w:r>
                    <w:instrText xml:space="preserve"> HYPERLINK "https://www.georisques.gouv.fr/sites/default/files/2023-11/Fiche-radon.pdf" \t "_blank" </w:instrText>
                  </w:r>
                  <w:r>
                    <w:fldChar w:fldCharType="separate"/>
                  </w:r>
                  <w:r>
                    <w:rPr>
                      <w:rFonts w:ascii="Marianne" w:hAnsi="Marianne" w:eastAsia="Marianne" w:cs="Marianne"/>
                      <w:color w:val="000000"/>
                      <w:sz w:val="14"/>
                    </w:rPr>
                    <w:t xml:space="preserve">cette fiche</w:t>
                  </w:r>
                  <w:r>
                    <w:fldChar w:fldCharType="end"/>
                  </w:r>
                  <w:r>
                    <w:rPr>
                      <w:rFonts w:ascii="Marianne" w:hAnsi="Marianne" w:eastAsia="Marianne" w:cs="Marianne"/>
                      <w:color w:val="000000"/>
                      <w:sz w:val="14"/>
                    </w:rPr>
                    <w:t xml:space="preserve">.</w:t>
                  </w:r>
                </w:p>
              </w:tc>
              <w:tc>
                <w:tcPr>
     </w:tcPr>
                <w:p>
                  <w:pPr>
                    <w:pStyle w:val="EMPTY_CELL_STYLE"/>
                  </w:pPr>
                </w:p>
              </w:tc>
            </w:tr>
            <w:tr>
              <w:trPr>
                <w:trHeight w:hRule="exact" w:val="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1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6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6"/>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20"/>
        <w:gridCol w:w="280"/>
        <w:gridCol w:w="60"/>
        <w:gridCol w:w="40"/>
        <w:gridCol w:w="1600"/>
        <w:gridCol w:w="680"/>
        <w:gridCol w:w="20"/>
        <w:gridCol w:w="2100"/>
        <w:gridCol w:w="1000"/>
        <w:gridCol w:w="180"/>
        <w:gridCol w:w="200"/>
        <w:gridCol w:w="800"/>
        <w:gridCol w:w="220"/>
        <w:gridCol w:w="980"/>
        <w:gridCol w:w="20"/>
        <w:gridCol w:w="320"/>
        <w:gridCol w:w="1780"/>
        <w:gridCol w:w="760"/>
        <w:gridCol w:w="20"/>
        <w:gridCol w:w="20"/>
        <w:gridCol w:w="20"/>
        <w:gridCol w:w="1"/>
      </w:tblGrid>
      <w:tr>
        <w:trPr>
          <w:trHeight w:hRule="exact" w:val="0"/>
        </w:trPr>
        <w:tc>
          <w:tcPr>
     </w:tcPr>
          <w:p>
            <w:pPr>
              <w:pStyle w:val="EMPTY_CELL_STYLE"/>
              <w:pageBreakBefore/>
            </w:pPr>
            <w:bookmarkStart w:id="12" w:name="JR_PAGE_ANCHOR_0_12"/>
            <w:bookmarkEnd w:id="12"/>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174653586" name="Picture">
</wp:docPr>
                  <a:graphic>
                    <a:graphicData uri="http://schemas.openxmlformats.org/drawingml/2006/picture">
                      <pic:pic>
                        <pic:nvPicPr>
                          <pic:cNvPr id="1174653586"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333966806" name="Picture">
</wp:docPr>
                  <a:graphic>
                    <a:graphicData uri="http://schemas.openxmlformats.org/drawingml/2006/picture">
                      <pic:pic>
                        <pic:nvPicPr>
                          <pic:cNvPr id="333966806"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06850 Saint-Auban</w:t>
            </w:r>
          </w:p>
        </w:tc>
        <w:tc>
          <w:tcPr>
     </w:tcPr>
          <w:p>
            <w:pPr>
              <w:pStyle w:val="EMPTY_CELL_STYLE"/>
            </w:pPr>
          </w:p>
        </w:tc>
        <w:tc>
          <w:tcPr>
     </w:tcPr>
          <w:p>
            <w:pPr>
              <w:pStyle w:val="EMPTY_CELL_STYLE"/>
            </w:pPr>
          </w:p>
        </w:tc>
      </w:tr>
      <w:tr>
        <w:trPr>
          <w:trHeight w:hRule="atLeas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279737240" name="Picture">
</wp:docPr>
                  <a:graphic>
                    <a:graphicData uri="http://schemas.openxmlformats.org/drawingml/2006/picture">
                      <pic:pic>
                        <pic:nvPicPr>
                          <pic:cNvPr id="279737240"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5"/>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20"/>
            <w:shd w:val="clear" w:color="auto" w:fill="FFFFFF"/>
            <w:tcBorders>
              <w:top w:val="single" w:sz="4" w:space="0" w:color="000091"/>
            </w:tcBorders>
          </w:tcPr>
          <w:p>
            <w:pPr>
              <w:pStyle w:val="EMPTY_CELL_STYLE"/>
            </w:pPr>
          </w:p>
        </w:tc>
        <w:tc>
          <w:tcPr>
     </w:tcPr>
          <w:p>
            <w:pPr>
              <w:pStyle w:val="EMPTY_CELL_STYLE"/>
            </w:pPr>
          </w:p>
        </w:tc>
        <w:tc>
          <w:tcPr>
     </w:tcPr>
          <w:p>
            <w:pPr>
              <w:pStyle w:val="EMPTY_CELL_STYLE"/>
            </w:pPr>
          </w:p>
        </w:tc>
      </w:tr>
      <w:tr>
        <w:trPr>
          <w:trHeight w:hRule="exact" w:val="1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0"/>
            <w:tcMar>
              <w:top w:w="0" w:type="dxa"/>
              <w:left w:w="0" w:type="dxa"/>
              <w:bottom w:w="0" w:type="dxa"/>
              <w:right w:w="0" w:type="dxa"/>
            </w:tcMar>
            <w:vAlign w:val="top"/>
          </w:tcPr>
          <w:p>
            <w:pPr>
              <w:pStyle w:val="Style1"/>
              <w:ind/>
            </w:pPr>
            <w:r>
              <w:rPr>
                <w:rFonts w:ascii="Marianne" w:hAnsi="Marianne" w:eastAsia="Marianne" w:cs="Marianne"/>
                <w:sz w:val="38"/>
                <w:b w:val="true"/>
              </w:rPr>
              <w:t xml:space="preserve">Risque de pollution des sols sur Saint-auban</w:t>
            </w: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Mar>
              <w:top w:w="0" w:type="dxa"/>
              <w:left w:w="0" w:type="dxa"/>
              <w:bottom w:w="0" w:type="dxa"/>
              <w:right w:w="0" w:type="dxa"/>
            </w:tcMar>
            <w:vAlign w:val="center"/>
          </w:tcPr>
          <w:p>
            <w:pPr>
              <w:pStyle w:val="Style1"/>
              <w:ind/>
            </w:pPr>
            <w:r>
              <w:rPr>
                <w:rFonts w:ascii="Marianne" w:hAnsi="Marianne" w:eastAsia="Marianne" w:cs="Marianne"/>
                <w:b w:val="true"/>
              </w:rPr>
              <w:t xml:space="preserve">Risque sur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098800" cy="2070100"/>
                  <wp:effectExtent l="0" t="0" r="0" b="0"/>
                  <wp:wrapNone/>
                  <wp:docPr id="1147212437" name="Picture">
</wp:docPr>
                  <a:graphic>
                    <a:graphicData uri="http://schemas.openxmlformats.org/drawingml/2006/picture">
                      <pic:pic>
                        <pic:nvPicPr>
                          <pic:cNvPr id="1147212437" name="Picture"/>
                          <pic:cNvPicPr/>
                        </pic:nvPicPr>
                        <pic:blipFill>
                          <a:blip r:embed="img_0_11_13.jpg"/>
                          <a:srcRect/>
                          <a:stretch>
                            <a:fillRect l="0" t="0" r="409" b="0"/>
                          </a:stretch>
                        </pic:blipFill>
                        <pic:spPr>
                          <a:xfrm rot="0">
                            <a:off x="0" y="0"/>
                            <a:ext cx="3098800" cy="20701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90500" cy="190500"/>
                  <wp:effectExtent l="0" t="0" r="0" b="0"/>
                  <wp:wrapNone/>
                  <wp:docPr id="652303748" name="Picture">
</wp:docPr>
                  <a:graphic>
                    <a:graphicData uri="http://schemas.openxmlformats.org/drawingml/2006/picture">
                      <pic:pic>
                        <pic:nvPicPr>
                          <pic:cNvPr id="652303748" name="Picture"/>
                          <pic:cNvPicPr/>
                        </pic:nvPicPr>
                        <pic:blipFill>
                          <a:blip r:embed="img_0_11_7.png"/>
                          <a:srcRect/>
                          <a:stretch>
                            <a:fillRect l="0" t="0" r="0" b="0"/>
                          </a:stretch>
                        </pic:blipFill>
                        <pic:spPr>
                          <a:xfrm rot="0">
                            <a:off x="0" y="0"/>
                            <a:ext cx="190500" cy="190500"/>
                          </a:xfrm>
                          <a:prstGeom prst="rect"/>
                        </pic:spPr>
                      </pic:pic>
                    </a:graphicData>
                  </a:graphic>
                </wp:anchor>
              </w:drawing>
            </w: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6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
        </w:trPr>
        <w:tc>
          <w:tcPr>
     </w:tcPr>
          <w:p>
            <w:pPr>
              <w:pStyle w:val="EMPTY_CELL_STYLE"/>
            </w:pPr>
          </w:p>
        </w:tc>
        <w:tc>
          <w:tcPr>
            <w:gridSpan w:val="2"/>
            <w:vMerge w:val="continue"/>
            <w:tcMar>
              <w:top w:w="0" w:type="dxa"/>
              <w:left w:w="0" w:type="dxa"/>
              <w:bottom w:w="0" w:type="dxa"/>
              <w:right w:w="0" w:type="dxa"/>
            </w:tcMar>
            <w:vAlign w:val="top"/>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Mar>
              <w:top w:w="0" w:type="dxa"/>
              <w:left w:w="0" w:type="dxa"/>
              <w:bottom w:w="0" w:type="dxa"/>
              <w:right w:w="0" w:type="dxa"/>
            </w:tcMar>
            <w:vAlign w:val="cente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gridSpan w:val="9"/>
            <w:tcMar>
              <w:top w:w="0" w:type="dxa"/>
              <w:left w:w="0" w:type="dxa"/>
              <w:bottom w:w="0" w:type="dxa"/>
              <w:right w:w="0" w:type="dxa"/>
            </w:tcMar>
            <w:vAlign w:val="top"/>
          </w:tcPr>
          <w:p>
            <w:pPr>
              <w:pStyle w:val="Style1"/>
              <w:ind/>
              <w:jc w:val="left"/>
            </w:pPr>
            <w:r>
              <w:rPr>
                <w:rFonts w:ascii="Marianne" w:hAnsi="Marianne" w:eastAsia="Marianne" w:cs="Marianne"/>
                <w:sz w:val="14"/>
              </w:rPr>
              <w:t xml:space="preserve">Un site pollué est un site qui, du fait d'anciens dépôts de déchets ou d'infiltration de substances polluantes, présente une pollution susceptible de provoquer une nuisance ou un risque pérenne pour les personnes ou l'environnement.</w:t>
            </w: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gridSpan w:val="9"/>
            <w:tcMar>
              <w:top w:w="0" w:type="dxa"/>
              <w:left w:w="0" w:type="dxa"/>
              <w:bottom w:w="0" w:type="dxa"/>
              <w:right w:w="0" w:type="dxa"/>
            </w:tcMar>
            <w:vAlign w:val="top"/>
          </w:tcPr>
          <w:p>
            <w:pPr>
              <w:pStyle w:val="Style1"/>
              <w:ind/>
            </w:pPr>
            <w:r>
              <w:rPr>
                <w:rFonts w:ascii="Marianne" w:hAnsi="Marianne" w:eastAsia="Marianne" w:cs="Marianne"/>
                <w:sz w:val="18"/>
                <w:b w:val="true"/>
              </w:rPr>
              <w:t xml:space="preserve">Les types de Pollution des sols sur ma commune</w:t>
            </w: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860"/>
        </w:trPr>
        <w:tc>
          <w:tcPr>
     </w:tcPr>
          <w:p>
            <w:pPr>
              <w:pStyle w:val="EMPTY_CELL_STYLE"/>
            </w:pPr>
          </w:p>
        </w:tc>
        <w:tc>
          <w:tcPr>
            <w:gridSpan w:val="9"/>
            <w:vMerge w:val="restart"/>
            <w:tcMar>
              <w:top w:w="0" w:type="dxa"/>
              <w:left w:w="0" w:type="dxa"/>
              <w:bottom w:w="0" w:type="dxa"/>
              <w:right w:w="0" w:type="dxa"/>
            </w:tcMar>
          </w:tcPr>
          <w:tbl>
            <w:tblPr>
              <w:tblLayout w:type="fixed"/>
            </w:tblPr>
            <w:tblGrid>
              <w:gridCol w:w="60"/>
              <w:gridCol w:w="60"/>
              <w:gridCol w:w="200"/>
              <w:gridCol w:w="5480"/>
            </w:tblGrid>
            <w:tr>
              <w:trPr>
                <w:trHeight w:hRule="atLeast" w:val="80"/>
              </w:trPr>
              <w:tc>
                <w:tcPr>
     </w:tcPr>
                <w:p>
                  <w:pPr>
                    <w:pStyle w:val="EMPTY_CELL_STYLE"/>
                  </w:pPr>
                </w:p>
              </w:tc>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ind/>
                    <w:jc w:val="left"/>
                  </w:pPr>
                  <w:r>
                    <w:rPr>
                      <w:rFonts w:ascii="Marianne" w:hAnsi="Marianne" w:eastAsia="Marianne" w:cs="Marianne"/>
                      <w:sz w:val="14"/>
                    </w:rPr>
                    <w:t xml:space="preserve">1 ancien(s) site(s) industriel(s) ou activité(s) de service sur la commune.</w:t>
                    <w:br/>
                    <w:t xml:space="preserve">La carte des anciens sites industriels et activités de services recense les anciennes activités susceptibles d'être à l'origine d'une pollution des sols. Il peut s'agir d'anciennes activités industrielles ou encore d'anciennes activités de services potentiellement polluantes. La CASIAS ne renseigne aucunement sur l'état de pollution ou non d'un site.</w:t>
                  </w:r>
                </w:p>
              </w:tc>
            </w:tr>
            <w:tr>
              <w:trPr>
                <w:trHeight w:hRule="atLeast" w:val="60"/>
              </w:trPr>
              <w:tc>
                <w:tcPr>
     </w:tcPr>
                <w:p>
                  <w:pPr>
                    <w:pStyle w:val="EMPTY_CELL_STYLE"/>
                  </w:pPr>
                </w:p>
              </w:tc>
              <w:tc>
                <w:tcPr>
                  <w:shd w:val="clear" w:color="auto" w:fill="050505"/>
                  <w:tcBorders>
                    <w:top w:val="single" w:sz="8" w:space="0" w:color="3A3A3A"/>
                    <w:left w:val="single" w:sz="8" w:space="0" w:color="3A3A3A"/>
                    <w:bottom w:val="single" w:sz="8" w:space="0" w:color="3A3A3A"/>
                    <w:right w:val="single" w:sz="8" w:space="0" w:color="3A3A3A"/>
                  </w:tcBorders>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r>
              <w:trPr>
                <w:trHeight w:hRule="atLeast" w:val="1040"/>
              </w:trPr>
              <w:tc>
                <w:tcPr>
     </w:tcPr>
                <w:p>
                  <w:pPr>
                    <w:pStyle w:val="EMPTY_CELL_STYLE"/>
                  </w:pPr>
                </w:p>
              </w:tc>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r>
          </w:tbl>
          <w:p>
            <w:pPr>
              <w:pStyle w:val="EMPTY_CELL_STYLE"/>
            </w:pPr>
          </w:p>
        </w:tc>
        <w:tc>
          <w:tcPr>
     </w:tcPr>
          <w:p>
            <w:pPr>
              <w:pStyle w:val="EMPTY_CELL_STYLE"/>
            </w:pPr>
          </w:p>
        </w:tc>
        <w:tc>
          <w:tcPr>
     </w:tcPr>
          <w:p>
            <w:pPr>
              <w:pStyle w:val="EMPTY_CELL_STYLE"/>
            </w:pPr>
          </w:p>
        </w:tc>
        <w:tc>
          <w:tcPr>
            <w:gridSpan w:val="7"/>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0"/>
        </w:trPr>
        <w:tc>
          <w:tcPr>
     </w:tcPr>
          <w:p>
            <w:pPr>
              <w:pStyle w:val="EMPTY_CELL_STYLE"/>
            </w:pPr>
          </w:p>
        </w:tc>
        <w:tc>
          <w:tcPr>
            <w:gridSpan w:val="9"/>
            <w:vMerge w:val="continue"/>
            <w:tcMar>
              <w:top w:w="0" w:type="dxa"/>
              <w:left w:w="0" w:type="dxa"/>
              <w:bottom w:w="0" w:type="dxa"/>
              <w:right w:w="0" w:type="dxa"/>
            </w:tcMa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gridSpan w:val="9"/>
            <w:vMerge w:val="continue"/>
            <w:tcMar>
              <w:top w:w="0" w:type="dxa"/>
              <w:left w:w="0" w:type="dxa"/>
              <w:bottom w:w="0" w:type="dxa"/>
              <w:right w:w="0" w:type="dxa"/>
            </w:tcMar>
          </w:tcPr>
          <w:p>
            <w:pPr>
              <w:pStyle w:val="EMPTY_CELL_STYLE"/>
            </w:pPr>
          </w:p>
        </w:tc>
        <w:tc>
          <w:tcPr>
     </w:tcPr>
          <w:p>
            <w:pPr>
              <w:pStyle w:val="EMPTY_CELL_STYLE"/>
            </w:pPr>
          </w:p>
        </w:tc>
        <w:tc>
          <w:tcPr>
     </w:tcPr>
          <w:p>
            <w:pPr>
              <w:pStyle w:val="EMPTY_CELL_STYLE"/>
            </w:pPr>
          </w:p>
        </w:tc>
        <w:tc>
          <w:tcPr>
            <w:gridSpan w:val="8"/>
            <w:vMerge w:val="restart"/>
            <w:tcMar>
              <w:top w:w="0" w:type="dxa"/>
              <w:left w:w="0" w:type="dxa"/>
              <w:bottom w:w="0" w:type="dxa"/>
              <w:right w:w="0" w:type="dxa"/>
            </w:tcMar>
            <w:vAlign w:val="top"/>
          </w:tcPr>
          <w:p>
            <w:pPr>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3111500" cy="787400"/>
                  <wp:effectExtent l="0" t="0" r="0" b="0"/>
                  <wp:wrapNone/>
                  <wp:docPr id="527367022" name="Picture">
</wp:docPr>
                  <a:graphic>
                    <a:graphicData uri="http://schemas.openxmlformats.org/drawingml/2006/picture">
                      <pic:pic>
                        <pic:nvPicPr>
                          <pic:cNvPr id="527367022" name="Picture"/>
                          <pic:cNvPicPr/>
                        </pic:nvPicPr>
                        <pic:blipFill>
                          <a:blip r:embed="img_0_11_12.png"/>
                          <a:srcRect/>
                          <a:stretch>
                            <a:fillRect l="0" t="0" r="0" b="27419"/>
                          </a:stretch>
                        </pic:blipFill>
                        <pic:spPr>
                          <a:xfrm rot="0">
                            <a:off x="0" y="0"/>
                            <a:ext cx="3111500" cy="7874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r>
      <w:tr>
        <w:trPr>
          <w:trHeight w:hRule="exact" w:val="10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8"/>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9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00"/>
        </w:trPr>
        <w:tc>
          <w:tcPr>
     </w:tcPr>
          <w:p>
            <w:pPr>
              <w:pStyle w:val="EMPTY_CELL_STYLE"/>
            </w:pPr>
          </w:p>
        </w:tc>
        <w:tc>
          <w:tcPr>
            <w:gridSpan w:val="17"/>
            <w:tcMar>
              <w:top w:w="0" w:type="dxa"/>
              <w:left w:w="0" w:type="dxa"/>
              <w:bottom w:w="0" w:type="dxa"/>
              <w:right w:w="0" w:type="dxa"/>
            </w:tcMar>
          </w:tcPr>
          <w:tbl>
            <w:tblPr>
              <w:tblLayout w:type="fixed"/>
            </w:tblPr>
            <w:tblGrid>
              <w:gridCol w:w="10300"/>
              <w:gridCol w:w="10300"/>
            </w:tblGrid>
            <w:tr>
              <w:trPr>
                <w:trHeight w:hRule="atLeast" w:val="200"/>
              </w:trPr>
              <w:tc>
                <w:tcPr>
                  <w:tcMar>
                    <w:top w:w="0" w:type="dxa"/>
                    <w:left w:w="0" w:type="dxa"/>
                    <w:bottom w:w="0" w:type="dxa"/>
                    <w:right w:w="0" w:type="dxa"/>
                  </w:tcMar>
                  <w:vAlign w:val="top"/>
                </w:tcPr>
                <w:p>
                  <w:pPr>
                    <w:pStyle w:val="Style1"/>
                    <w:ind/>
                    <w:jc w:val="left"/>
                  </w:pPr>
                  <w:r>
                    <w:rPr>
                      <w:rFonts w:ascii="Marianne" w:hAnsi="Marianne" w:eastAsia="Marianne" w:cs="Marianne"/>
                      <w:sz w:val="14"/>
                    </w:rPr>
                    <w:t xml:space="preserve">Liste des anciens sites industriels ou activités de service recensés dans un rayon de 500m en annexe 3.</w:t>
                  </w:r>
                </w:p>
              </w:tc>
            </w:tr>
          </w:tbl>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720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5"/>
            <w:tcMar>
              <w:top w:w="0" w:type="dxa"/>
              <w:left w:w="0" w:type="dxa"/>
              <w:bottom w:w="0" w:type="dxa"/>
              <w:right w:w="0" w:type="dxa"/>
            </w:tcMar>
            <w:vAlign w:val="top"/>
          </w:tcPr>
          <w:p>
            <w:pPr>
              <w:pStyle w:val="Style1"/>
              <w:ind/>
              <w:jc w:val="left"/>
            </w:pPr>
          </w:p>
        </w:tc>
        <w:tc>
          <w:tcPr>
     </w:tcPr>
          <w:p>
            <w:pPr>
              <w:pStyle w:val="EMPTY_CELL_STYLE"/>
            </w:pPr>
          </w:p>
        </w:tc>
        <w:tc>
          <w:tcPr>
     </w:tcPr>
          <w:p>
            <w:pPr>
              <w:pStyle w:val="EMPTY_CELL_STYLE"/>
            </w:pPr>
          </w:p>
        </w:tc>
      </w:tr>
    </w:tbl>
    <w:tbl>
      <w:tblPr>
        <w:tblLayout w:type="fixed"/>
      </w:tblPr>
      <w:tblGrid>
        <w:gridCol w:w="1"/>
        <w:gridCol w:w="400"/>
        <w:gridCol w:w="1600"/>
        <w:gridCol w:w="400"/>
        <w:gridCol w:w="2400"/>
        <w:gridCol w:w="560"/>
        <w:gridCol w:w="1620"/>
        <w:gridCol w:w="220"/>
        <w:gridCol w:w="980"/>
        <w:gridCol w:w="20"/>
        <w:gridCol w:w="320"/>
        <w:gridCol w:w="1240"/>
        <w:gridCol w:w="640"/>
        <w:gridCol w:w="400"/>
        <w:gridCol w:w="300"/>
        <w:gridCol w:w="1"/>
      </w:tblGrid>
      <w:tr>
        <w:trPr>
          <w:trHeight w:hRule="exact" w:val="0"/>
        </w:trPr>
        <w:tc>
          <w:tcPr>
     </w:tcPr>
          <w:p>
            <w:pPr>
              <w:pStyle w:val="EMPTY_CELL_STYLE"/>
              <w:pageBreakBefore/>
            </w:pPr>
            <w:bookmarkStart w:id="13" w:name="JR_PAGE_ANCHOR_0_13"/>
            <w:bookmarkEnd w:id="13"/>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4022262" name="Picture">
</wp:docPr>
                  <a:graphic>
                    <a:graphicData uri="http://schemas.openxmlformats.org/drawingml/2006/picture">
                      <pic:pic>
                        <pic:nvPicPr>
                          <pic:cNvPr id="14022262"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1133344988" name="Picture">
</wp:docPr>
                  <a:graphic>
                    <a:graphicData uri="http://schemas.openxmlformats.org/drawingml/2006/picture">
                      <pic:pic>
                        <pic:nvPicPr>
                          <pic:cNvPr id="1133344988"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06850 Saint-Auban</w:t>
            </w:r>
          </w:p>
        </w:tc>
        <w:tc>
          <w:tcPr>
     </w:tcPr>
          <w:p>
            <w:pPr>
              <w:pStyle w:val="EMPTY_CELL_STYLE"/>
            </w:pPr>
          </w:p>
        </w:tc>
      </w:tr>
      <w:tr>
        <w:trPr>
          <w:trHeight w:hRule="atLeast" w:val="4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28113610" name="Picture">
</wp:docPr>
                  <a:graphic>
                    <a:graphicData uri="http://schemas.openxmlformats.org/drawingml/2006/picture">
                      <pic:pic>
                        <pic:nvPicPr>
                          <pic:cNvPr id="28113610"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4"/>
            <w:shd w:val="clear" w:color="auto" w:fill="FFFFFF"/>
            <w:tcBorders>
              <w:top w:val="single" w:sz="4" w:space="0" w:color="000091"/>
            </w:tcBorders>
          </w:tcPr>
          <w:p>
            <w:pPr>
              <w:pStyle w:val="EMPTY_CELL_STYLE"/>
            </w:pPr>
          </w:p>
        </w:tc>
        <w:tc>
          <w:tcPr>
     </w:tcPr>
          <w:p>
            <w:pPr>
              <w:pStyle w:val="EMPTY_CELL_STYLE"/>
            </w:pPr>
          </w:p>
        </w:tc>
      </w:tr>
      <w:tr>
        <w:trPr>
          <w:trHeight w:hRule="exact" w:val="4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60"/>
        </w:trPr>
        <w:tc>
          <w:tcPr>
     </w:tcPr>
          <w:p>
            <w:pPr>
              <w:pStyle w:val="EMPTY_CELL_STYLE"/>
            </w:pPr>
          </w:p>
        </w:tc>
        <w:tc>
          <w:tcPr>
     </w:tcPr>
          <w:p>
            <w:pPr>
              <w:pStyle w:val="EMPTY_CELL_STYLE"/>
            </w:pPr>
          </w:p>
        </w:tc>
        <w:tc>
          <w:tcPr>
            <w:gridSpan w:val="12"/>
            <w:tcMar>
              <w:top w:w="0" w:type="dxa"/>
              <w:left w:w="0" w:type="dxa"/>
              <w:bottom w:w="0" w:type="dxa"/>
              <w:right w:w="0" w:type="dxa"/>
            </w:tcMar>
            <w:vAlign w:val="top"/>
          </w:tcPr>
          <w:p>
            <w:pPr>
              <w:ind/>
            </w:pPr>
            <w:r>
              <w:rPr>
                <w:rFonts w:ascii="Marianne" w:hAnsi="Marianne" w:eastAsia="Marianne" w:cs="Marianne"/>
                <w:color w:val="000000"/>
                <w:sz w:val="38"/>
                <w:b w:val="true"/>
              </w:rPr>
              <w:t xml:space="preserve">Annexe 1 : Liste des mouvements de terrain recensés dans un rayon de 100m</w:t>
            </w: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gridSpan w:val="10"/>
            <w:tcMar>
              <w:top w:w="0" w:type="dxa"/>
              <w:left w:w="0" w:type="dxa"/>
              <w:bottom w:w="0" w:type="dxa"/>
              <w:right w:w="0" w:type="dxa"/>
            </w:tcMar>
            <w:vAlign w:val="top"/>
          </w:tcPr>
          <w:p>
            <w:pPr>
              <w:ind/>
            </w:pPr>
            <w:r>
              <w:rPr>
                <w:rFonts w:ascii="Marianne" w:hAnsi="Marianne" w:eastAsia="Marianne" w:cs="Marianne"/>
                <w:color w:val="000000"/>
                <w:sz w:val="20"/>
              </w:rPr>
              <w:t xml:space="preserve">1 mouvements de terrain recensés dans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Identifiant</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Type</w:t>
            </w:r>
          </w:p>
        </w:tc>
        <w:tc>
          <w:tcPr>
            <w:gridSpan w:val="7"/>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Lieu</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fldChar w:fldCharType="begin"/>
            </w:r>
            <w:r>
              <w:instrText xml:space="preserve"> HYPERLINK "https://fiches-risques.brgm.fr/fr/georisques/mvt-synthetique/20200123" \t "_self" </w:instrText>
            </w:r>
            <w:r>
              <w:fldChar w:fldCharType="separate"/>
            </w:r>
            <w:r>
              <w:rPr>
                <w:rFonts w:ascii="Marianne" w:hAnsi="Marianne" w:eastAsia="Marianne" w:cs="Marianne"/>
                <w:sz w:val="14"/>
              </w:rPr>
              <w:t xml:space="preserve">20200123</w:t>
            </w:r>
            <w:r>
              <w:fldChar w:fldCharType="end"/>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Chute de blocs / Eboulement</w:t>
            </w:r>
          </w:p>
        </w:tc>
        <w:tc>
          <w:tcPr>
            <w:gridSpan w:val="7"/>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La Chapelle</w:t>
            </w:r>
          </w:p>
        </w:tc>
        <w:tc>
          <w:tcPr>
     </w:tcPr>
          <w:p>
            <w:pPr>
              <w:pStyle w:val="EMPTY_CELL_STYLE"/>
            </w:pPr>
          </w:p>
        </w:tc>
        <w:tc>
          <w:tcPr>
     </w:tcPr>
          <w:p>
            <w:pPr>
              <w:pStyle w:val="EMPTY_CELL_STYLE"/>
            </w:pPr>
          </w:p>
        </w:tc>
        <w:tc>
          <w:tcPr>
     </w:tcPr>
          <w:p>
            <w:pPr>
              <w:pStyle w:val="EMPTY_CELL_STYLE"/>
            </w:pPr>
          </w:p>
        </w:tc>
      </w:tr>
      <w:tr>
        <w:trPr>
          <w:trHeight w:hRule="exact" w:val="108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5"/>
            <w:tcMar>
              <w:top w:w="0" w:type="dxa"/>
              <w:left w:w="0" w:type="dxa"/>
              <w:bottom w:w="0" w:type="dxa"/>
              <w:right w:w="0" w:type="dxa"/>
            </w:tcMar>
            <w:vAlign w:val="top"/>
          </w:tcPr>
          <w:p>
            <w:pPr>
              <w:pStyle w:val="Style1"/>
              <w:ind/>
              <w:jc w:val="left"/>
            </w:pPr>
          </w:p>
        </w:tc>
        <w:tc>
          <w:tcPr>
     </w:tcPr>
          <w:p>
            <w:pPr>
              <w:pStyle w:val="EMPTY_CELL_STYLE"/>
            </w:pPr>
          </w:p>
        </w:tc>
      </w:tr>
    </w:tbl>
    <w:tbl>
      <w:tblPr>
        <w:tblLayout w:type="fixed"/>
      </w:tblPr>
      <w:tblGrid>
        <w:gridCol w:w="1"/>
        <w:gridCol w:w="400"/>
        <w:gridCol w:w="1600"/>
        <w:gridCol w:w="400"/>
        <w:gridCol w:w="2400"/>
        <w:gridCol w:w="560"/>
        <w:gridCol w:w="1620"/>
        <w:gridCol w:w="220"/>
        <w:gridCol w:w="980"/>
        <w:gridCol w:w="20"/>
        <w:gridCol w:w="320"/>
        <w:gridCol w:w="1240"/>
        <w:gridCol w:w="640"/>
        <w:gridCol w:w="400"/>
        <w:gridCol w:w="300"/>
        <w:gridCol w:w="1"/>
      </w:tblGrid>
      <w:tr>
        <w:trPr>
          <w:trHeight w:hRule="exact" w:val="0"/>
        </w:trPr>
        <w:tc>
          <w:tcPr>
     </w:tcPr>
          <w:p>
            <w:pPr>
              <w:pStyle w:val="EMPTY_CELL_STYLE"/>
              <w:pageBreakBefore/>
            </w:pPr>
            <w:bookmarkStart w:id="14" w:name="JR_PAGE_ANCHOR_0_14"/>
            <w:bookmarkEnd w:id="14"/>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708818914" name="Picture">
</wp:docPr>
                  <a:graphic>
                    <a:graphicData uri="http://schemas.openxmlformats.org/drawingml/2006/picture">
                      <pic:pic>
                        <pic:nvPicPr>
                          <pic:cNvPr id="1708818914"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762060168" name="Picture">
</wp:docPr>
                  <a:graphic>
                    <a:graphicData uri="http://schemas.openxmlformats.org/drawingml/2006/picture">
                      <pic:pic>
                        <pic:nvPicPr>
                          <pic:cNvPr id="762060168"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06850 Saint-Auban</w:t>
            </w:r>
          </w:p>
        </w:tc>
        <w:tc>
          <w:tcPr>
     </w:tcPr>
          <w:p>
            <w:pPr>
              <w:pStyle w:val="EMPTY_CELL_STYLE"/>
            </w:pPr>
          </w:p>
        </w:tc>
      </w:tr>
      <w:tr>
        <w:trPr>
          <w:trHeight w:hRule="atLeast" w:val="4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3"/>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1315980395" name="Picture">
</wp:docPr>
                  <a:graphic>
                    <a:graphicData uri="http://schemas.openxmlformats.org/drawingml/2006/picture">
                      <pic:pic>
                        <pic:nvPicPr>
                          <pic:cNvPr id="1315980395"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3"/>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4"/>
            <w:shd w:val="clear" w:color="auto" w:fill="FFFFFF"/>
            <w:tcBorders>
              <w:top w:val="single" w:sz="4" w:space="0" w:color="000091"/>
            </w:tcBorders>
          </w:tcPr>
          <w:p>
            <w:pPr>
              <w:pStyle w:val="EMPTY_CELL_STYLE"/>
            </w:pPr>
          </w:p>
        </w:tc>
        <w:tc>
          <w:tcPr>
     </w:tcPr>
          <w:p>
            <w:pPr>
              <w:pStyle w:val="EMPTY_CELL_STYLE"/>
            </w:pPr>
          </w:p>
        </w:tc>
      </w:tr>
      <w:tr>
        <w:trPr>
          <w:trHeight w:hRule="exact" w:val="4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60"/>
        </w:trPr>
        <w:tc>
          <w:tcPr>
     </w:tcPr>
          <w:p>
            <w:pPr>
              <w:pStyle w:val="EMPTY_CELL_STYLE"/>
            </w:pPr>
          </w:p>
        </w:tc>
        <w:tc>
          <w:tcPr>
     </w:tcPr>
          <w:p>
            <w:pPr>
              <w:pStyle w:val="EMPTY_CELL_STYLE"/>
            </w:pPr>
          </w:p>
        </w:tc>
        <w:tc>
          <w:tcPr>
            <w:gridSpan w:val="12"/>
            <w:tcMar>
              <w:top w:w="0" w:type="dxa"/>
              <w:left w:w="0" w:type="dxa"/>
              <w:bottom w:w="0" w:type="dxa"/>
              <w:right w:w="0" w:type="dxa"/>
            </w:tcMar>
            <w:vAlign w:val="top"/>
          </w:tcPr>
          <w:p>
            <w:pPr>
              <w:ind/>
            </w:pPr>
            <w:r>
              <w:rPr>
                <w:rFonts w:ascii="Marianne" w:hAnsi="Marianne" w:eastAsia="Marianne" w:cs="Marianne"/>
                <w:color w:val="000000"/>
                <w:sz w:val="38"/>
                <w:b w:val="true"/>
              </w:rPr>
              <w:t xml:space="preserve">Annexe 2 : Liste des cavités recensées dans un rayon de 100m</w:t>
            </w: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gridSpan w:val="10"/>
            <w:tcMar>
              <w:top w:w="0" w:type="dxa"/>
              <w:left w:w="0" w:type="dxa"/>
              <w:bottom w:w="0" w:type="dxa"/>
              <w:right w:w="0" w:type="dxa"/>
            </w:tcMar>
            <w:vAlign w:val="top"/>
          </w:tcPr>
          <w:p>
            <w:pPr>
              <w:ind/>
            </w:pPr>
            <w:r>
              <w:rPr>
                <w:rFonts w:ascii="Marianne" w:hAnsi="Marianne" w:eastAsia="Marianne" w:cs="Marianne"/>
                <w:color w:val="000000"/>
                <w:sz w:val="20"/>
              </w:rPr>
              <w:t xml:space="preserve">7 cavités recensées dans la commune</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Identifiant</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Type</w:t>
            </w:r>
          </w:p>
        </w:tc>
        <w:tc>
          <w:tcPr>
            <w:gridSpan w:val="7"/>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Nom</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fldChar w:fldCharType="begin"/>
            </w:r>
            <w:r>
              <w:instrText xml:space="preserve"> HYPERLINK "https://fiches-risques.brgm.fr/georisques/cavite/PACAA2001452" \t "_self" </w:instrText>
            </w:r>
            <w:r>
              <w:fldChar w:fldCharType="separate"/>
            </w:r>
            <w:r>
              <w:rPr>
                <w:rFonts w:ascii="Marianne" w:hAnsi="Marianne" w:eastAsia="Marianne" w:cs="Marianne"/>
                <w:sz w:val="14"/>
              </w:rPr>
              <w:t xml:space="preserve">PACAA2001452</w:t>
            </w:r>
            <w:r>
              <w:fldChar w:fldCharType="end"/>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naturelle</w:t>
            </w:r>
          </w:p>
        </w:tc>
        <w:tc>
          <w:tcPr>
            <w:gridSpan w:val="7"/>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Grotte de la chapelle Marie des eaux vives</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tableRow|10"/>
              <w:ind/>
            </w:pPr>
            <w:r>
              <w:fldChar w:fldCharType="begin"/>
            </w:r>
            <w:r>
              <w:instrText xml:space="preserve"> HYPERLINK "https://fiches-risques.brgm.fr/georisques/cavite/PACAA2001453" \t "_self" </w:instrText>
            </w:r>
            <w:r>
              <w:fldChar w:fldCharType="separate"/>
            </w:r>
            <w:r>
              <w:rPr>
                <w:rFonts w:ascii="Marianne" w:hAnsi="Marianne" w:eastAsia="Marianne" w:cs="Marianne"/>
                <w:sz w:val="14"/>
              </w:rPr>
              <w:t xml:space="preserve">PACAA2001453</w:t>
            </w:r>
            <w:r>
              <w:fldChar w:fldCharType="end"/>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naturelle</w:t>
            </w:r>
          </w:p>
        </w:tc>
        <w:tc>
          <w:tcPr>
            <w:gridSpan w:val="7"/>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Grotte des Fées</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fldChar w:fldCharType="begin"/>
            </w:r>
            <w:r>
              <w:instrText xml:space="preserve"> HYPERLINK "https://fiches-risques.brgm.fr/georisques/cavite/PACAA2001455" \t "_self" </w:instrText>
            </w:r>
            <w:r>
              <w:fldChar w:fldCharType="separate"/>
            </w:r>
            <w:r>
              <w:rPr>
                <w:rFonts w:ascii="Marianne" w:hAnsi="Marianne" w:eastAsia="Marianne" w:cs="Marianne"/>
                <w:sz w:val="14"/>
              </w:rPr>
              <w:t xml:space="preserve">PACAA2001455</w:t>
            </w:r>
            <w:r>
              <w:fldChar w:fldCharType="end"/>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naturelle</w:t>
            </w:r>
          </w:p>
        </w:tc>
        <w:tc>
          <w:tcPr>
            <w:gridSpan w:val="7"/>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Grotte de l'Oreille</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tableRow|10"/>
              <w:ind/>
            </w:pPr>
            <w:r>
              <w:fldChar w:fldCharType="begin"/>
            </w:r>
            <w:r>
              <w:instrText xml:space="preserve"> HYPERLINK "https://fiches-risques.brgm.fr/georisques/cavite/PACAA2001456" \t "_self" </w:instrText>
            </w:r>
            <w:r>
              <w:fldChar w:fldCharType="separate"/>
            </w:r>
            <w:r>
              <w:rPr>
                <w:rFonts w:ascii="Marianne" w:hAnsi="Marianne" w:eastAsia="Marianne" w:cs="Marianne"/>
                <w:sz w:val="14"/>
              </w:rPr>
              <w:t xml:space="preserve">PACAA2001456</w:t>
            </w:r>
            <w:r>
              <w:fldChar w:fldCharType="end"/>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naturelle</w:t>
            </w:r>
          </w:p>
        </w:tc>
        <w:tc>
          <w:tcPr>
            <w:gridSpan w:val="7"/>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Aven de Pensier N° 1</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fldChar w:fldCharType="begin"/>
            </w:r>
            <w:r>
              <w:instrText xml:space="preserve"> HYPERLINK "https://fiches-risques.brgm.fr/georisques/cavite/PACAA2001457" \t "_self" </w:instrText>
            </w:r>
            <w:r>
              <w:fldChar w:fldCharType="separate"/>
            </w:r>
            <w:r>
              <w:rPr>
                <w:rFonts w:ascii="Marianne" w:hAnsi="Marianne" w:eastAsia="Marianne" w:cs="Marianne"/>
                <w:sz w:val="14"/>
              </w:rPr>
              <w:t xml:space="preserve">PACAA2001457</w:t>
            </w:r>
            <w:r>
              <w:fldChar w:fldCharType="end"/>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naturelle</w:t>
            </w:r>
          </w:p>
        </w:tc>
        <w:tc>
          <w:tcPr>
            <w:gridSpan w:val="7"/>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Aven de Pensier N° 2</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6F6F6"/>
            <w:tcMar>
              <w:top w:w="0" w:type="dxa"/>
              <w:left w:w="100" w:type="dxa"/>
              <w:bottom w:w="0" w:type="dxa"/>
              <w:right w:w="0" w:type="dxa"/>
            </w:tcMar>
            <w:vAlign w:val="center"/>
          </w:tcPr>
          <w:p>
            <w:pPr>
              <w:pStyle w:val="tableRow|10"/>
              <w:ind/>
            </w:pPr>
            <w:r>
              <w:fldChar w:fldCharType="begin"/>
            </w:r>
            <w:r>
              <w:instrText xml:space="preserve"> HYPERLINK "https://fiches-risques.brgm.fr/georisques/cavite/PACAA2001458" \t "_self" </w:instrText>
            </w:r>
            <w:r>
              <w:fldChar w:fldCharType="separate"/>
            </w:r>
            <w:r>
              <w:rPr>
                <w:rFonts w:ascii="Marianne" w:hAnsi="Marianne" w:eastAsia="Marianne" w:cs="Marianne"/>
                <w:sz w:val="14"/>
              </w:rPr>
              <w:t xml:space="preserve">PACAA2001458</w:t>
            </w:r>
            <w:r>
              <w:fldChar w:fldCharType="end"/>
            </w:r>
          </w:p>
        </w:tc>
        <w:tc>
          <w:tcPr>
            <w:gridSpan w:val="2"/>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naturelle</w:t>
            </w:r>
          </w:p>
        </w:tc>
        <w:tc>
          <w:tcPr>
            <w:gridSpan w:val="7"/>
            <w:shd w:val="clear" w:color="auto" w:fill="F6F6F6"/>
            <w:tcMar>
              <w:top w:w="0" w:type="dxa"/>
              <w:left w:w="100" w:type="dxa"/>
              <w:bottom w:w="0" w:type="dxa"/>
              <w:right w:w="0" w:type="dxa"/>
            </w:tcMar>
            <w:vAlign w:val="center"/>
          </w:tcPr>
          <w:p>
            <w:pPr>
              <w:pStyle w:val="tableRow|10"/>
              <w:ind/>
            </w:pPr>
            <w:r>
              <w:rPr>
                <w:rFonts w:ascii="Marianne" w:hAnsi="Marianne" w:eastAsia="Marianne" w:cs="Marianne"/>
                <w:sz w:val="14"/>
              </w:rPr>
              <w:t xml:space="preserve">Aven de Pensier N° 3</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tableRow|01"/>
              <w:ind/>
            </w:pPr>
            <w:r>
              <w:fldChar w:fldCharType="begin"/>
            </w:r>
            <w:r>
              <w:instrText xml:space="preserve"> HYPERLINK "https://fiches-risques.brgm.fr/georisques/cavite/PACAA2001459" \t "_self" </w:instrText>
            </w:r>
            <w:r>
              <w:fldChar w:fldCharType="separate"/>
            </w:r>
            <w:r>
              <w:rPr>
                <w:rFonts w:ascii="Marianne" w:hAnsi="Marianne" w:eastAsia="Marianne" w:cs="Marianne"/>
                <w:sz w:val="14"/>
              </w:rPr>
              <w:t xml:space="preserve">PACAA2001459</w:t>
            </w:r>
            <w:r>
              <w:fldChar w:fldCharType="end"/>
            </w:r>
          </w:p>
        </w:tc>
        <w:tc>
          <w:tcPr>
            <w:gridSpan w:val="2"/>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naturelle</w:t>
            </w:r>
          </w:p>
        </w:tc>
        <w:tc>
          <w:tcPr>
            <w:gridSpan w:val="7"/>
            <w:shd w:val="clear" w:color="auto" w:fill="FFFFFF"/>
            <w:tcMar>
              <w:top w:w="0" w:type="dxa"/>
              <w:left w:w="100" w:type="dxa"/>
              <w:bottom w:w="0" w:type="dxa"/>
              <w:right w:w="0" w:type="dxa"/>
            </w:tcMar>
            <w:vAlign w:val="center"/>
          </w:tcPr>
          <w:p>
            <w:pPr>
              <w:pStyle w:val="tableRow|01"/>
              <w:ind/>
            </w:pPr>
            <w:r>
              <w:rPr>
                <w:rFonts w:ascii="Marianne" w:hAnsi="Marianne" w:eastAsia="Marianne" w:cs="Marianne"/>
                <w:sz w:val="14"/>
              </w:rPr>
              <w:t xml:space="preserve">Aven de Pensier N° 4</w:t>
            </w:r>
          </w:p>
        </w:tc>
        <w:tc>
          <w:tcPr>
     </w:tcPr>
          <w:p>
            <w:pPr>
              <w:pStyle w:val="EMPTY_CELL_STYLE"/>
            </w:pPr>
          </w:p>
        </w:tc>
        <w:tc>
          <w:tcPr>
     </w:tcPr>
          <w:p>
            <w:pPr>
              <w:pStyle w:val="EMPTY_CELL_STYLE"/>
            </w:pPr>
          </w:p>
        </w:tc>
        <w:tc>
          <w:tcPr>
     </w:tcPr>
          <w:p>
            <w:pPr>
              <w:pStyle w:val="EMPTY_CELL_STYLE"/>
            </w:pPr>
          </w:p>
        </w:tc>
      </w:tr>
      <w:tr>
        <w:trPr>
          <w:trHeight w:hRule="exact" w:val="94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5"/>
            <w:tcMar>
              <w:top w:w="0" w:type="dxa"/>
              <w:left w:w="0" w:type="dxa"/>
              <w:bottom w:w="0" w:type="dxa"/>
              <w:right w:w="0" w:type="dxa"/>
            </w:tcMar>
            <w:vAlign w:val="top"/>
          </w:tcPr>
          <w:p>
            <w:pPr>
              <w:pStyle w:val="Style1"/>
              <w:ind/>
              <w:jc w:val="left"/>
            </w:pPr>
          </w:p>
        </w:tc>
        <w:tc>
          <w:tcPr>
     </w:tcPr>
          <w:p>
            <w:pPr>
              <w:pStyle w:val="EMPTY_CELL_STYLE"/>
            </w:pPr>
          </w:p>
        </w:tc>
      </w:tr>
    </w:tbl>
    <w:tbl>
      <w:tblPr>
        <w:tblLayout w:type="fixed"/>
      </w:tblPr>
      <w:tblGrid>
        <w:gridCol w:w="1"/>
        <w:gridCol w:w="400"/>
        <w:gridCol w:w="1600"/>
        <w:gridCol w:w="400"/>
        <w:gridCol w:w="2400"/>
        <w:gridCol w:w="480"/>
        <w:gridCol w:w="1600"/>
        <w:gridCol w:w="100"/>
        <w:gridCol w:w="220"/>
        <w:gridCol w:w="980"/>
        <w:gridCol w:w="20"/>
        <w:gridCol w:w="320"/>
        <w:gridCol w:w="1240"/>
        <w:gridCol w:w="640"/>
        <w:gridCol w:w="400"/>
        <w:gridCol w:w="300"/>
        <w:gridCol w:w="1"/>
      </w:tblGrid>
      <w:tr>
        <w:trPr>
          <w:trHeight w:hRule="exact" w:val="0"/>
        </w:trPr>
        <w:tc>
          <w:tcPr>
     </w:tcPr>
          <w:p>
            <w:pPr>
              <w:pStyle w:val="EMPTY_CELL_STYLE"/>
              <w:pageBreakBefore/>
            </w:pPr>
            <w:bookmarkStart w:id="15" w:name="JR_PAGE_ANCHOR_0_15"/>
            <w:bookmarkEnd w:id="15"/>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016000" cy="876300"/>
                  <wp:effectExtent l="0" t="0" r="0" b="0"/>
                  <wp:wrapNone/>
                  <wp:docPr id="16875877" name="Picture">
</wp:docPr>
                  <a:graphic>
                    <a:graphicData uri="http://schemas.openxmlformats.org/drawingml/2006/picture">
                      <pic:pic>
                        <pic:nvPicPr>
                          <pic:cNvPr id="16875877" name="Picture"/>
                          <pic:cNvPicPr/>
                        </pic:nvPicPr>
                        <pic:blipFill>
                          <a:blip r:embed="img_0_0_0.png"/>
                          <a:srcRect/>
                          <a:stretch>
                            <a:fillRect l="0" t="0" r="5000" b="0"/>
                          </a:stretch>
                        </pic:blipFill>
                        <pic:spPr>
                          <a:xfrm rot="0">
                            <a:off x="0" y="0"/>
                            <a:ext cx="1016000" cy="876300"/>
                          </a:xfrm>
                          <a:prstGeom prst="rect"/>
                        </pic:spPr>
                      </pic:pic>
                    </a:graphicData>
                  </a:graphic>
                </wp:anchor>
              </w:drawing>
            </w:r>
          </w:p>
        </w:tc>
        <w:tc>
          <w:tcPr>
     </w:tcPr>
          <w:p>
            <w:pPr>
              <w:pStyle w:val="EMPTY_CELL_STYLE"/>
            </w:pPr>
          </w:p>
        </w:tc>
        <w:tc>
          <w:tcPr>
     </w:tcPr>
          <w:p>
            <w:pPr>
              <w:pStyle w:val="EMPTY_CELL_STYLE"/>
            </w:pPr>
          </w:p>
        </w:tc>
        <w:tc>
          <w:tcPr>
            <w:gridSpan w:val="4"/>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508000"/>
                  <wp:effectExtent l="0" t="0" r="0" b="0"/>
                  <wp:wrapNone/>
                  <wp:docPr id="513450227" name="Picture">
</wp:docPr>
                  <a:graphic>
                    <a:graphicData uri="http://schemas.openxmlformats.org/drawingml/2006/picture">
                      <pic:pic>
                        <pic:nvPicPr>
                          <pic:cNvPr id="513450227" name="Picture"/>
                          <pic:cNvPicPr/>
                        </pic:nvPicPr>
                        <pic:blipFill>
                          <a:blip r:embed="img_0_1_2.png"/>
                          <a:srcRect/>
                          <a:stretch>
                            <a:fillRect l="0" t="0" r="0" b="40000"/>
                          </a:stretch>
                        </pic:blipFill>
                        <pic:spPr>
                          <a:xfrm rot="0">
                            <a:off x="0" y="0"/>
                            <a:ext cx="1524000" cy="5080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8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4"/>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restart"/>
            <w:tcBorders>
              <w:top w:val="single" w:sz="8" w:space="0" w:color="3A3A3A"/>
              <w:left w:val="single" w:sz="8" w:space="0" w:color="3A3A3A"/>
            </w:tcBorders>
            <w:tcMar>
              <w:top w:w="40" w:type="dxa"/>
              <w:left w:w="40" w:type="dxa"/>
              <w:bottom w:w="40" w:type="dxa"/>
              <w:right w:w="40" w:type="dxa"/>
            </w:tcMar>
            <w:vAlign w:val="top"/>
          </w:tcPr>
          <w:p>
            <w:pPr>
              <w:pStyle w:val="Style1"/>
              <w:ind/>
            </w:pPr>
            <w:r>
              <w:rPr>
                <w:rFonts w:ascii="Marianne" w:hAnsi="Marianne" w:eastAsia="Marianne" w:cs="Marianne"/>
                <w:color w:val="000091"/>
                <w:sz w:val="16"/>
                <w:b w:val="true"/>
              </w:rPr>
              <w:t xml:space="preserve">06850 Saint-Auban</w:t>
            </w:r>
          </w:p>
        </w:tc>
        <w:tc>
          <w:tcPr>
     </w:tcPr>
          <w:p>
            <w:pPr>
              <w:pStyle w:val="EMPTY_CELL_STYLE"/>
            </w:pPr>
          </w:p>
        </w:tc>
      </w:tr>
      <w:tr>
        <w:trPr>
          <w:trHeight w:hRule="atLeast" w:val="4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atLeast" w:val="540"/>
        </w:trPr>
        <w:tc>
          <w:tcPr>
     </w:tcPr>
          <w:p>
            <w:pPr>
              <w:pStyle w:val="EMPTY_CELL_STYLE"/>
            </w:pPr>
          </w:p>
        </w:tc>
        <w:tc>
          <w:tcPr>
     </w:tcPr>
          <w:p>
            <w:pPr>
              <w:pStyle w:val="EMPTY_CELL_STYLE"/>
            </w:pPr>
          </w:p>
        </w:tc>
        <w:tc>
          <w:tcPr>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gridSpan w:val="4"/>
            <w:vMerge w:val="restart"/>
            <w:tcMar>
              <w:top w:w="0" w:type="dxa"/>
              <w:left w:w="0" w:type="dxa"/>
              <w:bottom w:w="0" w:type="dxa"/>
              <w:right w:w="0" w:type="dxa"/>
            </w:tcMar>
            <w:vAlign w:val="top"/>
          </w:tcPr>
          <w:p>
            <w:pPr>
              <w:pStyle w:val="Style1"/>
              <w:spacing w:lineRule="auto" w:line="240" w:after="0" w:before="0"/>
            </w:pPr>
            <w:r>
              <w:rPr/>
              <w:drawing>
                <wp:anchor distT="0" distB="0" distL="0" distR="0" simplePos="0" relativeHeight="0" behindDoc="0" locked="0" layoutInCell="1" allowOverlap="1">
                  <wp:simplePos x="0" y="0"/>
                  <wp:positionH relativeFrom="column">
                    <wp:posOffset>0</wp:posOffset>
                  </wp:positionH>
                  <wp:positionV relativeFrom="paragraph">
                    <wp:posOffset>0</wp:posOffset>
                  </wp:positionV>
                  <wp:extent cx="1524000" cy="368300"/>
                  <wp:effectExtent l="0" t="0" r="0" b="0"/>
                  <wp:wrapNone/>
                  <wp:docPr id="923643048" name="Picture">
</wp:docPr>
                  <a:graphic>
                    <a:graphicData uri="http://schemas.openxmlformats.org/drawingml/2006/picture">
                      <pic:pic>
                        <pic:nvPicPr>
                          <pic:cNvPr id="923643048" name="Picture"/>
                          <pic:cNvPicPr/>
                        </pic:nvPicPr>
                        <pic:blipFill>
                          <a:blip r:embed="img_0_1_4.png"/>
                          <a:srcRect/>
                          <a:stretch>
                            <a:fillRect l="0" t="0" r="0" b="24137"/>
                          </a:stretch>
                        </pic:blipFill>
                        <pic:spPr>
                          <a:xfrm rot="0">
                            <a:off x="0" y="0"/>
                            <a:ext cx="1524000" cy="368300"/>
                          </a:xfrm>
                          <a:prstGeom prst="rect"/>
                        </pic:spPr>
                      </pic:pic>
                    </a:graphicData>
                  </a:graphic>
                </wp:anchor>
              </w:drawing>
            </w:r>
          </w:p>
        </w:tc>
        <w:tc>
          <w:tcPr>
     </w:tcPr>
          <w:p>
            <w:pPr>
              <w:pStyle w:val="EMPTY_CELL_STYLE"/>
            </w:pPr>
          </w:p>
        </w:tc>
        <w:tc>
          <w:tcPr>
     </w:tcPr>
          <w:p>
            <w:pPr>
              <w:pStyle w:val="EMPTY_CELL_STYLE"/>
            </w:pPr>
          </w:p>
        </w:tc>
        <w:tc>
          <w:tcPr>
     </w:tcPr>
          <w:p>
            <w:pPr>
              <w:pStyle w:val="EMPTY_CELL_STYLE"/>
            </w:pPr>
          </w:p>
        </w:tc>
        <w:tc>
          <w:tcPr>
            <w:gridSpan w:val="4"/>
            <w:vMerge w:val="continue"/>
            <w:tcBorders>
              <w:top w:val="single" w:sz="8" w:space="0" w:color="3A3A3A"/>
              <w:left w:val="single" w:sz="8" w:space="0" w:color="3A3A3A"/>
            </w:tcBorders>
            <w:tcMar>
              <w:top w:w="40" w:type="dxa"/>
              <w:left w:w="40" w:type="dxa"/>
              <w:bottom w:w="40" w:type="dxa"/>
              <w:right w:w="40" w:type="dxa"/>
            </w:tcMar>
            <w:vAlign w:val="top"/>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4"/>
            <w:vMerge w:val="continue"/>
            <w:tcMar>
              <w:top w:w="0" w:type="dxa"/>
              <w:left w:w="0" w:type="dxa"/>
              <w:bottom w:w="0" w:type="dxa"/>
              <w:right w:w="0" w:type="dxa"/>
            </w:tcMar>
            <w:vAlign w:val="top"/>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exact" w:val="20"/>
        </w:trPr>
        <w:tc>
          <w:tcPr>
     </w:tcPr>
          <w:p>
            <w:pPr>
              <w:pStyle w:val="EMPTY_CELL_STYLE"/>
            </w:pPr>
          </w:p>
        </w:tc>
        <w:tc>
          <w:tcPr>
            <w:gridSpan w:val="15"/>
            <w:shd w:val="clear" w:color="auto" w:fill="FFFFFF"/>
            <w:tcBorders>
              <w:top w:val="single" w:sz="4" w:space="0" w:color="000091"/>
            </w:tcBorders>
          </w:tcPr>
          <w:p>
            <w:pPr>
              <w:pStyle w:val="EMPTY_CELL_STYLE"/>
            </w:pPr>
          </w:p>
        </w:tc>
        <w:tc>
          <w:tcPr>
     </w:tcPr>
          <w:p>
            <w:pPr>
              <w:pStyle w:val="EMPTY_CELL_STYLE"/>
            </w:pPr>
          </w:p>
        </w:tc>
      </w:tr>
      <w:tr>
        <w:trPr>
          <w:trHeight w:hRule="exact" w:val="48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1060"/>
        </w:trPr>
        <w:tc>
          <w:tcPr>
     </w:tcPr>
          <w:p>
            <w:pPr>
              <w:pStyle w:val="EMPTY_CELL_STYLE"/>
            </w:pPr>
          </w:p>
        </w:tc>
        <w:tc>
          <w:tcPr>
     </w:tcPr>
          <w:p>
            <w:pPr>
              <w:pStyle w:val="EMPTY_CELL_STYLE"/>
            </w:pPr>
          </w:p>
        </w:tc>
        <w:tc>
          <w:tcPr>
            <w:gridSpan w:val="13"/>
            <w:tcMar>
              <w:top w:w="0" w:type="dxa"/>
              <w:left w:w="0" w:type="dxa"/>
              <w:bottom w:w="0" w:type="dxa"/>
              <w:right w:w="0" w:type="dxa"/>
            </w:tcMar>
            <w:vAlign w:val="top"/>
          </w:tcPr>
          <w:p>
            <w:pPr>
              <w:ind/>
            </w:pPr>
            <w:r>
              <w:rPr>
                <w:rFonts w:ascii="Marianne" w:hAnsi="Marianne" w:eastAsia="Marianne" w:cs="Marianne"/>
                <w:color w:val="000000"/>
                <w:sz w:val="38"/>
                <w:b w:val="true"/>
              </w:rPr>
              <w:t xml:space="preserve">Annexe 3 : Liste des anciens sites industriels ou activités de service recensés dans un rayon de 500m</w:t>
            </w:r>
          </w:p>
        </w:tc>
        <w:tc>
          <w:tcPr>
     </w:tcPr>
          <w:p>
            <w:pPr>
              <w:pStyle w:val="EMPTY_CELL_STYLE"/>
            </w:pPr>
          </w:p>
        </w:tc>
        <w:tc>
          <w:tcPr>
     </w:tcPr>
          <w:p>
            <w:pPr>
              <w:pStyle w:val="EMPTY_CELL_STYLE"/>
            </w:pPr>
          </w:p>
        </w:tc>
      </w:tr>
      <w:tr>
        <w:trPr>
          <w:trHeight w:hRule="exact" w:val="4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400"/>
        </w:trPr>
        <w:tc>
          <w:tcPr>
     </w:tcPr>
          <w:p>
            <w:pPr>
              <w:pStyle w:val="EMPTY_CELL_STYLE"/>
            </w:pPr>
          </w:p>
        </w:tc>
        <w:tc>
          <w:tcPr>
     </w:tcPr>
          <w:p>
            <w:pPr>
              <w:pStyle w:val="EMPTY_CELL_STYLE"/>
            </w:pPr>
          </w:p>
        </w:tc>
        <w:tc>
          <w:tcPr>
            <w:gridSpan w:val="11"/>
            <w:tcMar>
              <w:top w:w="0" w:type="dxa"/>
              <w:left w:w="0" w:type="dxa"/>
              <w:bottom w:w="0" w:type="dxa"/>
              <w:right w:w="0" w:type="dxa"/>
            </w:tcMar>
            <w:vAlign w:val="top"/>
          </w:tcPr>
          <w:p>
            <w:pPr>
              <w:ind/>
            </w:pPr>
            <w:r>
              <w:rPr>
                <w:rFonts w:ascii="Marianne" w:hAnsi="Marianne" w:eastAsia="Marianne" w:cs="Marianne"/>
                <w:color w:val="000000"/>
                <w:sz w:val="20"/>
              </w:rPr>
              <w:t xml:space="preserve">1 anciens sites industriels ou activités de service à moins de 500m</w:t>
            </w: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600"/>
        </w:trPr>
        <w:tc>
          <w:tcPr>
     </w:tcPr>
          <w:p>
            <w:pPr>
              <w:pStyle w:val="EMPTY_CELL_STYLE"/>
            </w:pPr>
          </w:p>
        </w:tc>
        <w:tc>
          <w:tcPr>
     </w:tcPr>
          <w:p>
            <w:pPr>
              <w:pStyle w:val="EMPTY_CELL_STYLE"/>
            </w:pP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Identifiant</w:t>
            </w:r>
          </w:p>
        </w:tc>
        <w:tc>
          <w:tcPr>
            <w:gridSpan w:val="2"/>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Nom établissement</w:t>
            </w:r>
          </w:p>
        </w:tc>
        <w:tc>
          <w:tcPr>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Etat</w:t>
            </w:r>
          </w:p>
        </w:tc>
        <w:tc>
          <w:tcPr>
            <w:gridSpan w:val="7"/>
            <w:shd w:val="clear" w:color="auto" w:fill="EEEEEE"/>
            <w:tcBorders>
              <w:bottom w:val="single" w:sz="16" w:space="0" w:color="000000"/>
            </w:tcBorders>
            <w:tcMar>
              <w:top w:w="0" w:type="dxa"/>
              <w:left w:w="100" w:type="dxa"/>
              <w:bottom w:w="0" w:type="dxa"/>
              <w:right w:w="0" w:type="dxa"/>
            </w:tcMar>
            <w:vAlign w:val="center"/>
          </w:tcPr>
          <w:p>
            <w:pPr>
              <w:ind/>
            </w:pPr>
            <w:r>
              <w:rPr>
                <w:rFonts w:ascii="Marianne" w:hAnsi="Marianne" w:eastAsia="Marianne" w:cs="Marianne"/>
                <w:color w:val="000000"/>
                <w:sz w:val="16"/>
                <w:b w:val="true"/>
              </w:rPr>
              <w:t xml:space="preserve">Activité principale</w:t>
            </w:r>
          </w:p>
        </w:tc>
        <w:tc>
          <w:tcPr>
     </w:tcPr>
          <w:p>
            <w:pPr>
              <w:pStyle w:val="EMPTY_CELL_STYLE"/>
            </w:pPr>
          </w:p>
        </w:tc>
        <w:tc>
          <w:tcPr>
     </w:tcPr>
          <w:p>
            <w:pPr>
              <w:pStyle w:val="EMPTY_CELL_STYLE"/>
            </w:pPr>
          </w:p>
        </w:tc>
        <w:tc>
          <w:tcPr>
     </w:tcPr>
          <w:p>
            <w:pPr>
              <w:pStyle w:val="EMPTY_CELL_STYLE"/>
            </w:pPr>
          </w:p>
        </w:tc>
      </w:tr>
      <w:tr>
        <w:trPr>
          <w:trHeight w:hRule="atLeast" w:val="240"/>
        </w:trPr>
        <w:tc>
          <w:tcPr>
     </w:tcPr>
          <w:p>
            <w:pPr>
              <w:pStyle w:val="EMPTY_CELL_STYLE"/>
            </w:pPr>
          </w:p>
        </w:tc>
        <w:tc>
          <w:tcPr>
     </w:tcPr>
          <w:p>
            <w:pPr>
              <w:pStyle w:val="EMPTY_CELL_STYLE"/>
            </w:pPr>
          </w:p>
        </w:tc>
        <w:tc>
          <w:tcPr>
            <w:gridSpan w:val="2"/>
            <w:shd w:val="clear" w:color="auto" w:fill="FFFFFF"/>
            <w:tcMar>
              <w:top w:w="0" w:type="dxa"/>
              <w:left w:w="100" w:type="dxa"/>
              <w:bottom w:w="0" w:type="dxa"/>
              <w:right w:w="0" w:type="dxa"/>
            </w:tcMar>
            <w:vAlign w:val="center"/>
          </w:tcPr>
          <w:p>
            <w:pPr>
              <w:pStyle w:val="rowBase|01"/>
              <w:ind/>
            </w:pPr>
            <w:r>
              <w:fldChar w:fldCharType="begin"/>
            </w:r>
            <w:r>
              <w:instrText xml:space="preserve"> HYPERLINK "https://fiches-risques.brgm.fr/georisques/casias/SSP3980091" \t "_blank" </w:instrText>
            </w:r>
            <w:r>
              <w:fldChar w:fldCharType="separate"/>
            </w:r>
            <w:r>
              <w:rPr>
                <w:rFonts w:ascii="Marianne" w:hAnsi="Marianne" w:eastAsia="Marianne" w:cs="Marianne"/>
                <w:sz w:val="14"/>
              </w:rPr>
              <w:t xml:space="preserve">SSP3980091</w:t>
            </w:r>
            <w:r>
              <w:fldChar w:fldCharType="end"/>
            </w:r>
          </w:p>
        </w:tc>
        <w:tc>
          <w:tcPr>
            <w:gridSpan w:val="2"/>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Desserte de carburant</w:t>
            </w:r>
          </w:p>
        </w:tc>
        <w:tc>
          <w:tcPr>
            <w:shd w:val="clear" w:color="auto" w:fill="FFFFFF"/>
            <w:tcMar>
              <w:top w:w="0" w:type="dxa"/>
              <w:left w:w="100" w:type="dxa"/>
              <w:bottom w:w="0" w:type="dxa"/>
              <w:right w:w="0" w:type="dxa"/>
            </w:tcMar>
            <w:vAlign w:val="center"/>
          </w:tcPr>
          <w:p>
            <w:pPr>
              <w:pStyle w:val="rowBase|01"/>
              <w:ind/>
            </w:pPr>
            <w:r>
              <w:rPr>
                <w:rFonts w:ascii="Marianne" w:hAnsi="Marianne" w:eastAsia="Marianne" w:cs="Marianne"/>
                <w:sz w:val="14"/>
              </w:rPr>
              <w:t xml:space="preserve">En arrêt</w:t>
            </w:r>
          </w:p>
        </w:tc>
        <w:tc>
          <w:tcPr>
            <w:gridSpan w:val="7"/>
            <w:shd w:val="clear" w:color="auto" w:fill="FFFFFF"/>
            <w:tcMar>
              <w:top w:w="0" w:type="dxa"/>
              <w:left w:w="100" w:type="dxa"/>
              <w:bottom w:w="0" w:type="dxa"/>
              <w:right w:w="0" w:type="dxa"/>
            </w:tcMar>
            <w:vAlign w:val="center"/>
          </w:tcPr>
          <w:p>
            <w:pPr>
              <w:pStyle w:val="rowBase|01"/>
              <w:ind/>
            </w:pPr>
          </w:p>
        </w:tc>
        <w:tc>
          <w:tcPr>
     </w:tcPr>
          <w:p>
            <w:pPr>
              <w:pStyle w:val="EMPTY_CELL_STYLE"/>
            </w:pPr>
          </w:p>
        </w:tc>
        <w:tc>
          <w:tcPr>
     </w:tcPr>
          <w:p>
            <w:pPr>
              <w:pStyle w:val="EMPTY_CELL_STYLE"/>
            </w:pPr>
          </w:p>
        </w:tc>
        <w:tc>
          <w:tcPr>
     </w:tcPr>
          <w:p>
            <w:pPr>
              <w:pStyle w:val="EMPTY_CELL_STYLE"/>
            </w:pPr>
          </w:p>
        </w:tc>
      </w:tr>
      <w:tr>
        <w:trPr>
          <w:trHeight w:hRule="exact" w:val="1086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r>
      <w:tr>
        <w:trPr>
          <w:trHeight w:hRule="atLeast" w:val="220"/>
        </w:trPr>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tcPr>
          <w:p>
            <w:pPr>
              <w:pStyle w:val="EMPTY_CELL_STYLE"/>
            </w:pPr>
          </w:p>
        </w:tc>
        <w:tc>
          <w:tcPr>
            <w:gridSpan w:val="2"/>
            <w:tcMar>
              <w:top w:w="0" w:type="dxa"/>
              <w:left w:w="0" w:type="dxa"/>
              <w:bottom w:w="0" w:type="dxa"/>
              <w:right w:w="0" w:type="dxa"/>
            </w:tcMar>
            <w:vAlign w:val="top"/>
          </w:tcPr>
          <w:p>
            <w:pPr>
              <w:pStyle w:val="Style1"/>
              <w:ind/>
              <w:jc w:val="right"/>
            </w:pPr>
          </w:p>
        </w:tc>
        <w:tc>
          <w:tcPr>
     </w:tcPr>
          <w:p>
            <w:pPr>
              <w:pStyle w:val="EMPTY_CELL_STYLE"/>
            </w:pPr>
          </w:p>
        </w:tc>
        <w:tc>
          <w:tcPr>
            <w:gridSpan w:val="5"/>
            <w:tcMar>
              <w:top w:w="0" w:type="dxa"/>
              <w:left w:w="0" w:type="dxa"/>
              <w:bottom w:w="0" w:type="dxa"/>
              <w:right w:w="0" w:type="dxa"/>
            </w:tcMar>
            <w:vAlign w:val="top"/>
          </w:tcPr>
          <w:p>
            <w:pPr>
              <w:pStyle w:val="Style1"/>
              <w:ind/>
              <w:jc w:val="left"/>
            </w:pPr>
          </w:p>
        </w:tc>
        <w:tc>
          <w:tcPr>
     </w:tcPr>
          <w:p>
            <w:pPr>
              <w:pStyle w:val="EMPTY_CELL_STYLE"/>
            </w:pPr>
          </w:p>
        </w:tc>
      </w:tr>
    </w:tbl>
    <w:p>
      <w:bookmarkStart w:id="16" w:name="JR_PAGE_ANCHOR_0_16"/>
      <w:bookmarkEnd w:id="16"/>
    </w:p>
    <w:p>
      <w:r>
        <w:br w:type="page"/>
      </w:r>
    </w:p>
    <w:sectPr>
      <w:headerReference w:type="default" r:id="header1"/>
      <w:type w:val="continuous"/>
      <w:pgSz w:w="11900" w:h="16840" w:orient="portrait"/>
      <w:pgMar w:top="400" w:right="400" w:bottom="40" w:left="400" w:header="0" w:footer="0" w:gutter="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p14="http://schemas.microsoft.com/office/word/2010/wordml" xmlns:w="http://schemas.openxmlformats.org/wordprocessingml/2006/main" xmlns:wne="http://schemas.microsoft.com/office/word/2006/wordml" xmlns:a="http://schemas.openxmlformats.org/drawingml/2006/main" xmlns:pic="http://schemas.openxmlformats.org/drawingml/2006/picture" xmlns:wps="http://schemas.microsoft.com/office/word/2010/wordprocessingShape">
  <w:p>
    <w:pPr>
      <w:pStyle w:val="Header"/>
    </w:pPr>
    <w:r>
      <w:rPr>
        <w:noProof/>
      </w:rPr>
      <w:drawing>
        <wp:anchor distT="0" distB="0" distL="0" distR="0" simplePos="0" relativeHeight="251659264" behindDoc="0" locked="0" layoutInCell="1" allowOverlap="1">
          <wp:simplePos x="0" y="0"/>
          <wp:positionH relativeFrom="margin">
            <wp:posOffset>0</wp:posOffset>
          </wp:positionH>
          <wp:positionV relativeFrom="margin">
            <wp:posOffset>0</wp:posOffset>
          </wp:positionV>
          <wp:extent cx="7048500" cy="10185400"/>
          <wp:effectExtent l="0" t="0" r="0" b="0"/>
          <wp:wrapNone/>
          <wp:docPr id="1" name="Text Box 1"/>
          <wp:cNvGraphicFramePr/>
          <a:graphic xmlns:a="http://schemas.openxmlformats.org/drawingml/2006/main">
            <a:graphicData uri="http://schemas.microsoft.com/office/word/2010/wordprocessingShape">
              <wps:wsp>
                <wps:cNvSpPr txBox="1"/>
                <wps:spPr>
                  <a:xfrm>
                    <a:off x="0" y="0"/>
                    <a:ext cx="7048500" cy="10185400"/>
                  </a:xfrm>
                  <a:prstGeom prst="rect">
                    <a:avLst/>
                  </a:prstGeom>
                  <a:ln w="6350">
                    <a:noFill/>
                  </a:ln>
                </wps:spPr>
                <wps:txbx>
                  <w:txbxContent>
                    <w:p>
                      <w:r>
                        <w:br w:type="page"/>
                      </w:r>
                    </w:p>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w:r>
  </w:p>
</w:hdr>
</file>

<file path=word/settings.xml><?xml version="1.0" encoding="utf-8"?>
<w:settings xmlns:w="http://schemas.openxmlformats.org/wordprocessingml/2006/main">
  <w:defaultTabStop w:val="800"/>
</w:settings>
</file>

<file path=word/styles.xml><?xml version="1.0" encoding="utf-8"?>
<w:styles xmlns:r="http://schemas.openxmlformats.org/officeDocument/2006/relationships" xmlns:w="http://schemas.openxmlformats.org/wordprocessingml/2006/main">
  <w:docDefaults>
    <w:rPrDefault>
  </w:rPrDefault>
    <w:pPrDefault>
      <w:pPr>
        <w:spacing w:line="240"/>
      </w:pPr>
    </w:pPrDefault>
  </w:docDefaults>
  <w:style w:type="paragraph" w:styleId="EMPTY_CELL_STYLE">
    <w:name w:val="EMPTY_CELL_STYLE"/>
    <w:qFormat/>
    <w:basedOn w:val="Style1"/>
    <w:pPr>
      <w:ind/>
    </w:pPr>
    <w:rPr>
      <w:rFonts w:ascii="Marianne" w:hAnsi="Marianne" w:eastAsia="Marianne" w:cs="Marianne"/>
      <w:sz w:val="1"/>
    </w:rPr>
  </w:style>
  <w:style w:type="paragraph" w:styleId="Style1" w:default="1">
    <w:name w:val="Style1"/>
    <w:qFormat/>
    <w:pPr>
      <w:ind/>
      <w:jc w:val="left"/>
      <w:spacing w:lineRule="auto" w:line="360" w:after="0" w:before="0"/>
    </w:pPr>
    <w:rPr>
      <w:rFonts w:ascii="Marianne" w:hAnsi="Marianne" w:eastAsia="Marianne" w:cs="Marianne"/>
      <w:color w:val="3A3A3A"/>
      <w:sz w:val="20"/>
    </w:rPr>
  </w:style>
  <w:style w:type="paragraph" w:styleId="StyleImportant">
    <w:name w:val="StyleImportant"/>
    <w:qFormat/>
    <w:basedOn w:val="Style1"/>
    <w:pPr>
      <w:ind/>
    </w:pPr>
    <w:rPr>
      <w:rFonts w:ascii="Marianne" w:hAnsi="Marianne" w:eastAsia="Marianne" w:cs="Marianne"/>
      <w:color w:val="CE0500"/>
    </w:rPr>
  </w:style>
  <w:style w:type="paragraph" w:styleId="Table_TH">
    <w:name w:val="Table_TH"/>
    <w:qFormat/>
    <w:basedOn w:val="Style1"/>
    <w:pPr>
      <w:ind/>
    </w:pPr>
    <w:rPr>
      <w:rFonts w:ascii="Marianne" w:hAnsi="Marianne" w:eastAsia="Marianne" w:cs="Marianne"/>
    </w:rPr>
  </w:style>
  <w:style w:type="paragraph" w:styleId="Table_CH">
    <w:name w:val="Table_CH"/>
    <w:qFormat/>
    <w:basedOn w:val="Style1"/>
    <w:pPr>
      <w:ind/>
    </w:pPr>
    <w:rPr>
      <w:rFonts w:ascii="Marianne" w:hAnsi="Marianne" w:eastAsia="Marianne" w:cs="Marianne"/>
    </w:rPr>
  </w:style>
  <w:style w:type="paragraph" w:styleId="Table_TD">
    <w:name w:val="Table_TD"/>
    <w:qFormat/>
    <w:basedOn w:val="Style1"/>
    <w:pPr>
      <w:ind/>
    </w:pPr>
    <w:rPr>
      <w:rFonts w:ascii="Marianne" w:hAnsi="Marianne" w:eastAsia="Marianne" w:cs="Marianne"/>
    </w:rPr>
  </w:style>
  <w:style w:type="paragraph" w:styleId="Table 1_TH">
    <w:name w:val="Table 1_TH"/>
    <w:qFormat/>
    <w:basedOn w:val="Style1"/>
    <w:pPr>
      <w:ind/>
    </w:pPr>
    <w:rPr>
      <w:rFonts w:ascii="Marianne" w:hAnsi="Marianne" w:eastAsia="Marianne" w:cs="Marianne"/>
    </w:rPr>
  </w:style>
  <w:style w:type="paragraph" w:styleId="Table 1_CH">
    <w:name w:val="Table 1_CH"/>
    <w:qFormat/>
    <w:basedOn w:val="Style1"/>
    <w:pPr>
      <w:ind/>
    </w:pPr>
    <w:rPr>
      <w:rFonts w:ascii="Marianne" w:hAnsi="Marianne" w:eastAsia="Marianne" w:cs="Marianne"/>
    </w:rPr>
  </w:style>
  <w:style w:type="paragraph" w:styleId="Table 1_TD">
    <w:name w:val="Table 1_TD"/>
    <w:qFormat/>
    <w:basedOn w:val="Style1"/>
    <w:pPr>
      <w:ind/>
    </w:pPr>
    <w:rPr>
      <w:rFonts w:ascii="Marianne" w:hAnsi="Marianne" w:eastAsia="Marianne" w:cs="Marianne"/>
    </w:rPr>
  </w:style>
  <w:style w:type="paragraph" w:styleId="tableRow">
    <w:name w:val="tableRow"/>
    <w:qFormat/>
    <w:pPr>
      <w:ind/>
    </w:pPr>
    <w:rPr>
      <w:rFonts w:ascii="SansSerif" w:hAnsi="SansSerif" w:eastAsia="SansSerif" w:cs="SansSerif"/>
      <w:color w:val="000000"/>
      <w:sz w:val="20"/>
    </w:rPr>
  </w:style>
  <w:style w:type="paragraph" w:styleId="tableRow|01">
    <w:name w:val="tableRow|01"/>
    <w:qFormat/>
    <w:pPr>
      <w:ind/>
    </w:pPr>
    <w:rPr>
      <w:rFonts w:ascii="SansSerif" w:hAnsi="SansSerif" w:eastAsia="SansSerif" w:cs="SansSerif"/>
      <w:color w:val="000000"/>
      <w:sz w:val="20"/>
    </w:rPr>
  </w:style>
  <w:style w:type="paragraph" w:styleId="tableRow|10">
    <w:name w:val="tableRow|10"/>
    <w:qFormat/>
    <w:pPr>
      <w:ind/>
    </w:pPr>
    <w:rPr>
      <w:rFonts w:ascii="SansSerif" w:hAnsi="SansSerif" w:eastAsia="SansSerif" w:cs="SansSerif"/>
      <w:color w:val="000000"/>
      <w:sz w:val="20"/>
    </w:rPr>
  </w:style>
  <w:style w:type="paragraph" w:styleId="rowBase">
    <w:name w:val="rowBase"/>
    <w:qFormat/>
    <w:pPr>
      <w:ind/>
    </w:pPr>
    <w:rPr>
      <w:rFonts w:ascii="SansSerif" w:hAnsi="SansSerif" w:eastAsia="SansSerif" w:cs="SansSerif"/>
      <w:color w:val="000000"/>
      <w:sz w:val="20"/>
    </w:rPr>
  </w:style>
  <w:style w:type="paragraph" w:styleId="rowBase|01">
    <w:name w:val="rowBase|01"/>
    <w:qFormat/>
    <w:pPr>
      <w:ind/>
    </w:pPr>
    <w:rPr>
      <w:rFonts w:ascii="SansSerif" w:hAnsi="SansSerif" w:eastAsia="SansSerif" w:cs="SansSerif"/>
      <w:color w:val="000000"/>
      <w:sz w:val="20"/>
    </w:rPr>
  </w:style>
</w:styles>
</file>

<file path=word/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header1" Type="http://schemas.openxmlformats.org/officeDocument/2006/relationships/header" Target="header1.xml"/>
 <Relationship Id="img_0_0_0.png" Type="http://schemas.openxmlformats.org/officeDocument/2006/relationships/image" Target="media/img_0_0_0.png"/>
 <Relationship Id="img_0_0_4.png" Type="http://schemas.openxmlformats.org/officeDocument/2006/relationships/image" Target="media/img_0_0_4.png"/>
 <Relationship Id="img_0_0_1_1.png" Type="http://schemas.openxmlformats.org/officeDocument/2006/relationships/image" Target="media/img_0_0_1_1.png"/>
 <Relationship Id="img_0_0_10.png" Type="http://schemas.openxmlformats.org/officeDocument/2006/relationships/image" Target="media/img_0_0_10.png"/>
 <Relationship Id="img_0_0_8.png" Type="http://schemas.openxmlformats.org/officeDocument/2006/relationships/image" Target="media/img_0_0_8.png"/>
 <Relationship Id="img_0_1_2.png" Type="http://schemas.openxmlformats.org/officeDocument/2006/relationships/image" Target="media/img_0_1_2.png"/>
 <Relationship Id="img_0_1_4.png" Type="http://schemas.openxmlformats.org/officeDocument/2006/relationships/image" Target="media/img_0_1_4.png"/>
 <Relationship Id="img_0_1_6_1.png" Type="http://schemas.openxmlformats.org/officeDocument/2006/relationships/image" Target="media/img_0_1_6_1.png"/>
 <Relationship Id="img_0_1_6_3.png" Type="http://schemas.openxmlformats.org/officeDocument/2006/relationships/image" Target="media/img_0_1_6_3.png"/>
 <Relationship Id="img_0_1_6_2.png" Type="http://schemas.openxmlformats.org/officeDocument/2006/relationships/image" Target="media/img_0_1_6_2.png"/>
 <Relationship Id="img_0_1_7_1.png" Type="http://schemas.openxmlformats.org/officeDocument/2006/relationships/image" Target="media/img_0_1_7_1.png"/>
 <Relationship Id="img_0_1_7_3.png" Type="http://schemas.openxmlformats.org/officeDocument/2006/relationships/image" Target="media/img_0_1_7_3.png"/>
 <Relationship Id="img_0_1_7_2.png" Type="http://schemas.openxmlformats.org/officeDocument/2006/relationships/image" Target="media/img_0_1_7_2.png"/>
 <Relationship Id="img_0_1_8_1.png" Type="http://schemas.openxmlformats.org/officeDocument/2006/relationships/image" Target="media/img_0_1_8_1.png"/>
 <Relationship Id="img_0_1_8_3.png" Type="http://schemas.openxmlformats.org/officeDocument/2006/relationships/image" Target="media/img_0_1_8_3.png"/>
 <Relationship Id="img_0_1_8_2.png" Type="http://schemas.openxmlformats.org/officeDocument/2006/relationships/image" Target="media/img_0_1_8_2.png"/>
 <Relationship Id="img_0_1_9_1.png" Type="http://schemas.openxmlformats.org/officeDocument/2006/relationships/image" Target="media/img_0_1_9_1.png"/>
 <Relationship Id="img_0_1_9_3.png" Type="http://schemas.openxmlformats.org/officeDocument/2006/relationships/image" Target="media/img_0_1_9_3.png"/>
 <Relationship Id="img_0_1_9_2.png" Type="http://schemas.openxmlformats.org/officeDocument/2006/relationships/image" Target="media/img_0_1_9_2.png"/>
 <Relationship Id="img_0_1_10_1.png" Type="http://schemas.openxmlformats.org/officeDocument/2006/relationships/image" Target="media/img_0_1_10_1.png"/>
 <Relationship Id="img_0_1_10_3.png" Type="http://schemas.openxmlformats.org/officeDocument/2006/relationships/image" Target="media/img_0_1_10_3.png"/>
 <Relationship Id="img_0_1_10_2.png" Type="http://schemas.openxmlformats.org/officeDocument/2006/relationships/image" Target="media/img_0_1_10_2.png"/>
 <Relationship Id="img_0_1_11_1.png" Type="http://schemas.openxmlformats.org/officeDocument/2006/relationships/image" Target="media/img_0_1_11_1.png"/>
 <Relationship Id="img_0_1_11_3.png" Type="http://schemas.openxmlformats.org/officeDocument/2006/relationships/image" Target="media/img_0_1_11_3.png"/>
 <Relationship Id="img_0_1_11_2.png" Type="http://schemas.openxmlformats.org/officeDocument/2006/relationships/image" Target="media/img_0_1_11_2.png"/>
 <Relationship Id="img_0_1_12_1.png" Type="http://schemas.openxmlformats.org/officeDocument/2006/relationships/image" Target="media/img_0_1_12_1.png"/>
 <Relationship Id="img_0_1_12_3.png" Type="http://schemas.openxmlformats.org/officeDocument/2006/relationships/image" Target="media/img_0_1_12_3.png"/>
 <Relationship Id="img_0_1_12_2.png" Type="http://schemas.openxmlformats.org/officeDocument/2006/relationships/image" Target="media/img_0_1_12_2.png"/>
 <Relationship Id="img_0_1_14_1.png" Type="http://schemas.openxmlformats.org/officeDocument/2006/relationships/image" Target="media/img_0_1_14_1.png"/>
 <Relationship Id="img_0_1_14_3.png" Type="http://schemas.openxmlformats.org/officeDocument/2006/relationships/image" Target="media/img_0_1_14_3.png"/>
 <Relationship Id="img_0_1_14_2.png" Type="http://schemas.openxmlformats.org/officeDocument/2006/relationships/image" Target="media/img_0_1_14_2.png"/>
 <Relationship Id="img_0_2_17.jpg" Type="http://schemas.openxmlformats.org/officeDocument/2006/relationships/image" Target="media/img_0_2_17.jpg"/>
 <Relationship Id="img_0_2_7.png" Type="http://schemas.openxmlformats.org/officeDocument/2006/relationships/image" Target="media/img_0_2_7.png"/>
 <Relationship Id="img_0_2_16.png" Type="http://schemas.openxmlformats.org/officeDocument/2006/relationships/image" Target="media/img_0_2_16.png"/>
 <Relationship Id="img_0_2_14_2.png" Type="http://schemas.openxmlformats.org/officeDocument/2006/relationships/image" Target="media/img_0_2_14_2.png"/>
 <Relationship Id="img_0_2_15_2.png" Type="http://schemas.openxmlformats.org/officeDocument/2006/relationships/image" Target="media/img_0_2_15_2.png"/>
 <Relationship Id="img_0_3_7_2.png" Type="http://schemas.openxmlformats.org/officeDocument/2006/relationships/image" Target="media/img_0_3_7_2.png"/>
 <Relationship Id="img_0_4_14.jpg" Type="http://schemas.openxmlformats.org/officeDocument/2006/relationships/image" Target="media/img_0_4_14.jpg"/>
 <Relationship Id="img_0_4_7.png" Type="http://schemas.openxmlformats.org/officeDocument/2006/relationships/image" Target="media/img_0_4_7.png"/>
 <Relationship Id="img_0_4_13.png" Type="http://schemas.openxmlformats.org/officeDocument/2006/relationships/image" Target="media/img_0_4_13.png"/>
 <Relationship Id="img_0_4_12_2.png" Type="http://schemas.openxmlformats.org/officeDocument/2006/relationships/image" Target="media/img_0_4_12_2.png"/>
 <Relationship Id="img_0_5_15.jpg" Type="http://schemas.openxmlformats.org/officeDocument/2006/relationships/image" Target="media/img_0_5_15.jpg"/>
 <Relationship Id="img_0_5_7.png" Type="http://schemas.openxmlformats.org/officeDocument/2006/relationships/image" Target="media/img_0_5_7.png"/>
 <Relationship Id="img_0_5_14.jpg" Type="http://schemas.openxmlformats.org/officeDocument/2006/relationships/image" Target="media/img_0_5_14.jpg"/>
 <Relationship Id="img_0_5_12_2.png" Type="http://schemas.openxmlformats.org/officeDocument/2006/relationships/image" Target="media/img_0_5_12_2.png"/>
 <Relationship Id="img_0_5_13_2.png" Type="http://schemas.openxmlformats.org/officeDocument/2006/relationships/image" Target="media/img_0_5_13_2.png"/>
 <Relationship Id="img_0_6_16.jpg" Type="http://schemas.openxmlformats.org/officeDocument/2006/relationships/image" Target="media/img_0_6_16.jpg"/>
 <Relationship Id="img_0_6_7.png" Type="http://schemas.openxmlformats.org/officeDocument/2006/relationships/image" Target="media/img_0_6_7.png"/>
 <Relationship Id="img_0_6_15.png" Type="http://schemas.openxmlformats.org/officeDocument/2006/relationships/image" Target="media/img_0_6_15.png"/>
 <Relationship Id="img_0_6_14_2.png" Type="http://schemas.openxmlformats.org/officeDocument/2006/relationships/image" Target="media/img_0_6_14_2.png"/>
 <Relationship Id="img_0_7_7_2.png" Type="http://schemas.openxmlformats.org/officeDocument/2006/relationships/image" Target="media/img_0_7_7_2.png"/>
 <Relationship Id="img_0_8_29.jpg" Type="http://schemas.openxmlformats.org/officeDocument/2006/relationships/image" Target="media/img_0_8_29.jpg"/>
 <Relationship Id="img_0_8_7.png" Type="http://schemas.openxmlformats.org/officeDocument/2006/relationships/image" Target="media/img_0_8_7.png"/>
 <Relationship Id="img_0_8_28.png" Type="http://schemas.openxmlformats.org/officeDocument/2006/relationships/image" Target="media/img_0_8_28.png"/>
 <Relationship Id="img_0_8_12_2.png" Type="http://schemas.openxmlformats.org/officeDocument/2006/relationships/image" Target="media/img_0_8_12_2.png"/>
 <Relationship Id="img_0_9_15.jpg" Type="http://schemas.openxmlformats.org/officeDocument/2006/relationships/image" Target="media/img_0_9_15.jpg"/>
 <Relationship Id="img_0_9_7.png" Type="http://schemas.openxmlformats.org/officeDocument/2006/relationships/image" Target="media/img_0_9_7.png"/>
 <Relationship Id="img_0_9_14.png" Type="http://schemas.openxmlformats.org/officeDocument/2006/relationships/image" Target="media/img_0_9_14.png"/>
 <Relationship Id="img_0_9_12_2.png" Type="http://schemas.openxmlformats.org/officeDocument/2006/relationships/image" Target="media/img_0_9_12_2.png"/>
 <Relationship Id="img_0_9_13_2.png" Type="http://schemas.openxmlformats.org/officeDocument/2006/relationships/image" Target="media/img_0_9_13_2.png"/>
 <Relationship Id="img_0_10_14.jpg" Type="http://schemas.openxmlformats.org/officeDocument/2006/relationships/image" Target="media/img_0_10_14.jpg"/>
 <Relationship Id="img_0_10_7.png" Type="http://schemas.openxmlformats.org/officeDocument/2006/relationships/image" Target="media/img_0_10_7.png"/>
 <Relationship Id="img_0_10_13.png" Type="http://schemas.openxmlformats.org/officeDocument/2006/relationships/image" Target="media/img_0_10_13.png"/>
 <Relationship Id="img_0_10_12_2.png" Type="http://schemas.openxmlformats.org/officeDocument/2006/relationships/image" Target="media/img_0_10_12_2.png"/>
 <Relationship Id="img_0_11_13.jpg" Type="http://schemas.openxmlformats.org/officeDocument/2006/relationships/image" Target="media/img_0_11_13.jpg"/>
 <Relationship Id="img_0_11_7.png" Type="http://schemas.openxmlformats.org/officeDocument/2006/relationships/image" Target="media/img_0_11_7.png"/>
 <Relationship Id="img_0_11_12.png" Type="http://schemas.openxmlformats.org/officeDocument/2006/relationships/image" Target="media/img_0_11_12.png"/>
</Relationships>

</file>

<file path=word/_rels/fontTable.xml.rels><?xml version="1.0" encoding="UTF-8" standalone="yes"?>
<Relationships xmlns="http://schemas.openxmlformats.org/package/2006/relationships">
</Relationships>

</file>

<file path=word/_rels/header1.xml.rels><?xml version="1.0" encoding="UTF-8"?>
<Relationships xmlns="http://schemas.openxmlformats.org/package/2006/relationships">
</Relationships>

</file>

<file path=docProps/app.xml><?xml version="1.0" encoding="utf-8"?>
<Properties xmlns="http://schemas.openxmlformats.org/officeDocument/2006/extended-properties">
  <Application>JasperReports Library version 6.21.3-4a3078d20785ebe464f18037d738d12fc98c13cf</Applicat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coreProperties>
</file>