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24529" name="Picture">
</wp:docPr>
                  <a:graphic>
                    <a:graphicData uri="http://schemas.openxmlformats.org/drawingml/2006/picture">
                      <pic:pic>
                        <pic:nvPicPr>
                          <pic:cNvPr id="46424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4168068" name="Picture">
</wp:docPr>
                  <a:graphic>
                    <a:graphicData uri="http://schemas.openxmlformats.org/drawingml/2006/picture">
                      <pic:pic>
                        <pic:nvPicPr>
                          <pic:cNvPr id="2241680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4351200" name="Picture">
</wp:docPr>
                        <a:graphic>
                          <a:graphicData uri="http://schemas.openxmlformats.org/drawingml/2006/picture">
                            <pic:pic>
                              <pic:nvPicPr>
                                <pic:cNvPr id="2943512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34190 Saint-André-de-Buèges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80035962" name="Picture">
</wp:docPr>
                  <a:graphic>
                    <a:graphicData uri="http://schemas.openxmlformats.org/drawingml/2006/picture">
                      <pic:pic>
                        <pic:nvPicPr>
                          <pic:cNvPr id="17800359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0772466" name="Picture">
</wp:docPr>
                  <a:graphic>
                    <a:graphicData uri="http://schemas.openxmlformats.org/drawingml/2006/picture">
                      <pic:pic>
                        <pic:nvPicPr>
                          <pic:cNvPr id="5807724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198318" name="Picture">
</wp:docPr>
                  <a:graphic>
                    <a:graphicData uri="http://schemas.openxmlformats.org/drawingml/2006/picture">
                      <pic:pic>
                        <pic:nvPicPr>
                          <pic:cNvPr id="1722198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201478" name="Picture">
</wp:docPr>
                  <a:graphic>
                    <a:graphicData uri="http://schemas.openxmlformats.org/drawingml/2006/picture">
                      <pic:pic>
                        <pic:nvPicPr>
                          <pic:cNvPr id="1540201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Saint-André-de-Buèges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747510" name="Picture">
</wp:docPr>
                  <a:graphic>
                    <a:graphicData uri="http://schemas.openxmlformats.org/drawingml/2006/picture">
                      <pic:pic>
                        <pic:nvPicPr>
                          <pic:cNvPr id="461747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1133546" name="Picture">
</wp:docPr>
                        <a:graphic>
                          <a:graphicData uri="http://schemas.openxmlformats.org/drawingml/2006/picture">
                            <pic:pic>
                              <pic:nvPicPr>
                                <pic:cNvPr id="3711335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895354" name="Picture">
</wp:docPr>
                        <a:graphic>
                          <a:graphicData uri="http://schemas.openxmlformats.org/drawingml/2006/picture">
                            <pic:pic>
                              <pic:nvPicPr>
                                <pic:cNvPr id="16218953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891479" name="Picture">
</wp:docPr>
                        <a:graphic>
                          <a:graphicData uri="http://schemas.openxmlformats.org/drawingml/2006/picture">
                            <pic:pic>
                              <pic:nvPicPr>
                                <pic:cNvPr id="11588914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5977059" name="Picture">
</wp:docPr>
                        <a:graphic>
                          <a:graphicData uri="http://schemas.openxmlformats.org/drawingml/2006/picture">
                            <pic:pic>
                              <pic:nvPicPr>
                                <pic:cNvPr id="2859770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500076" name="Picture">
</wp:docPr>
                        <a:graphic>
                          <a:graphicData uri="http://schemas.openxmlformats.org/drawingml/2006/picture">
                            <pic:pic>
                              <pic:nvPicPr>
                                <pic:cNvPr id="3725000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0286021" name="Picture">
</wp:docPr>
                        <a:graphic>
                          <a:graphicData uri="http://schemas.openxmlformats.org/drawingml/2006/picture">
                            <pic:pic>
                              <pic:nvPicPr>
                                <pic:cNvPr id="174028602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3119934" name="Picture">
</wp:docPr>
                        <a:graphic>
                          <a:graphicData uri="http://schemas.openxmlformats.org/drawingml/2006/picture">
                            <pic:pic>
                              <pic:nvPicPr>
                                <pic:cNvPr id="19331199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781193" name="Picture">
</wp:docPr>
                        <a:graphic>
                          <a:graphicData uri="http://schemas.openxmlformats.org/drawingml/2006/picture">
                            <pic:pic>
                              <pic:nvPicPr>
                                <pic:cNvPr id="18907811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007149" name="Picture">
</wp:docPr>
                        <a:graphic>
                          <a:graphicData uri="http://schemas.openxmlformats.org/drawingml/2006/picture">
                            <pic:pic>
                              <pic:nvPicPr>
                                <pic:cNvPr id="18400714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9025922" name="Picture">
</wp:docPr>
                        <a:graphic>
                          <a:graphicData uri="http://schemas.openxmlformats.org/drawingml/2006/picture">
                            <pic:pic>
                              <pic:nvPicPr>
                                <pic:cNvPr id="83902592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724271" name="Picture">
</wp:docPr>
                        <a:graphic>
                          <a:graphicData uri="http://schemas.openxmlformats.org/drawingml/2006/picture">
                            <pic:pic>
                              <pic:nvPicPr>
                                <pic:cNvPr id="14697242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0217781" name="Picture">
</wp:docPr>
                        <a:graphic>
                          <a:graphicData uri="http://schemas.openxmlformats.org/drawingml/2006/picture">
                            <pic:pic>
                              <pic:nvPicPr>
                                <pic:cNvPr id="202021778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4046620" name="Picture">
</wp:docPr>
                        <a:graphic>
                          <a:graphicData uri="http://schemas.openxmlformats.org/drawingml/2006/picture">
                            <pic:pic>
                              <pic:nvPicPr>
                                <pic:cNvPr id="37404662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467184" name="Picture">
</wp:docPr>
                        <a:graphic>
                          <a:graphicData uri="http://schemas.openxmlformats.org/drawingml/2006/picture">
                            <pic:pic>
                              <pic:nvPicPr>
                                <pic:cNvPr id="6304671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9874356" name="Picture">
</wp:docPr>
                        <a:graphic>
                          <a:graphicData uri="http://schemas.openxmlformats.org/drawingml/2006/picture">
                            <pic:pic>
                              <pic:nvPicPr>
                                <pic:cNvPr id="155987435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6280772" name="Picture">
</wp:docPr>
                        <a:graphic>
                          <a:graphicData uri="http://schemas.openxmlformats.org/drawingml/2006/picture">
                            <pic:pic>
                              <pic:nvPicPr>
                                <pic:cNvPr id="12162807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400810" name="Picture">
</wp:docPr>
                        <a:graphic>
                          <a:graphicData uri="http://schemas.openxmlformats.org/drawingml/2006/picture">
                            <pic:pic>
                              <pic:nvPicPr>
                                <pic:cNvPr id="11574008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5550343" name="Picture">
</wp:docPr>
                        <a:graphic>
                          <a:graphicData uri="http://schemas.openxmlformats.org/drawingml/2006/picture">
                            <pic:pic>
                              <pic:nvPicPr>
                                <pic:cNvPr id="355550343"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92552" name="Picture">
</wp:docPr>
                  <a:graphic>
                    <a:graphicData uri="http://schemas.openxmlformats.org/drawingml/2006/picture">
                      <pic:pic>
                        <pic:nvPicPr>
                          <pic:cNvPr id="119192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772880" name="Picture">
</wp:docPr>
                  <a:graphic>
                    <a:graphicData uri="http://schemas.openxmlformats.org/drawingml/2006/picture">
                      <pic:pic>
                        <pic:nvPicPr>
                          <pic:cNvPr id="2081772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Saint-André-de-Buèges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904146" name="Picture">
</wp:docPr>
                  <a:graphic>
                    <a:graphicData uri="http://schemas.openxmlformats.org/drawingml/2006/picture">
                      <pic:pic>
                        <pic:nvPicPr>
                          <pic:cNvPr id="1668904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Saint-andre-de-bueges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2340277" name="Picture">
</wp:docPr>
                  <a:graphic>
                    <a:graphicData uri="http://schemas.openxmlformats.org/drawingml/2006/picture">
                      <pic:pic>
                        <pic:nvPicPr>
                          <pic:cNvPr id="28234027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948783" name="Picture">
</wp:docPr>
                  <a:graphic>
                    <a:graphicData uri="http://schemas.openxmlformats.org/drawingml/2006/picture">
                      <pic:pic>
                        <pic:nvPicPr>
                          <pic:cNvPr id="20799487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414294" name="Picture">
</wp:docPr>
                  <a:graphic>
                    <a:graphicData uri="http://schemas.openxmlformats.org/drawingml/2006/picture">
                      <pic:pic>
                        <pic:nvPicPr>
                          <pic:cNvPr id="14541429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0981833" name="Picture">
</wp:docPr>
                        <a:graphic>
                          <a:graphicData uri="http://schemas.openxmlformats.org/drawingml/2006/picture">
                            <pic:pic>
                              <pic:nvPicPr>
                                <pic:cNvPr id="12309818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PAPI_l'Hérault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9315255" name="Picture">
</wp:docPr>
                        <a:graphic>
                          <a:graphicData uri="http://schemas.openxmlformats.org/drawingml/2006/picture">
                            <pic:pic>
                              <pic:nvPicPr>
                                <pic:cNvPr id="202931525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12DDTM20150001.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575833" name="Picture">
</wp:docPr>
                  <a:graphic>
                    <a:graphicData uri="http://schemas.openxmlformats.org/drawingml/2006/picture">
                      <pic:pic>
                        <pic:nvPicPr>
                          <pic:cNvPr id="1392575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534061" name="Picture">
</wp:docPr>
                  <a:graphic>
                    <a:graphicData uri="http://schemas.openxmlformats.org/drawingml/2006/picture">
                      <pic:pic>
                        <pic:nvPicPr>
                          <pic:cNvPr id="2052534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Saint-André-de-Buèges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026828" name="Picture">
</wp:docPr>
                  <a:graphic>
                    <a:graphicData uri="http://schemas.openxmlformats.org/drawingml/2006/picture">
                      <pic:pic>
                        <pic:nvPicPr>
                          <pic:cNvPr id="635026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Saint-andre-de-bueges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746018" name="Picture">
</wp:docPr>
                  <a:graphic>
                    <a:graphicData uri="http://schemas.openxmlformats.org/drawingml/2006/picture">
                      <pic:pic>
                        <pic:nvPicPr>
                          <pic:cNvPr id="8374601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046989" name="Picture">
</wp:docPr>
                  <a:graphic>
                    <a:graphicData uri="http://schemas.openxmlformats.org/drawingml/2006/picture">
                      <pic:pic>
                        <pic:nvPicPr>
                          <pic:cNvPr id="5540469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9023606" name="Picture">
</wp:docPr>
                  <a:graphic>
                    <a:graphicData uri="http://schemas.openxmlformats.org/drawingml/2006/picture">
                      <pic:pic>
                        <pic:nvPicPr>
                          <pic:cNvPr id="61902360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287868" name="Picture">
</wp:docPr>
                        <a:graphic>
                          <a:graphicData uri="http://schemas.openxmlformats.org/drawingml/2006/picture">
                            <pic:pic>
                              <pic:nvPicPr>
                                <pic:cNvPr id="11828786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757666" name="Picture">
</wp:docPr>
                        <a:graphic>
                          <a:graphicData uri="http://schemas.openxmlformats.org/drawingml/2006/picture">
                            <pic:pic>
                              <pic:nvPicPr>
                                <pic:cNvPr id="112275766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976717" name="Picture">
</wp:docPr>
                  <a:graphic>
                    <a:graphicData uri="http://schemas.openxmlformats.org/drawingml/2006/picture">
                      <pic:pic>
                        <pic:nvPicPr>
                          <pic:cNvPr id="404976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82967" name="Picture">
</wp:docPr>
                  <a:graphic>
                    <a:graphicData uri="http://schemas.openxmlformats.org/drawingml/2006/picture">
                      <pic:pic>
                        <pic:nvPicPr>
                          <pic:cNvPr id="95682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Saint-André-de-Buèges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204373" name="Picture">
</wp:docPr>
                  <a:graphic>
                    <a:graphicData uri="http://schemas.openxmlformats.org/drawingml/2006/picture">
                      <pic:pic>
                        <pic:nvPicPr>
                          <pic:cNvPr id="1668204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Saint-andre-de-bueges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6190433" name="Picture">
</wp:docPr>
                  <a:graphic>
                    <a:graphicData uri="http://schemas.openxmlformats.org/drawingml/2006/picture">
                      <pic:pic>
                        <pic:nvPicPr>
                          <pic:cNvPr id="1886190433"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420957" name="Picture">
</wp:docPr>
                  <a:graphic>
                    <a:graphicData uri="http://schemas.openxmlformats.org/drawingml/2006/picture">
                      <pic:pic>
                        <pic:nvPicPr>
                          <pic:cNvPr id="7924209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70507133" name="Picture">
</wp:docPr>
                  <a:graphic>
                    <a:graphicData uri="http://schemas.openxmlformats.org/drawingml/2006/picture">
                      <pic:pic>
                        <pic:nvPicPr>
                          <pic:cNvPr id="1270507133"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605610" name="Picture">
</wp:docPr>
                        <a:graphic>
                          <a:graphicData uri="http://schemas.openxmlformats.org/drawingml/2006/picture">
                            <pic:pic>
                              <pic:nvPicPr>
                                <pic:cNvPr id="58760561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080676" name="Picture">
</wp:docPr>
                  <a:graphic>
                    <a:graphicData uri="http://schemas.openxmlformats.org/drawingml/2006/picture">
                      <pic:pic>
                        <pic:nvPicPr>
                          <pic:cNvPr id="1808080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337305" name="Picture">
</wp:docPr>
                  <a:graphic>
                    <a:graphicData uri="http://schemas.openxmlformats.org/drawingml/2006/picture">
                      <pic:pic>
                        <pic:nvPicPr>
                          <pic:cNvPr id="2096337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Saint-André-de-Buèges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370879" name="Picture">
</wp:docPr>
                  <a:graphic>
                    <a:graphicData uri="http://schemas.openxmlformats.org/drawingml/2006/picture">
                      <pic:pic>
                        <pic:nvPicPr>
                          <pic:cNvPr id="888370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Saint-andre-de-bueges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3851806" name="Picture">
</wp:docPr>
                  <a:graphic>
                    <a:graphicData uri="http://schemas.openxmlformats.org/drawingml/2006/picture">
                      <pic:pic>
                        <pic:nvPicPr>
                          <pic:cNvPr id="1913851806"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33678" name="Picture">
</wp:docPr>
                  <a:graphic>
                    <a:graphicData uri="http://schemas.openxmlformats.org/drawingml/2006/picture">
                      <pic:pic>
                        <pic:nvPicPr>
                          <pic:cNvPr id="472336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5698889" name="Picture">
</wp:docPr>
                  <a:graphic>
                    <a:graphicData uri="http://schemas.openxmlformats.org/drawingml/2006/picture">
                      <pic:pic>
                        <pic:nvPicPr>
                          <pic:cNvPr id="905698889"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169148" name="Picture">
</wp:docPr>
                        <a:graphic>
                          <a:graphicData uri="http://schemas.openxmlformats.org/drawingml/2006/picture">
                            <pic:pic>
                              <pic:nvPicPr>
                                <pic:cNvPr id="16471691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328235" name="Picture">
</wp:docPr>
                  <a:graphic>
                    <a:graphicData uri="http://schemas.openxmlformats.org/drawingml/2006/picture">
                      <pic:pic>
                        <pic:nvPicPr>
                          <pic:cNvPr id="2079328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168141" name="Picture">
</wp:docPr>
                  <a:graphic>
                    <a:graphicData uri="http://schemas.openxmlformats.org/drawingml/2006/picture">
                      <pic:pic>
                        <pic:nvPicPr>
                          <pic:cNvPr id="1147168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Saint-André-de-Buèges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628371" name="Picture">
</wp:docPr>
                  <a:graphic>
                    <a:graphicData uri="http://schemas.openxmlformats.org/drawingml/2006/picture">
                      <pic:pic>
                        <pic:nvPicPr>
                          <pic:cNvPr id="1219628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Saint-andre-de-bueges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9743149" name="Picture">
</wp:docPr>
                  <a:graphic>
                    <a:graphicData uri="http://schemas.openxmlformats.org/drawingml/2006/picture">
                      <pic:pic>
                        <pic:nvPicPr>
                          <pic:cNvPr id="184974314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025335" name="Picture">
</wp:docPr>
                  <a:graphic>
                    <a:graphicData uri="http://schemas.openxmlformats.org/drawingml/2006/picture">
                      <pic:pic>
                        <pic:nvPicPr>
                          <pic:cNvPr id="15220253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40235654" name="Picture">
</wp:docPr>
                  <a:graphic>
                    <a:graphicData uri="http://schemas.openxmlformats.org/drawingml/2006/picture">
                      <pic:pic>
                        <pic:nvPicPr>
                          <pic:cNvPr id="1240235654"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852454" name="Picture">
</wp:docPr>
                        <a:graphic>
                          <a:graphicData uri="http://schemas.openxmlformats.org/drawingml/2006/picture">
                            <pic:pic>
                              <pic:nvPicPr>
                                <pic:cNvPr id="14498524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0161237" name="Picture">
</wp:docPr>
                        <a:graphic>
                          <a:graphicData uri="http://schemas.openxmlformats.org/drawingml/2006/picture">
                            <pic:pic>
                              <pic:nvPicPr>
                                <pic:cNvPr id="88016123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684211" name="Picture">
</wp:docPr>
                  <a:graphic>
                    <a:graphicData uri="http://schemas.openxmlformats.org/drawingml/2006/picture">
                      <pic:pic>
                        <pic:nvPicPr>
                          <pic:cNvPr id="904684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67639" name="Picture">
</wp:docPr>
                  <a:graphic>
                    <a:graphicData uri="http://schemas.openxmlformats.org/drawingml/2006/picture">
                      <pic:pic>
                        <pic:nvPicPr>
                          <pic:cNvPr id="203167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Saint-André-de-Buèges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685256" name="Picture">
</wp:docPr>
                  <a:graphic>
                    <a:graphicData uri="http://schemas.openxmlformats.org/drawingml/2006/picture">
                      <pic:pic>
                        <pic:nvPicPr>
                          <pic:cNvPr id="1824685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Saint-andre-de-bueges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6149963" name="Picture">
</wp:docPr>
                  <a:graphic>
                    <a:graphicData uri="http://schemas.openxmlformats.org/drawingml/2006/picture">
                      <pic:pic>
                        <pic:nvPicPr>
                          <pic:cNvPr id="102614996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692236" name="Picture">
</wp:docPr>
                  <a:graphic>
                    <a:graphicData uri="http://schemas.openxmlformats.org/drawingml/2006/picture">
                      <pic:pic>
                        <pic:nvPicPr>
                          <pic:cNvPr id="6226922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8461058" name="Picture">
</wp:docPr>
                  <a:graphic>
                    <a:graphicData uri="http://schemas.openxmlformats.org/drawingml/2006/picture">
                      <pic:pic>
                        <pic:nvPicPr>
                          <pic:cNvPr id="88846105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3430655" name="Picture">
</wp:docPr>
                        <a:graphic>
                          <a:graphicData uri="http://schemas.openxmlformats.org/drawingml/2006/picture">
                            <pic:pic>
                              <pic:nvPicPr>
                                <pic:cNvPr id="63343065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909231" name="Picture">
</wp:docPr>
                  <a:graphic>
                    <a:graphicData uri="http://schemas.openxmlformats.org/drawingml/2006/picture">
                      <pic:pic>
                        <pic:nvPicPr>
                          <pic:cNvPr id="872909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381099" name="Picture">
</wp:docPr>
                  <a:graphic>
                    <a:graphicData uri="http://schemas.openxmlformats.org/drawingml/2006/picture">
                      <pic:pic>
                        <pic:nvPicPr>
                          <pic:cNvPr id="2059381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Saint-André-de-Buèges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432744" name="Picture">
</wp:docPr>
                  <a:graphic>
                    <a:graphicData uri="http://schemas.openxmlformats.org/drawingml/2006/picture">
                      <pic:pic>
                        <pic:nvPicPr>
                          <pic:cNvPr id="1553432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"https://fiches-risques.brgm.fr/fr/georisques/mvt-synthetique/11306135" \t "_self" </w:instrText>
            </w:r>
            <w:r>
              <w:fldChar w:fldCharType="separate"/>
            </w:r>
            <w:r>
              <w:rPr>
                <w:rFonts w:ascii="Marianne" w:hAnsi="Marianne" w:eastAsia="Marianne" w:cs="Marianne"/>
                <w:sz w:val="14"/>
              </w:rPr>
              <w:t xml:space="preserve">11306135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"https://fiches-risques.brgm.fr/fr/georisques/mvt-synthetique/51000007" \t "_self" </w:instrText>
            </w:r>
            <w:r>
              <w:fldChar w:fldCharType="separate"/>
            </w:r>
            <w:r>
              <w:rPr>
                <w:rFonts w:ascii="Marianne" w:hAnsi="Marianne" w:eastAsia="Marianne" w:cs="Marianne"/>
                <w:sz w:val="14"/>
              </w:rPr>
              <w:t xml:space="preserve">51000007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1 (PR 6,6), au lieu-dit Bombequiol, dans la ligne droite à l'ouest du </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852761" name="Picture">
</wp:docPr>
                  <a:graphic>
                    <a:graphicData uri="http://schemas.openxmlformats.org/drawingml/2006/picture">
                      <pic:pic>
                        <pic:nvPicPr>
                          <pic:cNvPr id="567852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020577" name="Picture">
</wp:docPr>
                  <a:graphic>
                    <a:graphicData uri="http://schemas.openxmlformats.org/drawingml/2006/picture">
                      <pic:pic>
                        <pic:nvPicPr>
                          <pic:cNvPr id="1865020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Saint-André-de-Buèges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947083" name="Picture">
</wp:docPr>
                  <a:graphic>
                    <a:graphicData uri="http://schemas.openxmlformats.org/drawingml/2006/picture">
                      <pic:pic>
                        <pic:nvPicPr>
                          <pic:cNvPr id="313947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"https://fiches-risques.brgm.fr/georisques/cavite/LROCS00011536" \t "_self" </w:instrText>
            </w:r>
            <w:r>
              <w:fldChar w:fldCharType="separate"/>
            </w:r>
            <w:r>
              <w:rPr>
                <w:rFonts w:ascii="Marianne" w:hAnsi="Marianne" w:eastAsia="Marianne" w:cs="Marianne"/>
                <w:sz w:val="14"/>
              </w:rPr>
              <w:t xml:space="preserve">LROCS00011536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BOURRIER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"https://fiches-risques.brgm.fr/georisques/cavite/LROCS00011537" \t "_self" </w:instrText>
            </w:r>
            <w:r>
              <w:fldChar w:fldCharType="separate"/>
            </w:r>
            <w:r>
              <w:rPr>
                <w:rFonts w:ascii="Marianne" w:hAnsi="Marianne" w:eastAsia="Marianne" w:cs="Marianne"/>
                <w:sz w:val="14"/>
              </w:rPr>
              <w:t xml:space="preserve">LROCS00011537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BUEGES (perte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"https://fiches-risques.brgm.fr/georisques/cavite/LROCS00011538" \t "_self" </w:instrText>
            </w:r>
            <w:r>
              <w:fldChar w:fldCharType="separate"/>
            </w:r>
            <w:r>
              <w:rPr>
                <w:rFonts w:ascii="Marianne" w:hAnsi="Marianne" w:eastAsia="Marianne" w:cs="Marianne"/>
                <w:sz w:val="14"/>
              </w:rPr>
              <w:t xml:space="preserve">LROCS00011538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CALANDRE (source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"https://fiches-risques.brgm.fr/georisques/cavite/LROCS00011539" \t "_self" </w:instrText>
            </w:r>
            <w:r>
              <w:fldChar w:fldCharType="separate"/>
            </w:r>
            <w:r>
              <w:rPr>
                <w:rFonts w:ascii="Marianne" w:hAnsi="Marianne" w:eastAsia="Marianne" w:cs="Marianne"/>
                <w:sz w:val="14"/>
              </w:rPr>
              <w:t xml:space="preserve">LROCS00011539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CAUSSOUNEL N°2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"https://fiches-risques.brgm.fr/georisques/cavite/LROCS00011540" \t "_self" </w:instrText>
            </w:r>
            <w:r>
              <w:fldChar w:fldCharType="separate"/>
            </w:r>
            <w:r>
              <w:rPr>
                <w:rFonts w:ascii="Marianne" w:hAnsi="Marianne" w:eastAsia="Marianne" w:cs="Marianne"/>
                <w:sz w:val="14"/>
              </w:rPr>
              <w:t xml:space="preserve">LROCS00011540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CHAUDE (fontaine)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"https://fiches-risques.brgm.fr/georisques/cavite/LROCS00011541" \t "_self" </w:instrText>
            </w:r>
            <w:r>
              <w:fldChar w:fldCharType="separate"/>
            </w:r>
            <w:r>
              <w:rPr>
                <w:rFonts w:ascii="Marianne" w:hAnsi="Marianne" w:eastAsia="Marianne" w:cs="Marianne"/>
                <w:sz w:val="14"/>
              </w:rPr>
              <w:t xml:space="preserve">LROCS00011541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COUPETTE (aven du col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"https://fiches-risques.brgm.fr/georisques/cavite/LROCS00011589" \t "_self" </w:instrText>
            </w:r>
            <w:r>
              <w:fldChar w:fldCharType="separate"/>
            </w:r>
            <w:r>
              <w:rPr>
                <w:rFonts w:ascii="Marianne" w:hAnsi="Marianne" w:eastAsia="Marianne" w:cs="Marianne"/>
                <w:sz w:val="14"/>
              </w:rPr>
              <w:t xml:space="preserve">LROCS00011589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COMBE DES CORS N°2 (grotte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"https://fiches-risques.brgm.fr/georisques/cavite/LROCS00011591" \t "_self" </w:instrText>
            </w:r>
            <w:r>
              <w:fldChar w:fldCharType="separate"/>
            </w:r>
            <w:r>
              <w:rPr>
                <w:rFonts w:ascii="Marianne" w:hAnsi="Marianne" w:eastAsia="Marianne" w:cs="Marianne"/>
                <w:sz w:val="14"/>
              </w:rPr>
              <w:t xml:space="preserve">LROCS00011591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DEUX MARES (aven grotte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"https://fiches-risques.brgm.fr/georisques/cavite/LROCS00011595" \t "_self" </w:instrText>
            </w:r>
            <w:r>
              <w:fldChar w:fldCharType="separate"/>
            </w:r>
            <w:r>
              <w:rPr>
                <w:rFonts w:ascii="Marianne" w:hAnsi="Marianne" w:eastAsia="Marianne" w:cs="Marianne"/>
                <w:sz w:val="14"/>
              </w:rPr>
              <w:t xml:space="preserve">LROCS00011595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PRATS (sources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"https://fiches-risques.brgm.fr/georisques/cavite/LROCS00011596" \t "_self" </w:instrText>
            </w:r>
            <w:r>
              <w:fldChar w:fldCharType="separate"/>
            </w:r>
            <w:r>
              <w:rPr>
                <w:rFonts w:ascii="Marianne" w:hAnsi="Marianne" w:eastAsia="Marianne" w:cs="Marianne"/>
                <w:sz w:val="14"/>
              </w:rPr>
              <w:t xml:space="preserve">LROCS00011596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PUJEU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"https://fiches-risques.brgm.fr/georisques/cavite/LROCS00011597" \t "_self" </w:instrText>
            </w:r>
            <w:r>
              <w:fldChar w:fldCharType="separate"/>
            </w:r>
            <w:r>
              <w:rPr>
                <w:rFonts w:ascii="Marianne" w:hAnsi="Marianne" w:eastAsia="Marianne" w:cs="Marianne"/>
                <w:sz w:val="14"/>
              </w:rPr>
              <w:t xml:space="preserve">LROCS00011597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PUJEU (baumelles du)0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"https://fiches-risques.brgm.fr/georisques/cavite/LROCS00011598" \t "_self" </w:instrText>
            </w:r>
            <w:r>
              <w:fldChar w:fldCharType="separate"/>
            </w:r>
            <w:r>
              <w:rPr>
                <w:rFonts w:ascii="Marianne" w:hAnsi="Marianne" w:eastAsia="Marianne" w:cs="Marianne"/>
                <w:sz w:val="14"/>
              </w:rPr>
              <w:t xml:space="preserve">LROCS00011598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RIBAN (calavenc del)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"https://fiches-risques.brgm.fr/georisques/cavite/LROCS00011599" \t "_self" </w:instrText>
            </w:r>
            <w:r>
              <w:fldChar w:fldCharType="separate"/>
            </w:r>
            <w:r>
              <w:rPr>
                <w:rFonts w:ascii="Marianne" w:hAnsi="Marianne" w:eastAsia="Marianne" w:cs="Marianne"/>
                <w:sz w:val="14"/>
              </w:rPr>
              <w:t xml:space="preserve">LROCS00011599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RIVES (grotte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"https://fiches-risques.brgm.fr/georisques/cavite/LROCS00011600" \t "_self" </w:instrText>
            </w:r>
            <w:r>
              <w:fldChar w:fldCharType="separate"/>
            </w:r>
            <w:r>
              <w:rPr>
                <w:rFonts w:ascii="Marianne" w:hAnsi="Marianne" w:eastAsia="Marianne" w:cs="Marianne"/>
                <w:sz w:val="14"/>
              </w:rPr>
              <w:t xml:space="preserve">LROCS00011600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 BLANC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"https://fiches-risques.brgm.fr/georisques/cavite/LROCS00011601" \t "_self" </w:instrText>
            </w:r>
            <w:r>
              <w:fldChar w:fldCharType="separate"/>
            </w:r>
            <w:r>
              <w:rPr>
                <w:rFonts w:ascii="Marianne" w:hAnsi="Marianne" w:eastAsia="Marianne" w:cs="Marianne"/>
                <w:sz w:val="14"/>
              </w:rPr>
              <w:t xml:space="preserve">LROCS00011601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 BLANC N°2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"https://fiches-risques.brgm.fr/georisques/cavite/LROCS00011602" \t "_self" </w:instrText>
            </w:r>
            <w:r>
              <w:fldChar w:fldCharType="separate"/>
            </w:r>
            <w:r>
              <w:rPr>
                <w:rFonts w:ascii="Marianne" w:hAnsi="Marianne" w:eastAsia="Marianne" w:cs="Marianne"/>
                <w:sz w:val="14"/>
              </w:rPr>
              <w:t xml:space="preserve">LROCS00011602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 BLANC (aven Ouest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"https://fiches-risques.brgm.fr/georisques/cavite/LROCS00011603" \t "_self" </w:instrText>
            </w:r>
            <w:r>
              <w:fldChar w:fldCharType="separate"/>
            </w:r>
            <w:r>
              <w:rPr>
                <w:rFonts w:ascii="Marianne" w:hAnsi="Marianne" w:eastAsia="Marianne" w:cs="Marianne"/>
                <w:sz w:val="14"/>
              </w:rPr>
              <w:t xml:space="preserve">LROCS00011603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ROCHER DE LA BARRE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"https://fiches-risques.brgm.fr/georisques/cavite/LROCS00011604" \t "_self" </w:instrText>
            </w:r>
            <w:r>
              <w:fldChar w:fldCharType="separate"/>
            </w:r>
            <w:r>
              <w:rPr>
                <w:rFonts w:ascii="Marianne" w:hAnsi="Marianne" w:eastAsia="Marianne" w:cs="Marianne"/>
                <w:sz w:val="14"/>
              </w:rPr>
              <w:t xml:space="preserve">LROCS00011604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 ANDRE (source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"https://fiches-risques.brgm.fr/georisques/cavite/LROCS00011605" \t "_self" </w:instrText>
            </w:r>
            <w:r>
              <w:fldChar w:fldCharType="separate"/>
            </w:r>
            <w:r>
              <w:rPr>
                <w:rFonts w:ascii="Marianne" w:hAnsi="Marianne" w:eastAsia="Marianne" w:cs="Marianne"/>
                <w:sz w:val="14"/>
              </w:rPr>
              <w:t xml:space="preserve">LROCS00011605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SERRE DE LA PEGA (calavenc Del)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"https://fiches-risques.brgm.fr/georisques/cavite/LROCS00011607" \t "_self" </w:instrText>
            </w:r>
            <w:r>
              <w:fldChar w:fldCharType="separate"/>
            </w:r>
            <w:r>
              <w:rPr>
                <w:rFonts w:ascii="Marianne" w:hAnsi="Marianne" w:eastAsia="Marianne" w:cs="Marianne"/>
                <w:sz w:val="14"/>
              </w:rPr>
              <w:t xml:space="preserve">LROCS00011607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THALWEG DES CHENES N°1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"https://fiches-risques.brgm.fr/georisques/cavite/LROCS00011608" \t "_self" </w:instrText>
            </w:r>
            <w:r>
              <w:fldChar w:fldCharType="separate"/>
            </w:r>
            <w:r>
              <w:rPr>
                <w:rFonts w:ascii="Marianne" w:hAnsi="Marianne" w:eastAsia="Marianne" w:cs="Marianne"/>
                <w:sz w:val="14"/>
              </w:rPr>
              <w:t xml:space="preserve">LROCS00011608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THALWEG DES CHENES N°2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"https://fiches-risques.brgm.fr/georisques/cavite/LROCS00011609" \t "_self" </w:instrText>
            </w:r>
            <w:r>
              <w:fldChar w:fldCharType="separate"/>
            </w:r>
            <w:r>
              <w:rPr>
                <w:rFonts w:ascii="Marianne" w:hAnsi="Marianne" w:eastAsia="Marianne" w:cs="Marianne"/>
                <w:sz w:val="14"/>
              </w:rPr>
              <w:t xml:space="preserve">LROCS00011609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LAC ROUGE N°1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"https://fiches-risques.brgm.fr/georisques/cavite/LROCS00011610" \t "_self" </w:instrText>
            </w:r>
            <w:r>
              <w:fldChar w:fldCharType="separate"/>
            </w:r>
            <w:r>
              <w:rPr>
                <w:rFonts w:ascii="Marianne" w:hAnsi="Marianne" w:eastAsia="Marianne" w:cs="Marianne"/>
                <w:sz w:val="14"/>
              </w:rPr>
              <w:t xml:space="preserve">LROCS00011610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LAC ROUGE N°2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"https://fiches-risques.brgm.fr/georisques/cavite/LROCS00013309" \t "_self" </w:instrText>
            </w:r>
            <w:r>
              <w:fldChar w:fldCharType="separate"/>
            </w:r>
            <w:r>
              <w:rPr>
                <w:rFonts w:ascii="Marianne" w:hAnsi="Marianne" w:eastAsia="Marianne" w:cs="Marianne"/>
                <w:sz w:val="14"/>
              </w:rPr>
              <w:t xml:space="preserve">LROCS00013309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LACROIX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"https://fiches-risques.brgm.fr/georisques/cavite/LROCS00013332" \t "_self" </w:instrText>
            </w:r>
            <w:r>
              <w:fldChar w:fldCharType="separate"/>
            </w:r>
            <w:r>
              <w:rPr>
                <w:rFonts w:ascii="Marianne" w:hAnsi="Marianne" w:eastAsia="Marianne" w:cs="Marianne"/>
                <w:sz w:val="14"/>
              </w:rPr>
              <w:t xml:space="preserve">LROCS00013332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ROCA REBIO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"https://fiches-risques.brgm.fr/georisques/cavite/LROCS00013341" \t "_self" </w:instrText>
            </w:r>
            <w:r>
              <w:fldChar w:fldCharType="separate"/>
            </w:r>
            <w:r>
              <w:rPr>
                <w:rFonts w:ascii="Marianne" w:hAnsi="Marianne" w:eastAsia="Marianne" w:cs="Marianne"/>
                <w:sz w:val="14"/>
              </w:rPr>
              <w:t xml:space="preserve">LROCS00013341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ROUGE (grotte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"https://fiches-risques.brgm.fr/georisques/cavite/LROCS00013345" \t "_self" </w:instrText>
            </w:r>
            <w:r>
              <w:fldChar w:fldCharType="separate"/>
            </w:r>
            <w:r>
              <w:rPr>
                <w:rFonts w:ascii="Marianne" w:hAnsi="Marianne" w:eastAsia="Marianne" w:cs="Marianne"/>
                <w:sz w:val="14"/>
              </w:rPr>
              <w:t xml:space="preserve">LROCS00013345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LAC ROUGE N°1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"https://fiches-risques.brgm.fr/georisques/cavite/LROCS00013346" \t "_self" </w:instrText>
            </w:r>
            <w:r>
              <w:fldChar w:fldCharType="separate"/>
            </w:r>
            <w:r>
              <w:rPr>
                <w:rFonts w:ascii="Marianne" w:hAnsi="Marianne" w:eastAsia="Marianne" w:cs="Marianne"/>
                <w:sz w:val="14"/>
              </w:rPr>
              <w:t xml:space="preserve">LROCS00013346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LAC ROUGE N°2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"https://fiches-risques.brgm.fr/georisques/cavite/LROCS00013347" \t "_self" </w:instrText>
            </w:r>
            <w:r>
              <w:fldChar w:fldCharType="separate"/>
            </w:r>
            <w:r>
              <w:rPr>
                <w:rFonts w:ascii="Marianne" w:hAnsi="Marianne" w:eastAsia="Marianne" w:cs="Marianne"/>
                <w:sz w:val="14"/>
              </w:rPr>
              <w:t xml:space="preserve">LROCS00013347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 BLANC N°1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"https://fiches-risques.brgm.fr/georisques/cavite/LROCS00013351" \t "_self" </w:instrText>
            </w:r>
            <w:r>
              <w:fldChar w:fldCharType="separate"/>
            </w:r>
            <w:r>
              <w:rPr>
                <w:rFonts w:ascii="Marianne" w:hAnsi="Marianne" w:eastAsia="Marianne" w:cs="Marianne"/>
                <w:sz w:val="14"/>
              </w:rPr>
              <w:t xml:space="preserve">LROCS00013351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MAS ALEXANDRE (aven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"https://fiches-risques.brgm.fr/georisques/cavite/LROCS00013937" \t "_self" </w:instrText>
            </w:r>
            <w:r>
              <w:fldChar w:fldCharType="separate"/>
            </w:r>
            <w:r>
              <w:rPr>
                <w:rFonts w:ascii="Marianne" w:hAnsi="Marianne" w:eastAsia="Marianne" w:cs="Marianne"/>
                <w:sz w:val="14"/>
              </w:rPr>
              <w:t xml:space="preserve">LROCS00013937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Calaven du Lac Rouge </w:t>
            </w:r>
          </w:p>
        </w:tc>
        <w:tc>
          <w:tcPr>
     </w:tcPr>
          <w:p>
            <w:pPr>
              <w:pStyle w:val="EMPTY_CELL_STYLE"/>
            </w:pPr>
          </w:p>
        </w:tc>
        <w:tc>
          <w:tcPr>
     </w:tcPr>
          <w:p>
            <w:pPr>
              <w:pStyle w:val="EMPTY_CELL_STYLE"/>
            </w:pPr>
          </w:p>
        </w:tc>
        <w:tc>
          <w:tcPr>
     </w:tcPr>
          <w:p>
            <w:pPr>
              <w:pStyle w:val="EMPTY_CELL_STYLE"/>
            </w:pPr>
          </w:p>
        </w:tc>
      </w:tr>
      <w:tr>
        <w:trPr>
          <w:trHeight w:hRule="exac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309414" name="Picture">
</wp:docPr>
                  <a:graphic>
                    <a:graphicData uri="http://schemas.openxmlformats.org/drawingml/2006/picture">
                      <pic:pic>
                        <pic:nvPicPr>
                          <pic:cNvPr id="1756309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563950" name="Picture">
</wp:docPr>
                  <a:graphic>
                    <a:graphicData uri="http://schemas.openxmlformats.org/drawingml/2006/picture">
                      <pic:pic>
                        <pic:nvPicPr>
                          <pic:cNvPr id="1216563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34190 Saint-André-de-Buèges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668062" name="Picture">
</wp:docPr>
                  <a:graphic>
                    <a:graphicData uri="http://schemas.openxmlformats.org/drawingml/2006/picture">
                      <pic:pic>
                        <pic:nvPicPr>
                          <pic:cNvPr id="1770668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