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67879" name="Picture">
</wp:docPr>
                  <a:graphic>
                    <a:graphicData uri="http://schemas.openxmlformats.org/drawingml/2006/picture">
                      <pic:pic>
                        <pic:nvPicPr>
                          <pic:cNvPr id="58856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411006" name="Picture">
</wp:docPr>
                  <a:graphic>
                    <a:graphicData uri="http://schemas.openxmlformats.org/drawingml/2006/picture">
                      <pic:pic>
                        <pic:nvPicPr>
                          <pic:cNvPr id="1151411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1227127" name="Picture">
</wp:docPr>
                        <a:graphic>
                          <a:graphicData uri="http://schemas.openxmlformats.org/drawingml/2006/picture">
                            <pic:pic>
                              <pic:nvPicPr>
                                <pic:cNvPr id="1771227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70290 Plancher-les-Mines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295768" name="Picture">
</wp:docPr>
                  <a:graphic>
                    <a:graphicData uri="http://schemas.openxmlformats.org/drawingml/2006/picture">
                      <pic:pic>
                        <pic:nvPicPr>
                          <pic:cNvPr id="1695295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427603" name="Picture">
</wp:docPr>
                  <a:graphic>
                    <a:graphicData uri="http://schemas.openxmlformats.org/drawingml/2006/picture">
                      <pic:pic>
                        <pic:nvPicPr>
                          <pic:cNvPr id="427427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056462" name="Picture">
</wp:docPr>
                  <a:graphic>
                    <a:graphicData uri="http://schemas.openxmlformats.org/drawingml/2006/picture">
                      <pic:pic>
                        <pic:nvPicPr>
                          <pic:cNvPr id="190505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248755" name="Picture">
</wp:docPr>
                  <a:graphic>
                    <a:graphicData uri="http://schemas.openxmlformats.org/drawingml/2006/picture">
                      <pic:pic>
                        <pic:nvPicPr>
                          <pic:cNvPr id="213324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01156" name="Picture">
</wp:docPr>
                  <a:graphic>
                    <a:graphicData uri="http://schemas.openxmlformats.org/drawingml/2006/picture">
                      <pic:pic>
                        <pic:nvPicPr>
                          <pic:cNvPr id="85840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02522" name="Picture">
</wp:docPr>
                        <a:graphic>
                          <a:graphicData uri="http://schemas.openxmlformats.org/drawingml/2006/picture">
                            <pic:pic>
                              <pic:nvPicPr>
                                <pic:cNvPr id="1008802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90955" name="Picture">
</wp:docPr>
                        <a:graphic>
                          <a:graphicData uri="http://schemas.openxmlformats.org/drawingml/2006/picture">
                            <pic:pic>
                              <pic:nvPicPr>
                                <pic:cNvPr id="591290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15837" name="Picture">
</wp:docPr>
                        <a:graphic>
                          <a:graphicData uri="http://schemas.openxmlformats.org/drawingml/2006/picture">
                            <pic:pic>
                              <pic:nvPicPr>
                                <pic:cNvPr id="1585215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43818" name="Picture">
</wp:docPr>
                        <a:graphic>
                          <a:graphicData uri="http://schemas.openxmlformats.org/drawingml/2006/picture">
                            <pic:pic>
                              <pic:nvPicPr>
                                <pic:cNvPr id="988643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40591" name="Picture">
</wp:docPr>
                        <a:graphic>
                          <a:graphicData uri="http://schemas.openxmlformats.org/drawingml/2006/picture">
                            <pic:pic>
                              <pic:nvPicPr>
                                <pic:cNvPr id="914140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322480" name="Picture">
</wp:docPr>
                        <a:graphic>
                          <a:graphicData uri="http://schemas.openxmlformats.org/drawingml/2006/picture">
                            <pic:pic>
                              <pic:nvPicPr>
                                <pic:cNvPr id="9963224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953192" name="Picture">
</wp:docPr>
                        <a:graphic>
                          <a:graphicData uri="http://schemas.openxmlformats.org/drawingml/2006/picture">
                            <pic:pic>
                              <pic:nvPicPr>
                                <pic:cNvPr id="6449531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36012" name="Picture">
</wp:docPr>
                        <a:graphic>
                          <a:graphicData uri="http://schemas.openxmlformats.org/drawingml/2006/picture">
                            <pic:pic>
                              <pic:nvPicPr>
                                <pic:cNvPr id="1587036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94267" name="Picture">
</wp:docPr>
                        <a:graphic>
                          <a:graphicData uri="http://schemas.openxmlformats.org/drawingml/2006/picture">
                            <pic:pic>
                              <pic:nvPicPr>
                                <pic:cNvPr id="7813942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818494" name="Picture">
</wp:docPr>
                        <a:graphic>
                          <a:graphicData uri="http://schemas.openxmlformats.org/drawingml/2006/picture">
                            <pic:pic>
                              <pic:nvPicPr>
                                <pic:cNvPr id="855818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67000" name="Picture">
</wp:docPr>
                        <a:graphic>
                          <a:graphicData uri="http://schemas.openxmlformats.org/drawingml/2006/picture">
                            <pic:pic>
                              <pic:nvPicPr>
                                <pic:cNvPr id="852967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341262" name="Picture">
</wp:docPr>
                        <a:graphic>
                          <a:graphicData uri="http://schemas.openxmlformats.org/drawingml/2006/picture">
                            <pic:pic>
                              <pic:nvPicPr>
                                <pic:cNvPr id="11713412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38873" name="Picture">
</wp:docPr>
                        <a:graphic>
                          <a:graphicData uri="http://schemas.openxmlformats.org/drawingml/2006/picture">
                            <pic:pic>
                              <pic:nvPicPr>
                                <pic:cNvPr id="12968388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752231" name="Picture">
</wp:docPr>
                        <a:graphic>
                          <a:graphicData uri="http://schemas.openxmlformats.org/drawingml/2006/picture">
                            <pic:pic>
                              <pic:nvPicPr>
                                <pic:cNvPr id="493752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01390" name="Picture">
</wp:docPr>
                        <a:graphic>
                          <a:graphicData uri="http://schemas.openxmlformats.org/drawingml/2006/picture">
                            <pic:pic>
                              <pic:nvPicPr>
                                <pic:cNvPr id="12076013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40143" name="Picture">
</wp:docPr>
                  <a:graphic>
                    <a:graphicData uri="http://schemas.openxmlformats.org/drawingml/2006/picture">
                      <pic:pic>
                        <pic:nvPicPr>
                          <pic:cNvPr id="143194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74" name="Picture">
</wp:docPr>
                  <a:graphic>
                    <a:graphicData uri="http://schemas.openxmlformats.org/drawingml/2006/picture">
                      <pic:pic>
                        <pic:nvPicPr>
                          <pic:cNvPr id="22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17835" name="Picture">
</wp:docPr>
                  <a:graphic>
                    <a:graphicData uri="http://schemas.openxmlformats.org/drawingml/2006/picture">
                      <pic:pic>
                        <pic:nvPicPr>
                          <pic:cNvPr id="214661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Plancher-les-mines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99242" name="Picture">
</wp:docPr>
                  <a:graphic>
                    <a:graphicData uri="http://schemas.openxmlformats.org/drawingml/2006/picture">
                      <pic:pic>
                        <pic:nvPicPr>
                          <pic:cNvPr id="345699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93940" name="Picture">
</wp:docPr>
                  <a:graphic>
                    <a:graphicData uri="http://schemas.openxmlformats.org/drawingml/2006/picture">
                      <pic:pic>
                        <pic:nvPicPr>
                          <pic:cNvPr id="759693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338728" name="Picture">
</wp:docPr>
                  <a:graphic>
                    <a:graphicData uri="http://schemas.openxmlformats.org/drawingml/2006/picture">
                      <pic:pic>
                        <pic:nvPicPr>
                          <pic:cNvPr id="19063387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888322" name="Picture">
</wp:docPr>
                        <a:graphic>
                          <a:graphicData uri="http://schemas.openxmlformats.org/drawingml/2006/picture">
                            <pic:pic>
                              <pic:nvPicPr>
                                <pic:cNvPr id="1728888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51178" name="Picture">
</wp:docPr>
                  <a:graphic>
                    <a:graphicData uri="http://schemas.openxmlformats.org/drawingml/2006/picture">
                      <pic:pic>
                        <pic:nvPicPr>
                          <pic:cNvPr id="181075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651433" name="Picture">
</wp:docPr>
                  <a:graphic>
                    <a:graphicData uri="http://schemas.openxmlformats.org/drawingml/2006/picture">
                      <pic:pic>
                        <pic:nvPicPr>
                          <pic:cNvPr id="64665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54612" name="Picture">
</wp:docPr>
                  <a:graphic>
                    <a:graphicData uri="http://schemas.openxmlformats.org/drawingml/2006/picture">
                      <pic:pic>
                        <pic:nvPicPr>
                          <pic:cNvPr id="62005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Plancher-les-mines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038268" name="Picture">
</wp:docPr>
                  <a:graphic>
                    <a:graphicData uri="http://schemas.openxmlformats.org/drawingml/2006/picture">
                      <pic:pic>
                        <pic:nvPicPr>
                          <pic:cNvPr id="19210382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23811" name="Picture">
</wp:docPr>
                  <a:graphic>
                    <a:graphicData uri="http://schemas.openxmlformats.org/drawingml/2006/picture">
                      <pic:pic>
                        <pic:nvPicPr>
                          <pic:cNvPr id="15580238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2201000" name="Picture">
</wp:docPr>
                  <a:graphic>
                    <a:graphicData uri="http://schemas.openxmlformats.org/drawingml/2006/picture">
                      <pic:pic>
                        <pic:nvPicPr>
                          <pic:cNvPr id="19822010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921963" name="Picture">
</wp:docPr>
                        <a:graphic>
                          <a:graphicData uri="http://schemas.openxmlformats.org/drawingml/2006/picture">
                            <pic:pic>
                              <pic:nvPicPr>
                                <pic:cNvPr id="1704921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944646" name="Picture">
</wp:docPr>
                        <a:graphic>
                          <a:graphicData uri="http://schemas.openxmlformats.org/drawingml/2006/picture">
                            <pic:pic>
                              <pic:nvPicPr>
                                <pic:cNvPr id="14619446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16698" name="Picture">
</wp:docPr>
                  <a:graphic>
                    <a:graphicData uri="http://schemas.openxmlformats.org/drawingml/2006/picture">
                      <pic:pic>
                        <pic:nvPicPr>
                          <pic:cNvPr id="124951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8700" name="Picture">
</wp:docPr>
                  <a:graphic>
                    <a:graphicData uri="http://schemas.openxmlformats.org/drawingml/2006/picture">
                      <pic:pic>
                        <pic:nvPicPr>
                          <pic:cNvPr id="3892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660833" name="Picture">
</wp:docPr>
                  <a:graphic>
                    <a:graphicData uri="http://schemas.openxmlformats.org/drawingml/2006/picture">
                      <pic:pic>
                        <pic:nvPicPr>
                          <pic:cNvPr id="85266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Plancher-les-mines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14608" name="Picture">
</wp:docPr>
                  <a:graphic>
                    <a:graphicData uri="http://schemas.openxmlformats.org/drawingml/2006/picture">
                      <pic:pic>
                        <pic:nvPicPr>
                          <pic:cNvPr id="7836146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53329" name="Picture">
</wp:docPr>
                  <a:graphic>
                    <a:graphicData uri="http://schemas.openxmlformats.org/drawingml/2006/picture">
                      <pic:pic>
                        <pic:nvPicPr>
                          <pic:cNvPr id="2006753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574856" name="Picture">
</wp:docPr>
                  <a:graphic>
                    <a:graphicData uri="http://schemas.openxmlformats.org/drawingml/2006/picture">
                      <pic:pic>
                        <pic:nvPicPr>
                          <pic:cNvPr id="9245748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164052" name="Picture">
</wp:docPr>
                        <a:graphic>
                          <a:graphicData uri="http://schemas.openxmlformats.org/drawingml/2006/picture">
                            <pic:pic>
                              <pic:nvPicPr>
                                <pic:cNvPr id="628164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371414" name="Picture">
</wp:docPr>
                  <a:graphic>
                    <a:graphicData uri="http://schemas.openxmlformats.org/drawingml/2006/picture">
                      <pic:pic>
                        <pic:nvPicPr>
                          <pic:cNvPr id="129437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47575" name="Picture">
</wp:docPr>
                  <a:graphic>
                    <a:graphicData uri="http://schemas.openxmlformats.org/drawingml/2006/picture">
                      <pic:pic>
                        <pic:nvPicPr>
                          <pic:cNvPr id="125084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01400" name="Picture">
</wp:docPr>
                  <a:graphic>
                    <a:graphicData uri="http://schemas.openxmlformats.org/drawingml/2006/picture">
                      <pic:pic>
                        <pic:nvPicPr>
                          <pic:cNvPr id="65160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Plancher-les-mines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59978" name="Picture">
</wp:docPr>
                  <a:graphic>
                    <a:graphicData uri="http://schemas.openxmlformats.org/drawingml/2006/picture">
                      <pic:pic>
                        <pic:nvPicPr>
                          <pic:cNvPr id="1912159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7010" name="Picture">
</wp:docPr>
                  <a:graphic>
                    <a:graphicData uri="http://schemas.openxmlformats.org/drawingml/2006/picture">
                      <pic:pic>
                        <pic:nvPicPr>
                          <pic:cNvPr id="206177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807762" name="Picture">
</wp:docPr>
                  <a:graphic>
                    <a:graphicData uri="http://schemas.openxmlformats.org/drawingml/2006/picture">
                      <pic:pic>
                        <pic:nvPicPr>
                          <pic:cNvPr id="10768077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313468" name="Picture">
</wp:docPr>
                        <a:graphic>
                          <a:graphicData uri="http://schemas.openxmlformats.org/drawingml/2006/picture">
                            <pic:pic>
                              <pic:nvPicPr>
                                <pic:cNvPr id="1085313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9684" name="Picture">
</wp:docPr>
                  <a:graphic>
                    <a:graphicData uri="http://schemas.openxmlformats.org/drawingml/2006/picture">
                      <pic:pic>
                        <pic:nvPicPr>
                          <pic:cNvPr id="4126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638839" name="Picture">
</wp:docPr>
                  <a:graphic>
                    <a:graphicData uri="http://schemas.openxmlformats.org/drawingml/2006/picture">
                      <pic:pic>
                        <pic:nvPicPr>
                          <pic:cNvPr id="118363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171435" name="Picture">
</wp:docPr>
                  <a:graphic>
                    <a:graphicData uri="http://schemas.openxmlformats.org/drawingml/2006/picture">
                      <pic:pic>
                        <pic:nvPicPr>
                          <pic:cNvPr id="169717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Plancher-les-mines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685761" name="Picture">
</wp:docPr>
                  <a:graphic>
                    <a:graphicData uri="http://schemas.openxmlformats.org/drawingml/2006/picture">
                      <pic:pic>
                        <pic:nvPicPr>
                          <pic:cNvPr id="27468576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04827" name="Picture">
</wp:docPr>
                  <a:graphic>
                    <a:graphicData uri="http://schemas.openxmlformats.org/drawingml/2006/picture">
                      <pic:pic>
                        <pic:nvPicPr>
                          <pic:cNvPr id="233204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774479" name="Picture">
</wp:docPr>
                  <a:graphic>
                    <a:graphicData uri="http://schemas.openxmlformats.org/drawingml/2006/picture">
                      <pic:pic>
                        <pic:nvPicPr>
                          <pic:cNvPr id="65677447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62673" name="Picture">
</wp:docPr>
                  <a:graphic>
                    <a:graphicData uri="http://schemas.openxmlformats.org/drawingml/2006/picture">
                      <pic:pic>
                        <pic:nvPicPr>
                          <pic:cNvPr id="97016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69715" name="Picture">
</wp:docPr>
                  <a:graphic>
                    <a:graphicData uri="http://schemas.openxmlformats.org/drawingml/2006/picture">
                      <pic:pic>
                        <pic:nvPicPr>
                          <pic:cNvPr id="31596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70290 Plancher-les-Mines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72435" name="Picture">
</wp:docPr>
                  <a:graphic>
                    <a:graphicData uri="http://schemas.openxmlformats.org/drawingml/2006/picture">
                      <pic:pic>
                        <pic:nvPicPr>
                          <pic:cNvPr id="132837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"https://fiches-risques.brgm.fr/georisques/casias/SSP3853675" \t "_blank" </w:instrText>
            </w:r>
            <w:r>
              <w:fldChar w:fldCharType="separate"/>
            </w:r>
            <w:r>
              <w:rPr>
                <w:rFonts w:ascii="Marianne" w:hAnsi="Marianne" w:eastAsia="Marianne" w:cs="Marianne"/>
                <w:sz w:val="14"/>
              </w:rPr>
              <w:t xml:space="preserve">SSP3853675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"https://fiches-risques.brgm.fr/georisques/casias/SSP3853674" \t "_blank" </w:instrText>
            </w:r>
            <w:r>
              <w:fldChar w:fldCharType="separate"/>
            </w:r>
            <w:r>
              <w:rPr>
                <w:rFonts w:ascii="Marianne" w:hAnsi="Marianne" w:eastAsia="Marianne" w:cs="Marianne"/>
                <w:sz w:val="14"/>
              </w:rPr>
              <w:t xml:space="preserve">SSP3853674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"https://fiches-risques.brgm.fr/georisques/casias/SSP3853673" \t "_blank" </w:instrText>
            </w:r>
            <w:r>
              <w:fldChar w:fldCharType="separate"/>
            </w:r>
            <w:r>
              <w:rPr>
                <w:rFonts w:ascii="Marianne" w:hAnsi="Marianne" w:eastAsia="Marianne" w:cs="Marianne"/>
                <w:sz w:val="14"/>
              </w:rPr>
              <w:t xml:space="preserve">SSP3853673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"https://fiches-risques.brgm.fr/georisques/casias/SSP3853672" \t "_blank" </w:instrText>
            </w:r>
            <w:r>
              <w:fldChar w:fldCharType="separate"/>
            </w:r>
            <w:r>
              <w:rPr>
                <w:rFonts w:ascii="Marianne" w:hAnsi="Marianne" w:eastAsia="Marianne" w:cs="Marianne"/>
                <w:sz w:val="14"/>
              </w:rPr>
              <w:t xml:space="preserve">SSP3853672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"https://fiches-risques.brgm.fr/georisques/casias/SSP3852816" \t "_blank" </w:instrText>
            </w:r>
            <w:r>
              <w:fldChar w:fldCharType="separate"/>
            </w:r>
            <w:r>
              <w:rPr>
                <w:rFonts w:ascii="Marianne" w:hAnsi="Marianne" w:eastAsia="Marianne" w:cs="Marianne"/>
                <w:sz w:val="14"/>
              </w:rPr>
              <w:t xml:space="preserve">SSP3852816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Fusion de cuivre et dérochage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"https://fiches-risques.brgm.fr/georisques/casias/SSP3852815" \t "_blank" </w:instrText>
            </w:r>
            <w:r>
              <w:fldChar w:fldCharType="separate"/>
            </w:r>
            <w:r>
              <w:rPr>
                <w:rFonts w:ascii="Marianne" w:hAnsi="Marianne" w:eastAsia="Marianne" w:cs="Marianne"/>
                <w:sz w:val="14"/>
              </w:rPr>
              <w:t xml:space="preserve">SSP3852815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Dérochage et fusion du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"https://fiches-risques.brgm.fr/georisques/casias/SSP3852814" \t "_blank" </w:instrText>
            </w:r>
            <w:r>
              <w:fldChar w:fldCharType="separate"/>
            </w:r>
            <w:r>
              <w:rPr>
                <w:rFonts w:ascii="Marianne" w:hAnsi="Marianne" w:eastAsia="Marianne" w:cs="Marianne"/>
                <w:sz w:val="14"/>
              </w:rPr>
              <w:t xml:space="preserve">SSP3852814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visserie et boulonnerie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"https://fiches-risques.brgm.fr/georisques/casias/SSP3852813" \t "_blank" </w:instrText>
            </w:r>
            <w:r>
              <w:fldChar w:fldCharType="separate"/>
            </w:r>
            <w:r>
              <w:rPr>
                <w:rFonts w:ascii="Marianne" w:hAnsi="Marianne" w:eastAsia="Marianne" w:cs="Marianne"/>
                <w:sz w:val="14"/>
              </w:rPr>
              <w:t xml:space="preserve">SSP3852813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"https://fiches-risques.brgm.fr/georisques/casias/SSP3852812" \t "_blank" </w:instrText>
            </w:r>
            <w:r>
              <w:fldChar w:fldCharType="separate"/>
            </w:r>
            <w:r>
              <w:rPr>
                <w:rFonts w:ascii="Marianne" w:hAnsi="Marianne" w:eastAsia="Marianne" w:cs="Marianne"/>
                <w:sz w:val="14"/>
              </w:rPr>
              <w:t xml:space="preserve">SSP3852812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Machines-outils, anc. quincaillerie,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"https://fiches-risques.brgm.fr/georisques/casias/SSP3852810" \t "_blank" </w:instrText>
            </w:r>
            <w:r>
              <w:fldChar w:fldCharType="separate"/>
            </w:r>
            <w:r>
              <w:rPr>
                <w:rFonts w:ascii="Marianne" w:hAnsi="Marianne" w:eastAsia="Marianne" w:cs="Marianne"/>
                <w:sz w:val="14"/>
              </w:rPr>
              <w:t xml:space="preserve">SSP3852810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"https://fiches-risques.brgm.fr/georisques/casias/SSP3852809" \t "_blank" </w:instrText>
            </w:r>
            <w:r>
              <w:fldChar w:fldCharType="separate"/>
            </w:r>
            <w:r>
              <w:rPr>
                <w:rFonts w:ascii="Marianne" w:hAnsi="Marianne" w:eastAsia="Marianne" w:cs="Marianne"/>
                <w:sz w:val="14"/>
              </w:rPr>
              <w:t xml:space="preserve">SSP3852809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clefs et carrés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"https://fiches-risques.brgm.fr/georisques/casias/SSP3852808" \t "_blank" </w:instrText>
            </w:r>
            <w:r>
              <w:fldChar w:fldCharType="separate"/>
            </w:r>
            <w:r>
              <w:rPr>
                <w:rFonts w:ascii="Marianne" w:hAnsi="Marianne" w:eastAsia="Marianne" w:cs="Marianne"/>
                <w:sz w:val="14"/>
              </w:rPr>
              <w:t xml:space="preserve">SSP3852808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Dérochage et fusion du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"https://fiches-risques.brgm.fr/georisques/casias/SSP3852807" \t "_blank" </w:instrText>
            </w:r>
            <w:r>
              <w:fldChar w:fldCharType="separate"/>
            </w:r>
            <w:r>
              <w:rPr>
                <w:rFonts w:ascii="Marianne" w:hAnsi="Marianne" w:eastAsia="Marianne" w:cs="Marianne"/>
                <w:sz w:val="14"/>
              </w:rPr>
              <w:t xml:space="preserve">SSP3852807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clefs et carrés de montres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"https://fiches-risques.brgm.fr/georisques/casias/SSP3852806" \t "_blank" </w:instrText>
            </w:r>
            <w:r>
              <w:fldChar w:fldCharType="separate"/>
            </w:r>
            <w:r>
              <w:rPr>
                <w:rFonts w:ascii="Marianne" w:hAnsi="Marianne" w:eastAsia="Marianne" w:cs="Marianne"/>
                <w:sz w:val="14"/>
              </w:rPr>
              <w:t xml:space="preserve">SSP3852806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Fusion du cuivre, anc. fabrication clefs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"https://fiches-risques.brgm.fr/georisques/casias/SSP3852805" \t "_blank" </w:instrText>
            </w:r>
            <w:r>
              <w:fldChar w:fldCharType="separate"/>
            </w:r>
            <w:r>
              <w:rPr>
                <w:rFonts w:ascii="Marianne" w:hAnsi="Marianne" w:eastAsia="Marianne" w:cs="Marianne"/>
                <w:sz w:val="14"/>
              </w:rPr>
              <w:t xml:space="preserve">SSP3852805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Dérochage et fusion du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"https://fiches-risques.brgm.fr/georisques/casias/SSP3852058" \t "_blank" </w:instrText>
            </w:r>
            <w:r>
              <w:fldChar w:fldCharType="separate"/>
            </w:r>
            <w:r>
              <w:rPr>
                <w:rFonts w:ascii="Marianne" w:hAnsi="Marianne" w:eastAsia="Marianne" w:cs="Marianne"/>
                <w:sz w:val="14"/>
              </w:rPr>
              <w:t xml:space="preserve">SSP3852058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de brosserie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"https://fiches-risques.brgm.fr/georisques/casias/SSP3852057" \t "_blank" </w:instrText>
            </w:r>
            <w:r>
              <w:fldChar w:fldCharType="separate"/>
            </w:r>
            <w:r>
              <w:rPr>
                <w:rFonts w:ascii="Marianne" w:hAnsi="Marianne" w:eastAsia="Marianne" w:cs="Marianne"/>
                <w:sz w:val="14"/>
              </w:rPr>
              <w:t xml:space="preserve">SSP3852057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menuiserie bois et PVC,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"https://fiches-risques.brgm.fr/georisques/casias/SSP450192" \t "_blank" </w:instrText>
            </w:r>
            <w:r>
              <w:fldChar w:fldCharType="separate"/>
            </w:r>
            <w:r>
              <w:rPr>
                <w:rFonts w:ascii="Marianne" w:hAnsi="Marianne" w:eastAsia="Marianne" w:cs="Marianne"/>
                <w:sz w:val="14"/>
              </w:rPr>
              <w:t xml:space="preserve">SSP450192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DIANO-DAFFI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d'autres machines-outils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