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19446" name="Picture">
</wp:docPr>
                  <a:graphic>
                    <a:graphicData uri="http://schemas.openxmlformats.org/drawingml/2006/picture">
                      <pic:pic>
                        <pic:nvPicPr>
                          <pic:cNvPr id="207021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6479074" name="Picture">
</wp:docPr>
                  <a:graphic>
                    <a:graphicData uri="http://schemas.openxmlformats.org/drawingml/2006/picture">
                      <pic:pic>
                        <pic:nvPicPr>
                          <pic:cNvPr id="1276479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6209454" name="Picture">
</wp:docPr>
                        <a:graphic>
                          <a:graphicData uri="http://schemas.openxmlformats.org/drawingml/2006/picture">
                            <pic:pic>
                              <pic:nvPicPr>
                                <pic:cNvPr id="1986209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70290 Plancher-les-Mines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803017" name="Picture">
</wp:docPr>
                  <a:graphic>
                    <a:graphicData uri="http://schemas.openxmlformats.org/drawingml/2006/picture">
                      <pic:pic>
                        <pic:nvPicPr>
                          <pic:cNvPr id="1501803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6786955" name="Picture">
</wp:docPr>
                  <a:graphic>
                    <a:graphicData uri="http://schemas.openxmlformats.org/drawingml/2006/picture">
                      <pic:pic>
                        <pic:nvPicPr>
                          <pic:cNvPr id="906786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90243" name="Picture">
</wp:docPr>
                  <a:graphic>
                    <a:graphicData uri="http://schemas.openxmlformats.org/drawingml/2006/picture">
                      <pic:pic>
                        <pic:nvPicPr>
                          <pic:cNvPr id="115229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02920" name="Picture">
</wp:docPr>
                  <a:graphic>
                    <a:graphicData uri="http://schemas.openxmlformats.org/drawingml/2006/picture">
                      <pic:pic>
                        <pic:nvPicPr>
                          <pic:cNvPr id="131110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70290 Plancher-les-Mines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08913" name="Picture">
</wp:docPr>
                  <a:graphic>
                    <a:graphicData uri="http://schemas.openxmlformats.org/drawingml/2006/picture">
                      <pic:pic>
                        <pic:nvPicPr>
                          <pic:cNvPr id="147360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899073" name="Picture">
</wp:docPr>
                        <a:graphic>
                          <a:graphicData uri="http://schemas.openxmlformats.org/drawingml/2006/picture">
                            <pic:pic>
                              <pic:nvPicPr>
                                <pic:cNvPr id="415899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76391" name="Picture">
</wp:docPr>
                        <a:graphic>
                          <a:graphicData uri="http://schemas.openxmlformats.org/drawingml/2006/picture">
                            <pic:pic>
                              <pic:nvPicPr>
                                <pic:cNvPr id="1888376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319528" name="Picture">
</wp:docPr>
                        <a:graphic>
                          <a:graphicData uri="http://schemas.openxmlformats.org/drawingml/2006/picture">
                            <pic:pic>
                              <pic:nvPicPr>
                                <pic:cNvPr id="1073319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080730" name="Picture">
</wp:docPr>
                        <a:graphic>
                          <a:graphicData uri="http://schemas.openxmlformats.org/drawingml/2006/picture">
                            <pic:pic>
                              <pic:nvPicPr>
                                <pic:cNvPr id="1180080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530078" name="Picture">
</wp:docPr>
                        <a:graphic>
                          <a:graphicData uri="http://schemas.openxmlformats.org/drawingml/2006/picture">
                            <pic:pic>
                              <pic:nvPicPr>
                                <pic:cNvPr id="883530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74870" name="Picture">
</wp:docPr>
                        <a:graphic>
                          <a:graphicData uri="http://schemas.openxmlformats.org/drawingml/2006/picture">
                            <pic:pic>
                              <pic:nvPicPr>
                                <pic:cNvPr id="1458748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219961" name="Picture">
</wp:docPr>
                        <a:graphic>
                          <a:graphicData uri="http://schemas.openxmlformats.org/drawingml/2006/picture">
                            <pic:pic>
                              <pic:nvPicPr>
                                <pic:cNvPr id="2702199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24575" name="Picture">
</wp:docPr>
                        <a:graphic>
                          <a:graphicData uri="http://schemas.openxmlformats.org/drawingml/2006/picture">
                            <pic:pic>
                              <pic:nvPicPr>
                                <pic:cNvPr id="1146924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777684" name="Picture">
</wp:docPr>
                        <a:graphic>
                          <a:graphicData uri="http://schemas.openxmlformats.org/drawingml/2006/picture">
                            <pic:pic>
                              <pic:nvPicPr>
                                <pic:cNvPr id="17547776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264879" name="Picture">
</wp:docPr>
                        <a:graphic>
                          <a:graphicData uri="http://schemas.openxmlformats.org/drawingml/2006/picture">
                            <pic:pic>
                              <pic:nvPicPr>
                                <pic:cNvPr id="2004264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142378" name="Picture">
</wp:docPr>
                        <a:graphic>
                          <a:graphicData uri="http://schemas.openxmlformats.org/drawingml/2006/picture">
                            <pic:pic>
                              <pic:nvPicPr>
                                <pic:cNvPr id="397142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979571" name="Picture">
</wp:docPr>
                        <a:graphic>
                          <a:graphicData uri="http://schemas.openxmlformats.org/drawingml/2006/picture">
                            <pic:pic>
                              <pic:nvPicPr>
                                <pic:cNvPr id="9519795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48857" name="Picture">
</wp:docPr>
                        <a:graphic>
                          <a:graphicData uri="http://schemas.openxmlformats.org/drawingml/2006/picture">
                            <pic:pic>
                              <pic:nvPicPr>
                                <pic:cNvPr id="710488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77231" name="Picture">
</wp:docPr>
                        <a:graphic>
                          <a:graphicData uri="http://schemas.openxmlformats.org/drawingml/2006/picture">
                            <pic:pic>
                              <pic:nvPicPr>
                                <pic:cNvPr id="13439772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490681" name="Picture">
</wp:docPr>
                        <a:graphic>
                          <a:graphicData uri="http://schemas.openxmlformats.org/drawingml/2006/picture">
                            <pic:pic>
                              <pic:nvPicPr>
                                <pic:cNvPr id="18324906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18459" name="Picture">
</wp:docPr>
                  <a:graphic>
                    <a:graphicData uri="http://schemas.openxmlformats.org/drawingml/2006/picture">
                      <pic:pic>
                        <pic:nvPicPr>
                          <pic:cNvPr id="91411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24499" name="Picture">
</wp:docPr>
                  <a:graphic>
                    <a:graphicData uri="http://schemas.openxmlformats.org/drawingml/2006/picture">
                      <pic:pic>
                        <pic:nvPicPr>
                          <pic:cNvPr id="63032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70290 Plancher-les-Mines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670261" name="Picture">
</wp:docPr>
                  <a:graphic>
                    <a:graphicData uri="http://schemas.openxmlformats.org/drawingml/2006/picture">
                      <pic:pic>
                        <pic:nvPicPr>
                          <pic:cNvPr id="163867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Plancher-les-mines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867053" name="Picture">
</wp:docPr>
                  <a:graphic>
                    <a:graphicData uri="http://schemas.openxmlformats.org/drawingml/2006/picture">
                      <pic:pic>
                        <pic:nvPicPr>
                          <pic:cNvPr id="15108670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00126" name="Picture">
</wp:docPr>
                  <a:graphic>
                    <a:graphicData uri="http://schemas.openxmlformats.org/drawingml/2006/picture">
                      <pic:pic>
                        <pic:nvPicPr>
                          <pic:cNvPr id="807700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4259559" name="Picture">
</wp:docPr>
                  <a:graphic>
                    <a:graphicData uri="http://schemas.openxmlformats.org/drawingml/2006/picture">
                      <pic:pic>
                        <pic:nvPicPr>
                          <pic:cNvPr id="16642595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213023" name="Picture">
</wp:docPr>
                        <a:graphic>
                          <a:graphicData uri="http://schemas.openxmlformats.org/drawingml/2006/picture">
                            <pic:pic>
                              <pic:nvPicPr>
                                <pic:cNvPr id="1231213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872529" name="Picture">
</wp:docPr>
                  <a:graphic>
                    <a:graphicData uri="http://schemas.openxmlformats.org/drawingml/2006/picture">
                      <pic:pic>
                        <pic:nvPicPr>
                          <pic:cNvPr id="186687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63939" name="Picture">
</wp:docPr>
                  <a:graphic>
                    <a:graphicData uri="http://schemas.openxmlformats.org/drawingml/2006/picture">
                      <pic:pic>
                        <pic:nvPicPr>
                          <pic:cNvPr id="55916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70290 Plancher-les-Mines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132543" name="Picture">
</wp:docPr>
                  <a:graphic>
                    <a:graphicData uri="http://schemas.openxmlformats.org/drawingml/2006/picture">
                      <pic:pic>
                        <pic:nvPicPr>
                          <pic:cNvPr id="212913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Plancher-les-mines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909564" name="Picture">
</wp:docPr>
                  <a:graphic>
                    <a:graphicData uri="http://schemas.openxmlformats.org/drawingml/2006/picture">
                      <pic:pic>
                        <pic:nvPicPr>
                          <pic:cNvPr id="9779095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58165" name="Picture">
</wp:docPr>
                  <a:graphic>
                    <a:graphicData uri="http://schemas.openxmlformats.org/drawingml/2006/picture">
                      <pic:pic>
                        <pic:nvPicPr>
                          <pic:cNvPr id="6694581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7245007" name="Picture">
</wp:docPr>
                  <a:graphic>
                    <a:graphicData uri="http://schemas.openxmlformats.org/drawingml/2006/picture">
                      <pic:pic>
                        <pic:nvPicPr>
                          <pic:cNvPr id="13672450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028005" name="Picture">
</wp:docPr>
                        <a:graphic>
                          <a:graphicData uri="http://schemas.openxmlformats.org/drawingml/2006/picture">
                            <pic:pic>
                              <pic:nvPicPr>
                                <pic:cNvPr id="7700280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480426" name="Picture">
</wp:docPr>
                        <a:graphic>
                          <a:graphicData uri="http://schemas.openxmlformats.org/drawingml/2006/picture">
                            <pic:pic>
                              <pic:nvPicPr>
                                <pic:cNvPr id="2374804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339282" name="Picture">
</wp:docPr>
                  <a:graphic>
                    <a:graphicData uri="http://schemas.openxmlformats.org/drawingml/2006/picture">
                      <pic:pic>
                        <pic:nvPicPr>
                          <pic:cNvPr id="24833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83592" name="Picture">
</wp:docPr>
                  <a:graphic>
                    <a:graphicData uri="http://schemas.openxmlformats.org/drawingml/2006/picture">
                      <pic:pic>
                        <pic:nvPicPr>
                          <pic:cNvPr id="19928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70290 Plancher-les-Mines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874006" name="Picture">
</wp:docPr>
                  <a:graphic>
                    <a:graphicData uri="http://schemas.openxmlformats.org/drawingml/2006/picture">
                      <pic:pic>
                        <pic:nvPicPr>
                          <pic:cNvPr id="127987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Plancher-les-mines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347736" name="Picture">
</wp:docPr>
                  <a:graphic>
                    <a:graphicData uri="http://schemas.openxmlformats.org/drawingml/2006/picture">
                      <pic:pic>
                        <pic:nvPicPr>
                          <pic:cNvPr id="20363477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22094" name="Picture">
</wp:docPr>
                  <a:graphic>
                    <a:graphicData uri="http://schemas.openxmlformats.org/drawingml/2006/picture">
                      <pic:pic>
                        <pic:nvPicPr>
                          <pic:cNvPr id="1698322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406159" name="Picture">
</wp:docPr>
                  <a:graphic>
                    <a:graphicData uri="http://schemas.openxmlformats.org/drawingml/2006/picture">
                      <pic:pic>
                        <pic:nvPicPr>
                          <pic:cNvPr id="3824061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234898" name="Picture">
</wp:docPr>
                        <a:graphic>
                          <a:graphicData uri="http://schemas.openxmlformats.org/drawingml/2006/picture">
                            <pic:pic>
                              <pic:nvPicPr>
                                <pic:cNvPr id="1321234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8467" name="Picture">
</wp:docPr>
                  <a:graphic>
                    <a:graphicData uri="http://schemas.openxmlformats.org/drawingml/2006/picture">
                      <pic:pic>
                        <pic:nvPicPr>
                          <pic:cNvPr id="1190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90558" name="Picture">
</wp:docPr>
                  <a:graphic>
                    <a:graphicData uri="http://schemas.openxmlformats.org/drawingml/2006/picture">
                      <pic:pic>
                        <pic:nvPicPr>
                          <pic:cNvPr id="101189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70290 Plancher-les-Mines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47498" name="Picture">
</wp:docPr>
                  <a:graphic>
                    <a:graphicData uri="http://schemas.openxmlformats.org/drawingml/2006/picture">
                      <pic:pic>
                        <pic:nvPicPr>
                          <pic:cNvPr id="20694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Plancher-les-mines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35993" name="Picture">
</wp:docPr>
                  <a:graphic>
                    <a:graphicData uri="http://schemas.openxmlformats.org/drawingml/2006/picture">
                      <pic:pic>
                        <pic:nvPicPr>
                          <pic:cNvPr id="234359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31596" name="Picture">
</wp:docPr>
                  <a:graphic>
                    <a:graphicData uri="http://schemas.openxmlformats.org/drawingml/2006/picture">
                      <pic:pic>
                        <pic:nvPicPr>
                          <pic:cNvPr id="19185315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213049" name="Picture">
</wp:docPr>
                  <a:graphic>
                    <a:graphicData uri="http://schemas.openxmlformats.org/drawingml/2006/picture">
                      <pic:pic>
                        <pic:nvPicPr>
                          <pic:cNvPr id="13512130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143254" name="Picture">
</wp:docPr>
                        <a:graphic>
                          <a:graphicData uri="http://schemas.openxmlformats.org/drawingml/2006/picture">
                            <pic:pic>
                              <pic:nvPicPr>
                                <pic:cNvPr id="832143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52944" name="Picture">
</wp:docPr>
                  <a:graphic>
                    <a:graphicData uri="http://schemas.openxmlformats.org/drawingml/2006/picture">
                      <pic:pic>
                        <pic:nvPicPr>
                          <pic:cNvPr id="147845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65034" name="Picture">
</wp:docPr>
                  <a:graphic>
                    <a:graphicData uri="http://schemas.openxmlformats.org/drawingml/2006/picture">
                      <pic:pic>
                        <pic:nvPicPr>
                          <pic:cNvPr id="57886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70290 Plancher-les-Mines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37969" name="Picture">
</wp:docPr>
                  <a:graphic>
                    <a:graphicData uri="http://schemas.openxmlformats.org/drawingml/2006/picture">
                      <pic:pic>
                        <pic:nvPicPr>
                          <pic:cNvPr id="8523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Plancher-les-mines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627506" name="Picture">
</wp:docPr>
                  <a:graphic>
                    <a:graphicData uri="http://schemas.openxmlformats.org/drawingml/2006/picture">
                      <pic:pic>
                        <pic:nvPicPr>
                          <pic:cNvPr id="69862750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33803" name="Picture">
</wp:docPr>
                  <a:graphic>
                    <a:graphicData uri="http://schemas.openxmlformats.org/drawingml/2006/picture">
                      <pic:pic>
                        <pic:nvPicPr>
                          <pic:cNvPr id="1408533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0742034" name="Picture">
</wp:docPr>
                  <a:graphic>
                    <a:graphicData uri="http://schemas.openxmlformats.org/drawingml/2006/picture">
                      <pic:pic>
                        <pic:nvPicPr>
                          <pic:cNvPr id="148074203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013497" name="Picture">
</wp:docPr>
                  <a:graphic>
                    <a:graphicData uri="http://schemas.openxmlformats.org/drawingml/2006/picture">
                      <pic:pic>
                        <pic:nvPicPr>
                          <pic:cNvPr id="50101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950496" name="Picture">
</wp:docPr>
                  <a:graphic>
                    <a:graphicData uri="http://schemas.openxmlformats.org/drawingml/2006/picture">
                      <pic:pic>
                        <pic:nvPicPr>
                          <pic:cNvPr id="200995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70290 Plancher-les-Mines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318939" name="Picture">
</wp:docPr>
                  <a:graphic>
                    <a:graphicData uri="http://schemas.openxmlformats.org/drawingml/2006/picture">
                      <pic:pic>
                        <pic:nvPicPr>
                          <pic:cNvPr id="33531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"https://fiches-risques.brgm.fr/georisques/casias/SSP3853675" \t "_blank" </w:instrText>
            </w:r>
            <w:r>
              <w:fldChar w:fldCharType="separate"/>
            </w:r>
            <w:r>
              <w:rPr>
                <w:rFonts w:ascii="Marianne" w:hAnsi="Marianne" w:eastAsia="Marianne" w:cs="Marianne"/>
                <w:sz w:val="14"/>
              </w:rPr>
              <w:t xml:space="preserve">SSP3853675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"https://fiches-risques.brgm.fr/georisques/casias/SSP3853674" \t "_blank" </w:instrText>
            </w:r>
            <w:r>
              <w:fldChar w:fldCharType="separate"/>
            </w:r>
            <w:r>
              <w:rPr>
                <w:rFonts w:ascii="Marianne" w:hAnsi="Marianne" w:eastAsia="Marianne" w:cs="Marianne"/>
                <w:sz w:val="14"/>
              </w:rPr>
              <w:t xml:space="preserve">SSP3853674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"https://fiches-risques.brgm.fr/georisques/casias/SSP3853673" \t "_blank" </w:instrText>
            </w:r>
            <w:r>
              <w:fldChar w:fldCharType="separate"/>
            </w:r>
            <w:r>
              <w:rPr>
                <w:rFonts w:ascii="Marianne" w:hAnsi="Marianne" w:eastAsia="Marianne" w:cs="Marianne"/>
                <w:sz w:val="14"/>
              </w:rPr>
              <w:t xml:space="preserve">SSP3853673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"https://fiches-risques.brgm.fr/georisques/casias/SSP3853672" \t "_blank" </w:instrText>
            </w:r>
            <w:r>
              <w:fldChar w:fldCharType="separate"/>
            </w:r>
            <w:r>
              <w:rPr>
                <w:rFonts w:ascii="Marianne" w:hAnsi="Marianne" w:eastAsia="Marianne" w:cs="Marianne"/>
                <w:sz w:val="14"/>
              </w:rPr>
              <w:t xml:space="preserve">SSP3853672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"https://fiches-risques.brgm.fr/georisques/casias/SSP3852816" \t "_blank" </w:instrText>
            </w:r>
            <w:r>
              <w:fldChar w:fldCharType="separate"/>
            </w:r>
            <w:r>
              <w:rPr>
                <w:rFonts w:ascii="Marianne" w:hAnsi="Marianne" w:eastAsia="Marianne" w:cs="Marianne"/>
                <w:sz w:val="14"/>
              </w:rPr>
              <w:t xml:space="preserve">SSP3852816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Fusion de cuivre et dérochage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"https://fiches-risques.brgm.fr/georisques/casias/SSP3852815" \t "_blank" </w:instrText>
            </w:r>
            <w:r>
              <w:fldChar w:fldCharType="separate"/>
            </w:r>
            <w:r>
              <w:rPr>
                <w:rFonts w:ascii="Marianne" w:hAnsi="Marianne" w:eastAsia="Marianne" w:cs="Marianne"/>
                <w:sz w:val="14"/>
              </w:rPr>
              <w:t xml:space="preserve">SSP3852815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Dérochage et fusion du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"https://fiches-risques.brgm.fr/georisques/casias/SSP3852814" \t "_blank" </w:instrText>
            </w:r>
            <w:r>
              <w:fldChar w:fldCharType="separate"/>
            </w:r>
            <w:r>
              <w:rPr>
                <w:rFonts w:ascii="Marianne" w:hAnsi="Marianne" w:eastAsia="Marianne" w:cs="Marianne"/>
                <w:sz w:val="14"/>
              </w:rPr>
              <w:t xml:space="preserve">SSP3852814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visserie et boulonnerie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"https://fiches-risques.brgm.fr/georisques/casias/SSP3852813" \t "_blank" </w:instrText>
            </w:r>
            <w:r>
              <w:fldChar w:fldCharType="separate"/>
            </w:r>
            <w:r>
              <w:rPr>
                <w:rFonts w:ascii="Marianne" w:hAnsi="Marianne" w:eastAsia="Marianne" w:cs="Marianne"/>
                <w:sz w:val="14"/>
              </w:rPr>
              <w:t xml:space="preserve">SSP3852813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"https://fiches-risques.brgm.fr/georisques/casias/SSP3852812" \t "_blank" </w:instrText>
            </w:r>
            <w:r>
              <w:fldChar w:fldCharType="separate"/>
            </w:r>
            <w:r>
              <w:rPr>
                <w:rFonts w:ascii="Marianne" w:hAnsi="Marianne" w:eastAsia="Marianne" w:cs="Marianne"/>
                <w:sz w:val="14"/>
              </w:rPr>
              <w:t xml:space="preserve">SSP3852812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Machines-outils, anc. quincaillerie,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"https://fiches-risques.brgm.fr/georisques/casias/SSP3852810" \t "_blank" </w:instrText>
            </w:r>
            <w:r>
              <w:fldChar w:fldCharType="separate"/>
            </w:r>
            <w:r>
              <w:rPr>
                <w:rFonts w:ascii="Marianne" w:hAnsi="Marianne" w:eastAsia="Marianne" w:cs="Marianne"/>
                <w:sz w:val="14"/>
              </w:rPr>
              <w:t xml:space="preserve">SSP3852810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"https://fiches-risques.brgm.fr/georisques/casias/SSP3852809" \t "_blank" </w:instrText>
            </w:r>
            <w:r>
              <w:fldChar w:fldCharType="separate"/>
            </w:r>
            <w:r>
              <w:rPr>
                <w:rFonts w:ascii="Marianne" w:hAnsi="Marianne" w:eastAsia="Marianne" w:cs="Marianne"/>
                <w:sz w:val="14"/>
              </w:rPr>
              <w:t xml:space="preserve">SSP3852809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clefs et carrés de montres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"https://fiches-risques.brgm.fr/georisques/casias/SSP3852808" \t "_blank" </w:instrText>
            </w:r>
            <w:r>
              <w:fldChar w:fldCharType="separate"/>
            </w:r>
            <w:r>
              <w:rPr>
                <w:rFonts w:ascii="Marianne" w:hAnsi="Marianne" w:eastAsia="Marianne" w:cs="Marianne"/>
                <w:sz w:val="14"/>
              </w:rPr>
              <w:t xml:space="preserve">SSP3852808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Dérochage et fusion du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"https://fiches-risques.brgm.fr/georisques/casias/SSP3852806" \t "_blank" </w:instrText>
            </w:r>
            <w:r>
              <w:fldChar w:fldCharType="separate"/>
            </w:r>
            <w:r>
              <w:rPr>
                <w:rFonts w:ascii="Marianne" w:hAnsi="Marianne" w:eastAsia="Marianne" w:cs="Marianne"/>
                <w:sz w:val="14"/>
              </w:rPr>
              <w:t xml:space="preserve">SSP3852806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Fusion du cuivre, anc. fabrication clefs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"https://fiches-risques.brgm.fr/georisques/casias/SSP3852805" \t "_blank" </w:instrText>
            </w:r>
            <w:r>
              <w:fldChar w:fldCharType="separate"/>
            </w:r>
            <w:r>
              <w:rPr>
                <w:rFonts w:ascii="Marianne" w:hAnsi="Marianne" w:eastAsia="Marianne" w:cs="Marianne"/>
                <w:sz w:val="14"/>
              </w:rPr>
              <w:t xml:space="preserve">SSP3852805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Dérochage et fusion du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"https://fiches-risques.brgm.fr/georisques/casias/SSP3852058" \t "_blank" </w:instrText>
            </w:r>
            <w:r>
              <w:fldChar w:fldCharType="separate"/>
            </w:r>
            <w:r>
              <w:rPr>
                <w:rFonts w:ascii="Marianne" w:hAnsi="Marianne" w:eastAsia="Marianne" w:cs="Marianne"/>
                <w:sz w:val="14"/>
              </w:rPr>
              <w:t xml:space="preserve">SSP3852058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d'articles de brosserie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"https://fiches-risques.brgm.fr/georisques/casias/SSP3852057" \t "_blank" </w:instrText>
            </w:r>
            <w:r>
              <w:fldChar w:fldCharType="separate"/>
            </w:r>
            <w:r>
              <w:rPr>
                <w:rFonts w:ascii="Marianne" w:hAnsi="Marianne" w:eastAsia="Marianne" w:cs="Marianne"/>
                <w:sz w:val="14"/>
              </w:rPr>
              <w:t xml:space="preserve">SSP3852057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de menuiserie bois et PVC,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"https://fiches-risques.brgm.fr/georisques/casias/SSP450192" \t "_blank" </w:instrText>
            </w:r>
            <w:r>
              <w:fldChar w:fldCharType="separate"/>
            </w:r>
            <w:r>
              <w:rPr>
                <w:rFonts w:ascii="Marianne" w:hAnsi="Marianne" w:eastAsia="Marianne" w:cs="Marianne"/>
                <w:sz w:val="14"/>
              </w:rPr>
              <w:t xml:space="preserve">SSP450192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DIANO-DAFFI Société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d'autres machines-outils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