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607073" name="Picture">
</wp:docPr>
                  <a:graphic>
                    <a:graphicData uri="http://schemas.openxmlformats.org/drawingml/2006/picture">
                      <pic:pic>
                        <pic:nvPicPr>
                          <pic:cNvPr id="1890607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5707963" name="Picture">
</wp:docPr>
                  <a:graphic>
                    <a:graphicData uri="http://schemas.openxmlformats.org/drawingml/2006/picture">
                      <pic:pic>
                        <pic:nvPicPr>
                          <pic:cNvPr id="7057079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9146022" name="Picture">
</wp:docPr>
                        <a:graphic>
                          <a:graphicData uri="http://schemas.openxmlformats.org/drawingml/2006/picture">
                            <pic:pic>
                              <pic:nvPicPr>
                                <pic:cNvPr id="20491460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20213 Penta-di-Casinca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788226" name="Picture">
</wp:docPr>
                  <a:graphic>
                    <a:graphicData uri="http://schemas.openxmlformats.org/drawingml/2006/picture">
                      <pic:pic>
                        <pic:nvPicPr>
                          <pic:cNvPr id="2017882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5539939" name="Picture">
</wp:docPr>
                  <a:graphic>
                    <a:graphicData uri="http://schemas.openxmlformats.org/drawingml/2006/picture">
                      <pic:pic>
                        <pic:nvPicPr>
                          <pic:cNvPr id="11755399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1922000" name="Picture">
</wp:docPr>
                  <a:graphic>
                    <a:graphicData uri="http://schemas.openxmlformats.org/drawingml/2006/picture">
                      <pic:pic>
                        <pic:nvPicPr>
                          <pic:cNvPr id="691922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239751" name="Picture">
</wp:docPr>
                  <a:graphic>
                    <a:graphicData uri="http://schemas.openxmlformats.org/drawingml/2006/picture">
                      <pic:pic>
                        <pic:nvPicPr>
                          <pic:cNvPr id="7792397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Penta-di-Casinca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2988254" name="Picture">
</wp:docPr>
                  <a:graphic>
                    <a:graphicData uri="http://schemas.openxmlformats.org/drawingml/2006/picture">
                      <pic:pic>
                        <pic:nvPicPr>
                          <pic:cNvPr id="2092988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642914" name="Picture">
</wp:docPr>
                        <a:graphic>
                          <a:graphicData uri="http://schemas.openxmlformats.org/drawingml/2006/picture">
                            <pic:pic>
                              <pic:nvPicPr>
                                <pic:cNvPr id="5276429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312905" name="Picture">
</wp:docPr>
                        <a:graphic>
                          <a:graphicData uri="http://schemas.openxmlformats.org/drawingml/2006/picture">
                            <pic:pic>
                              <pic:nvPicPr>
                                <pic:cNvPr id="10543129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5765356" name="Picture">
</wp:docPr>
                        <a:graphic>
                          <a:graphicData uri="http://schemas.openxmlformats.org/drawingml/2006/picture">
                            <pic:pic>
                              <pic:nvPicPr>
                                <pic:cNvPr id="13057653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755369" name="Picture">
</wp:docPr>
                        <a:graphic>
                          <a:graphicData uri="http://schemas.openxmlformats.org/drawingml/2006/picture">
                            <pic:pic>
                              <pic:nvPicPr>
                                <pic:cNvPr id="9427553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086814" name="Picture">
</wp:docPr>
                        <a:graphic>
                          <a:graphicData uri="http://schemas.openxmlformats.org/drawingml/2006/picture">
                            <pic:pic>
                              <pic:nvPicPr>
                                <pic:cNvPr id="10540868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8891659" name="Picture">
</wp:docPr>
                        <a:graphic>
                          <a:graphicData uri="http://schemas.openxmlformats.org/drawingml/2006/picture">
                            <pic:pic>
                              <pic:nvPicPr>
                                <pic:cNvPr id="17288916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948711" name="Picture">
</wp:docPr>
                        <a:graphic>
                          <a:graphicData uri="http://schemas.openxmlformats.org/drawingml/2006/picture">
                            <pic:pic>
                              <pic:nvPicPr>
                                <pic:cNvPr id="11119487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690770" name="Picture">
</wp:docPr>
                        <a:graphic>
                          <a:graphicData uri="http://schemas.openxmlformats.org/drawingml/2006/picture">
                            <pic:pic>
                              <pic:nvPicPr>
                                <pic:cNvPr id="16436907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579914" name="Picture">
</wp:docPr>
                        <a:graphic>
                          <a:graphicData uri="http://schemas.openxmlformats.org/drawingml/2006/picture">
                            <pic:pic>
                              <pic:nvPicPr>
                                <pic:cNvPr id="144757991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346138" name="Picture">
</wp:docPr>
                        <a:graphic>
                          <a:graphicData uri="http://schemas.openxmlformats.org/drawingml/2006/picture">
                            <pic:pic>
                              <pic:nvPicPr>
                                <pic:cNvPr id="20863461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758861" name="Picture">
</wp:docPr>
                        <a:graphic>
                          <a:graphicData uri="http://schemas.openxmlformats.org/drawingml/2006/picture">
                            <pic:pic>
                              <pic:nvPicPr>
                                <pic:cNvPr id="9487588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5288494" name="Picture">
</wp:docPr>
                        <a:graphic>
                          <a:graphicData uri="http://schemas.openxmlformats.org/drawingml/2006/picture">
                            <pic:pic>
                              <pic:nvPicPr>
                                <pic:cNvPr id="145528849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390883" name="Picture">
</wp:docPr>
                        <a:graphic>
                          <a:graphicData uri="http://schemas.openxmlformats.org/drawingml/2006/picture">
                            <pic:pic>
                              <pic:nvPicPr>
                                <pic:cNvPr id="3863908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785192" name="Picture">
</wp:docPr>
                        <a:graphic>
                          <a:graphicData uri="http://schemas.openxmlformats.org/drawingml/2006/picture">
                            <pic:pic>
                              <pic:nvPicPr>
                                <pic:cNvPr id="8947851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168553" name="Picture">
</wp:docPr>
                        <a:graphic>
                          <a:graphicData uri="http://schemas.openxmlformats.org/drawingml/2006/picture">
                            <pic:pic>
                              <pic:nvPicPr>
                                <pic:cNvPr id="44516855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900159" name="Picture">
</wp:docPr>
                        <a:graphic>
                          <a:graphicData uri="http://schemas.openxmlformats.org/drawingml/2006/picture">
                            <pic:pic>
                              <pic:nvPicPr>
                                <pic:cNvPr id="75090015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798227" name="Picture">
</wp:docPr>
                        <a:graphic>
                          <a:graphicData uri="http://schemas.openxmlformats.org/drawingml/2006/picture">
                            <pic:pic>
                              <pic:nvPicPr>
                                <pic:cNvPr id="19057982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1833428" name="Picture">
</wp:docPr>
                        <a:graphic>
                          <a:graphicData uri="http://schemas.openxmlformats.org/drawingml/2006/picture">
                            <pic:pic>
                              <pic:nvPicPr>
                                <pic:cNvPr id="99183342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4314366" name="Picture">
</wp:docPr>
                        <a:graphic>
                          <a:graphicData uri="http://schemas.openxmlformats.org/drawingml/2006/picture">
                            <pic:pic>
                              <pic:nvPicPr>
                                <pic:cNvPr id="63431436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033867" name="Picture">
</wp:docPr>
                        <a:graphic>
                          <a:graphicData uri="http://schemas.openxmlformats.org/drawingml/2006/picture">
                            <pic:pic>
                              <pic:nvPicPr>
                                <pic:cNvPr id="13350338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995960" name="Picture">
</wp:docPr>
                        <a:graphic>
                          <a:graphicData uri="http://schemas.openxmlformats.org/drawingml/2006/picture">
                            <pic:pic>
                              <pic:nvPicPr>
                                <pic:cNvPr id="1610995960"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0789594" name="Picture">
</wp:docPr>
                        <a:graphic>
                          <a:graphicData uri="http://schemas.openxmlformats.org/drawingml/2006/picture">
                            <pic:pic>
                              <pic:nvPicPr>
                                <pic:cNvPr id="175078959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338342" name="Picture">
</wp:docPr>
                        <a:graphic>
                          <a:graphicData uri="http://schemas.openxmlformats.org/drawingml/2006/picture">
                            <pic:pic>
                              <pic:nvPicPr>
                                <pic:cNvPr id="8303383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3048037" name="Picture">
</wp:docPr>
                        <a:graphic>
                          <a:graphicData uri="http://schemas.openxmlformats.org/drawingml/2006/picture">
                            <pic:pic>
                              <pic:nvPicPr>
                                <pic:cNvPr id="783048037"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836913" name="Picture">
</wp:docPr>
                        <a:graphic>
                          <a:graphicData uri="http://schemas.openxmlformats.org/drawingml/2006/picture">
                            <pic:pic>
                              <pic:nvPicPr>
                                <pic:cNvPr id="171983691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061345" name="Picture">
</wp:docPr>
                        <a:graphic>
                          <a:graphicData uri="http://schemas.openxmlformats.org/drawingml/2006/picture">
                            <pic:pic>
                              <pic:nvPicPr>
                                <pic:cNvPr id="138006134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7715328" name="Picture">
</wp:docPr>
                        <a:graphic>
                          <a:graphicData uri="http://schemas.openxmlformats.org/drawingml/2006/picture">
                            <pic:pic>
                              <pic:nvPicPr>
                                <pic:cNvPr id="31771532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412375" name="Picture">
</wp:docPr>
                  <a:graphic>
                    <a:graphicData uri="http://schemas.openxmlformats.org/drawingml/2006/picture">
                      <pic:pic>
                        <pic:nvPicPr>
                          <pic:cNvPr id="1307412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289475" name="Picture">
</wp:docPr>
                  <a:graphic>
                    <a:graphicData uri="http://schemas.openxmlformats.org/drawingml/2006/picture">
                      <pic:pic>
                        <pic:nvPicPr>
                          <pic:cNvPr id="2007289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Penta-di-Casinca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544528" name="Picture">
</wp:docPr>
                  <a:graphic>
                    <a:graphicData uri="http://schemas.openxmlformats.org/drawingml/2006/picture">
                      <pic:pic>
                        <pic:nvPicPr>
                          <pic:cNvPr id="1154544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Penta-di-casinca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5691216" name="Picture">
</wp:docPr>
                  <a:graphic>
                    <a:graphicData uri="http://schemas.openxmlformats.org/drawingml/2006/picture">
                      <pic:pic>
                        <pic:nvPicPr>
                          <pic:cNvPr id="34569121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661123" name="Picture">
</wp:docPr>
                  <a:graphic>
                    <a:graphicData uri="http://schemas.openxmlformats.org/drawingml/2006/picture">
                      <pic:pic>
                        <pic:nvPicPr>
                          <pic:cNvPr id="173666112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11971633" name="Picture">
</wp:docPr>
                  <a:graphic>
                    <a:graphicData uri="http://schemas.openxmlformats.org/drawingml/2006/picture">
                      <pic:pic>
                        <pic:nvPicPr>
                          <pic:cNvPr id="1911971633"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PPRI_CASINCA (2BDDTM20150001)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644298" name="Picture">
</wp:docPr>
                        <a:graphic>
                          <a:graphicData uri="http://schemas.openxmlformats.org/drawingml/2006/picture">
                            <pic:pic>
                              <pic:nvPicPr>
                                <pic:cNvPr id="20476442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PPRI_CASINCA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- 06 : Expropriation possible</w:t>
                    <w:br/>
                    <w:t xml:space="preserve">Date de prescription : 27/05/2015</w:t>
                    <w:br/>
                    <w:t xml:space="preserve">Date d'approbation : 31/08/2021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"/donnee-risques/PPR/Fiche-ppr/pprn/2BDDTM20150001"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130675" name="Picture">
</wp:docPr>
                  <a:graphic>
                    <a:graphicData uri="http://schemas.openxmlformats.org/drawingml/2006/picture">
                      <pic:pic>
                        <pic:nvPicPr>
                          <pic:cNvPr id="298130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441831" name="Picture">
</wp:docPr>
                  <a:graphic>
                    <a:graphicData uri="http://schemas.openxmlformats.org/drawingml/2006/picture">
                      <pic:pic>
                        <pic:nvPicPr>
                          <pic:cNvPr id="459441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Penta-di-Casinca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326559" name="Picture">
</wp:docPr>
                  <a:graphic>
                    <a:graphicData uri="http://schemas.openxmlformats.org/drawingml/2006/picture">
                      <pic:pic>
                        <pic:nvPicPr>
                          <pic:cNvPr id="1026326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Penta-di-casinca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107087" name="Picture">
</wp:docPr>
                        <a:graphic>
                          <a:graphicData uri="http://schemas.openxmlformats.org/drawingml/2006/picture">
                            <pic:pic>
                              <pic:nvPicPr>
                                <pic:cNvPr id="137710708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870132" name="Picture">
</wp:docPr>
                        <a:graphic>
                          <a:graphicData uri="http://schemas.openxmlformats.org/drawingml/2006/picture">
                            <pic:pic>
                              <pic:nvPicPr>
                                <pic:cNvPr id="81887013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INTE1831446A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INTE1525241A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INTE1516409A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15/03/2015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IOCE0906139A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IOCE0831273A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IOCE0831273A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INTE0601033A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INTE0200700A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INTE9300148A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INTE9000003A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01/09/1989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NOR19860122</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06/10/1984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exact" w:val="4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7726841" name="Picture">
</wp:docPr>
                  <a:graphic>
                    <a:graphicData uri="http://schemas.openxmlformats.org/drawingml/2006/picture">
                      <pic:pic>
                        <pic:nvPicPr>
                          <pic:cNvPr id="707726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724836" name="Picture">
</wp:docPr>
                  <a:graphic>
                    <a:graphicData uri="http://schemas.openxmlformats.org/drawingml/2006/picture">
                      <pic:pic>
                        <pic:nvPicPr>
                          <pic:cNvPr id="922724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Penta-di-Casinca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300504" name="Picture">
</wp:docPr>
                  <a:graphic>
                    <a:graphicData uri="http://schemas.openxmlformats.org/drawingml/2006/picture">
                      <pic:pic>
                        <pic:nvPicPr>
                          <pic:cNvPr id="1909300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Penta-di-casinca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0441911" name="Picture">
</wp:docPr>
                  <a:graphic>
                    <a:graphicData uri="http://schemas.openxmlformats.org/drawingml/2006/picture">
                      <pic:pic>
                        <pic:nvPicPr>
                          <pic:cNvPr id="64044191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8617220" name="Picture">
</wp:docPr>
                  <a:graphic>
                    <a:graphicData uri="http://schemas.openxmlformats.org/drawingml/2006/picture">
                      <pic:pic>
                        <pic:nvPicPr>
                          <pic:cNvPr id="19486172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8033990" name="Picture">
</wp:docPr>
                  <a:graphic>
                    <a:graphicData uri="http://schemas.openxmlformats.org/drawingml/2006/picture">
                      <pic:pic>
                        <pic:nvPicPr>
                          <pic:cNvPr id="26803399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796649" name="Picture">
</wp:docPr>
                        <a:graphic>
                          <a:graphicData uri="http://schemas.openxmlformats.org/drawingml/2006/picture">
                            <pic:pic>
                              <pic:nvPicPr>
                                <pic:cNvPr id="5747966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226760" name="Picture">
</wp:docPr>
                  <a:graphic>
                    <a:graphicData uri="http://schemas.openxmlformats.org/drawingml/2006/picture">
                      <pic:pic>
                        <pic:nvPicPr>
                          <pic:cNvPr id="1661226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371158" name="Picture">
</wp:docPr>
                  <a:graphic>
                    <a:graphicData uri="http://schemas.openxmlformats.org/drawingml/2006/picture">
                      <pic:pic>
                        <pic:nvPicPr>
                          <pic:cNvPr id="338371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Penta-di-Casinca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696634" name="Picture">
</wp:docPr>
                  <a:graphic>
                    <a:graphicData uri="http://schemas.openxmlformats.org/drawingml/2006/picture">
                      <pic:pic>
                        <pic:nvPicPr>
                          <pic:cNvPr id="763696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Penta-di-casinca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5520284" name="Picture">
</wp:docPr>
                  <a:graphic>
                    <a:graphicData uri="http://schemas.openxmlformats.org/drawingml/2006/picture">
                      <pic:pic>
                        <pic:nvPicPr>
                          <pic:cNvPr id="1345520284"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366642" name="Picture">
</wp:docPr>
                  <a:graphic>
                    <a:graphicData uri="http://schemas.openxmlformats.org/drawingml/2006/picture">
                      <pic:pic>
                        <pic:nvPicPr>
                          <pic:cNvPr id="11263666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534734799" name="Picture">
</wp:docPr>
                  <a:graphic>
                    <a:graphicData uri="http://schemas.openxmlformats.org/drawingml/2006/picture">
                      <pic:pic>
                        <pic:nvPicPr>
                          <pic:cNvPr id="534734799" name="Picture"/>
                          <pic:cNvPicPr/>
                        </pic:nvPicPr>
                        <pic:blipFill>
                          <a:blip r:embed="img_0_5_2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552158" name="Picture">
</wp:docPr>
                        <a:graphic>
                          <a:graphicData uri="http://schemas.openxmlformats.org/drawingml/2006/picture">
                            <pic:pic>
                              <pic:nvPicPr>
                                <pic:cNvPr id="1715521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28/11/2008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078635" name="Picture">
</wp:docPr>
                  <a:graphic>
                    <a:graphicData uri="http://schemas.openxmlformats.org/drawingml/2006/picture">
                      <pic:pic>
                        <pic:nvPicPr>
                          <pic:cNvPr id="1496078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787469" name="Picture">
</wp:docPr>
                  <a:graphic>
                    <a:graphicData uri="http://schemas.openxmlformats.org/drawingml/2006/picture">
                      <pic:pic>
                        <pic:nvPicPr>
                          <pic:cNvPr id="515787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Penta-di-Casinca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021257" name="Picture">
</wp:docPr>
                  <a:graphic>
                    <a:graphicData uri="http://schemas.openxmlformats.org/drawingml/2006/picture">
                      <pic:pic>
                        <pic:nvPicPr>
                          <pic:cNvPr id="304021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Penta-di-casinca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5200984" name="Picture">
</wp:docPr>
                  <a:graphic>
                    <a:graphicData uri="http://schemas.openxmlformats.org/drawingml/2006/picture">
                      <pic:pic>
                        <pic:nvPicPr>
                          <pic:cNvPr id="179520098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17741" name="Picture">
</wp:docPr>
                  <a:graphic>
                    <a:graphicData uri="http://schemas.openxmlformats.org/drawingml/2006/picture">
                      <pic:pic>
                        <pic:nvPicPr>
                          <pic:cNvPr id="246177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7791240" name="Picture">
</wp:docPr>
                  <a:graphic>
                    <a:graphicData uri="http://schemas.openxmlformats.org/drawingml/2006/picture">
                      <pic:pic>
                        <pic:nvPicPr>
                          <pic:cNvPr id="35779124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758651" name="Picture">
</wp:docPr>
                        <a:graphic>
                          <a:graphicData uri="http://schemas.openxmlformats.org/drawingml/2006/picture">
                            <pic:pic>
                              <pic:nvPicPr>
                                <pic:cNvPr id="11807586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6120508" name="Picture">
</wp:docPr>
                        <a:graphic>
                          <a:graphicData uri="http://schemas.openxmlformats.org/drawingml/2006/picture">
                            <pic:pic>
                              <pic:nvPicPr>
                                <pic:cNvPr id="23612050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845621" name="Picture">
</wp:docPr>
                  <a:graphic>
                    <a:graphicData uri="http://schemas.openxmlformats.org/drawingml/2006/picture">
                      <pic:pic>
                        <pic:nvPicPr>
                          <pic:cNvPr id="1852845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169660" name="Picture">
</wp:docPr>
                  <a:graphic>
                    <a:graphicData uri="http://schemas.openxmlformats.org/drawingml/2006/picture">
                      <pic:pic>
                        <pic:nvPicPr>
                          <pic:cNvPr id="737169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Penta-di-Casinca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2400567" name="Picture">
</wp:docPr>
                  <a:graphic>
                    <a:graphicData uri="http://schemas.openxmlformats.org/drawingml/2006/picture">
                      <pic:pic>
                        <pic:nvPicPr>
                          <pic:cNvPr id="842400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Penta-di-casinca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764374" name="Picture">
</wp:docPr>
                  <a:graphic>
                    <a:graphicData uri="http://schemas.openxmlformats.org/drawingml/2006/picture">
                      <pic:pic>
                        <pic:nvPicPr>
                          <pic:cNvPr id="1329764374"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723820" name="Picture">
</wp:docPr>
                  <a:graphic>
                    <a:graphicData uri="http://schemas.openxmlformats.org/drawingml/2006/picture">
                      <pic:pic>
                        <pic:nvPicPr>
                          <pic:cNvPr id="13027238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9173584" name="Picture">
</wp:docPr>
                  <a:graphic>
                    <a:graphicData uri="http://schemas.openxmlformats.org/drawingml/2006/picture">
                      <pic:pic>
                        <pic:nvPicPr>
                          <pic:cNvPr id="879173584"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NOR19860122</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28/10/1985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735432" name="Picture">
</wp:docPr>
                  <a:graphic>
                    <a:graphicData uri="http://schemas.openxmlformats.org/drawingml/2006/picture">
                      <pic:pic>
                        <pic:nvPicPr>
                          <pic:cNvPr id="1801735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476779" name="Picture">
</wp:docPr>
                  <a:graphic>
                    <a:graphicData uri="http://schemas.openxmlformats.org/drawingml/2006/picture">
                      <pic:pic>
                        <pic:nvPicPr>
                          <pic:cNvPr id="1735476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Penta-di-Casinca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413406" name="Picture">
</wp:docPr>
                  <a:graphic>
                    <a:graphicData uri="http://schemas.openxmlformats.org/drawingml/2006/picture">
                      <pic:pic>
                        <pic:nvPicPr>
                          <pic:cNvPr id="258413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Penta-di-casinca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7598856" name="Picture">
</wp:docPr>
                  <a:graphic>
                    <a:graphicData uri="http://schemas.openxmlformats.org/drawingml/2006/picture">
                      <pic:pic>
                        <pic:nvPicPr>
                          <pic:cNvPr id="177759885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344052" name="Picture">
</wp:docPr>
                  <a:graphic>
                    <a:graphicData uri="http://schemas.openxmlformats.org/drawingml/2006/picture">
                      <pic:pic>
                        <pic:nvPicPr>
                          <pic:cNvPr id="4203440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0810658" name="Picture">
</wp:docPr>
                  <a:graphic>
                    <a:graphicData uri="http://schemas.openxmlformats.org/drawingml/2006/picture">
                      <pic:pic>
                        <pic:nvPicPr>
                          <pic:cNvPr id="206081065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489572" name="Picture">
</wp:docPr>
                        <a:graphic>
                          <a:graphicData uri="http://schemas.openxmlformats.org/drawingml/2006/picture">
                            <pic:pic>
                              <pic:nvPicPr>
                                <pic:cNvPr id="12534895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357881" name="Picture">
</wp:docPr>
                  <a:graphic>
                    <a:graphicData uri="http://schemas.openxmlformats.org/drawingml/2006/picture">
                      <pic:pic>
                        <pic:nvPicPr>
                          <pic:cNvPr id="461357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639494" name="Picture">
</wp:docPr>
                  <a:graphic>
                    <a:graphicData uri="http://schemas.openxmlformats.org/drawingml/2006/picture">
                      <pic:pic>
                        <pic:nvPicPr>
                          <pic:cNvPr id="1517639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Penta-di-Casinca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311668" name="Picture">
</wp:docPr>
                  <a:graphic>
                    <a:graphicData uri="http://schemas.openxmlformats.org/drawingml/2006/picture">
                      <pic:pic>
                        <pic:nvPicPr>
                          <pic:cNvPr id="1608311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Penta-di-casinca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5423507" name="Picture">
</wp:docPr>
                  <a:graphic>
                    <a:graphicData uri="http://schemas.openxmlformats.org/drawingml/2006/picture">
                      <pic:pic>
                        <pic:nvPicPr>
                          <pic:cNvPr id="183542350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190131" name="Picture">
</wp:docPr>
                  <a:graphic>
                    <a:graphicData uri="http://schemas.openxmlformats.org/drawingml/2006/picture">
                      <pic:pic>
                        <pic:nvPicPr>
                          <pic:cNvPr id="9321901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6784689" name="Picture">
</wp:docPr>
                  <a:graphic>
                    <a:graphicData uri="http://schemas.openxmlformats.org/drawingml/2006/picture">
                      <pic:pic>
                        <pic:nvPicPr>
                          <pic:cNvPr id="4678468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682463" name="Picture">
</wp:docPr>
                        <a:graphic>
                          <a:graphicData uri="http://schemas.openxmlformats.org/drawingml/2006/picture">
                            <pic:pic>
                              <pic:nvPicPr>
                                <pic:cNvPr id="2946824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339925" name="Picture">
</wp:docPr>
                        <a:graphic>
                          <a:graphicData uri="http://schemas.openxmlformats.org/drawingml/2006/picture">
                            <pic:pic>
                              <pic:nvPicPr>
                                <pic:cNvPr id="39333992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78755" name="Picture">
</wp:docPr>
                  <a:graphic>
                    <a:graphicData uri="http://schemas.openxmlformats.org/drawingml/2006/picture">
                      <pic:pic>
                        <pic:nvPicPr>
                          <pic:cNvPr id="84478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092511" name="Picture">
</wp:docPr>
                  <a:graphic>
                    <a:graphicData uri="http://schemas.openxmlformats.org/drawingml/2006/picture">
                      <pic:pic>
                        <pic:nvPicPr>
                          <pic:cNvPr id="1460092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Penta-di-Casinca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466570" name="Picture">
</wp:docPr>
                  <a:graphic>
                    <a:graphicData uri="http://schemas.openxmlformats.org/drawingml/2006/picture">
                      <pic:pic>
                        <pic:nvPicPr>
                          <pic:cNvPr id="2071466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Penta-di-casinca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2565384" name="Picture">
</wp:docPr>
                  <a:graphic>
                    <a:graphicData uri="http://schemas.openxmlformats.org/drawingml/2006/picture">
                      <pic:pic>
                        <pic:nvPicPr>
                          <pic:cNvPr id="27256538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2698644" name="Picture">
</wp:docPr>
                  <a:graphic>
                    <a:graphicData uri="http://schemas.openxmlformats.org/drawingml/2006/picture">
                      <pic:pic>
                        <pic:nvPicPr>
                          <pic:cNvPr id="17826986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9373832" name="Picture">
</wp:docPr>
                  <a:graphic>
                    <a:graphicData uri="http://schemas.openxmlformats.org/drawingml/2006/picture">
                      <pic:pic>
                        <pic:nvPicPr>
                          <pic:cNvPr id="114937383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817617" name="Picture">
</wp:docPr>
                        <a:graphic>
                          <a:graphicData uri="http://schemas.openxmlformats.org/drawingml/2006/picture">
                            <pic:pic>
                              <pic:nvPicPr>
                                <pic:cNvPr id="54981761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475439" name="Picture">
</wp:docPr>
                  <a:graphic>
                    <a:graphicData uri="http://schemas.openxmlformats.org/drawingml/2006/picture">
                      <pic:pic>
                        <pic:nvPicPr>
                          <pic:cNvPr id="1231475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503679" name="Picture">
</wp:docPr>
                  <a:graphic>
                    <a:graphicData uri="http://schemas.openxmlformats.org/drawingml/2006/picture">
                      <pic:pic>
                        <pic:nvPicPr>
                          <pic:cNvPr id="1138503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Penta-di-Casinca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628816" name="Picture">
</wp:docPr>
                  <a:graphic>
                    <a:graphicData uri="http://schemas.openxmlformats.org/drawingml/2006/picture">
                      <pic:pic>
                        <pic:nvPicPr>
                          <pic:cNvPr id="1333628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Penta-di-casinca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9918666" name="Picture">
</wp:docPr>
                  <a:graphic>
                    <a:graphicData uri="http://schemas.openxmlformats.org/drawingml/2006/picture">
                      <pic:pic>
                        <pic:nvPicPr>
                          <pic:cNvPr id="88991866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64856" name="Picture">
</wp:docPr>
                  <a:graphic>
                    <a:graphicData uri="http://schemas.openxmlformats.org/drawingml/2006/picture">
                      <pic:pic>
                        <pic:nvPicPr>
                          <pic:cNvPr id="3496485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5444121" name="Picture">
</wp:docPr>
                  <a:graphic>
                    <a:graphicData uri="http://schemas.openxmlformats.org/drawingml/2006/picture">
                      <pic:pic>
                        <pic:nvPicPr>
                          <pic:cNvPr id="174544412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70896" name="Picture">
</wp:docPr>
                  <a:graphic>
                    <a:graphicData uri="http://schemas.openxmlformats.org/drawingml/2006/picture">
                      <pic:pic>
                        <pic:nvPicPr>
                          <pic:cNvPr id="72270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733713" name="Picture">
</wp:docPr>
                  <a:graphic>
                    <a:graphicData uri="http://schemas.openxmlformats.org/drawingml/2006/picture">
                      <pic:pic>
                        <pic:nvPicPr>
                          <pic:cNvPr id="1101733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Penta-di-Casinca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088367" name="Picture">
</wp:docPr>
                  <a:graphic>
                    <a:graphicData uri="http://schemas.openxmlformats.org/drawingml/2006/picture">
                      <pic:pic>
                        <pic:nvPicPr>
                          <pic:cNvPr id="1035088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"https://fiches-risques.brgm.fr/fr/georisques/mvt-synthetique/10900026" \t "_self" </w:instrText>
            </w:r>
            <w:r>
              <w:fldChar w:fldCharType="separate"/>
            </w:r>
            <w:r>
              <w:rPr>
                <w:rFonts w:ascii="Marianne" w:hAnsi="Marianne" w:eastAsia="Marianne" w:cs="Marianne"/>
                <w:sz w:val="14"/>
              </w:rPr>
              <w:t xml:space="preserve">10900026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6</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245795" name="Picture">
</wp:docPr>
                  <a:graphic>
                    <a:graphicData uri="http://schemas.openxmlformats.org/drawingml/2006/picture">
                      <pic:pic>
                        <pic:nvPicPr>
                          <pic:cNvPr id="633245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781514" name="Picture">
</wp:docPr>
                  <a:graphic>
                    <a:graphicData uri="http://schemas.openxmlformats.org/drawingml/2006/picture">
                      <pic:pic>
                        <pic:nvPicPr>
                          <pic:cNvPr id="1876781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Penta-di-Casinca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12134" name="Picture">
</wp:docPr>
                  <a:graphic>
                    <a:graphicData uri="http://schemas.openxmlformats.org/drawingml/2006/picture">
                      <pic:pic>
                        <pic:nvPicPr>
                          <pic:cNvPr id="37712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"https://fiches-risques.brgm.fr/georisques/cavite/CSCAW0010109" \t "_self" </w:instrText>
            </w:r>
            <w:r>
              <w:fldChar w:fldCharType="separate"/>
            </w:r>
            <w:r>
              <w:rPr>
                <w:rFonts w:ascii="Marianne" w:hAnsi="Marianne" w:eastAsia="Marianne" w:cs="Marianne"/>
                <w:sz w:val="14"/>
              </w:rPr>
              <w:t xml:space="preserve">CSCAW0010109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155607" name="Picture">
</wp:docPr>
                  <a:graphic>
                    <a:graphicData uri="http://schemas.openxmlformats.org/drawingml/2006/picture">
                      <pic:pic>
                        <pic:nvPicPr>
                          <pic:cNvPr id="435155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29597" name="Picture">
</wp:docPr>
                  <a:graphic>
                    <a:graphicData uri="http://schemas.openxmlformats.org/drawingml/2006/picture">
                      <pic:pic>
                        <pic:nvPicPr>
                          <pic:cNvPr id="187929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20213 Penta-di-Casinca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101674" name="Picture">
</wp:docPr>
                  <a:graphic>
                    <a:graphicData uri="http://schemas.openxmlformats.org/drawingml/2006/picture">
                      <pic:pic>
                        <pic:nvPicPr>
                          <pic:cNvPr id="663101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"https://fiches-risques.brgm.fr/georisques/casias/SSP3840323" \t "_blank" </w:instrText>
            </w:r>
            <w:r>
              <w:fldChar w:fldCharType="separate"/>
            </w:r>
            <w:r>
              <w:rPr>
                <w:rFonts w:ascii="Marianne" w:hAnsi="Marianne" w:eastAsia="Marianne" w:cs="Marianne"/>
                <w:sz w:val="14"/>
              </w:rPr>
              <w:t xml:space="preserve">SSP3840323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"https://fiches-risques.brgm.fr/georisques/casias/SSP3840305" \t "_blank" </w:instrText>
            </w:r>
            <w:r>
              <w:fldChar w:fldCharType="separate"/>
            </w:r>
            <w:r>
              <w:rPr>
                <w:rFonts w:ascii="Marianne" w:hAnsi="Marianne" w:eastAsia="Marianne" w:cs="Marianne"/>
                <w:sz w:val="14"/>
              </w:rPr>
              <w:t xml:space="preserve">SSP3840305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 tri, déchetterie, quai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"https://fiches-risques.brgm.fr/georisques/casias/SSP3840148" \t "_blank" </w:instrText>
            </w:r>
            <w:r>
              <w:fldChar w:fldCharType="separate"/>
            </w:r>
            <w:r>
              <w:rPr>
                <w:rFonts w:ascii="Marianne" w:hAnsi="Marianne" w:eastAsia="Marianne" w:cs="Marianne"/>
                <w:sz w:val="14"/>
              </w:rPr>
              <w:t xml:space="preserve">SSP3840148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Folelli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"https://fiches-risques.brgm.fr/georisques/casias/SSP3840144" \t "_blank" </w:instrText>
            </w:r>
            <w:r>
              <w:fldChar w:fldCharType="separate"/>
            </w:r>
            <w:r>
              <w:rPr>
                <w:rFonts w:ascii="Marianne" w:hAnsi="Marianne" w:eastAsia="Marianne" w:cs="Marianne"/>
                <w:sz w:val="14"/>
              </w:rPr>
              <w:t xml:space="preserve">SSP3840144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Raffalli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"https://fiches-risques.brgm.fr/georisques/casias/SSP3840132" \t "_blank" </w:instrText>
            </w:r>
            <w:r>
              <w:fldChar w:fldCharType="separate"/>
            </w:r>
            <w:r>
              <w:rPr>
                <w:rFonts w:ascii="Marianne" w:hAnsi="Marianne" w:eastAsia="Marianne" w:cs="Marianne"/>
                <w:sz w:val="14"/>
              </w:rPr>
              <w:t xml:space="preserve">SSP3840132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illégale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"https://fiches-risques.brgm.fr/georisques/casias/SSP3839997" \t "_blank" </w:instrText>
            </w:r>
            <w:r>
              <w:fldChar w:fldCharType="separate"/>
            </w:r>
            <w:r>
              <w:rPr>
                <w:rFonts w:ascii="Marianne" w:hAnsi="Marianne" w:eastAsia="Marianne" w:cs="Marianne"/>
                <w:sz w:val="14"/>
              </w:rPr>
              <w:t xml:space="preserve">SSP3839997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 usine de tannins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"https://fiches-risques.brgm.fr/georisques/casias/SSP3839958" \t "_blank" </w:instrText>
            </w:r>
            <w:r>
              <w:fldChar w:fldCharType="separate"/>
            </w:r>
            <w:r>
              <w:rPr>
                <w:rFonts w:ascii="Marianne" w:hAnsi="Marianne" w:eastAsia="Marianne" w:cs="Marianne"/>
                <w:sz w:val="14"/>
              </w:rPr>
              <w:t xml:space="preserve">SSP3839958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 automobile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"https://fiches-risques.brgm.fr/georisques/casias/SSP3839890" \t "_blank" </w:instrText>
            </w:r>
            <w:r>
              <w:fldChar w:fldCharType="separate"/>
            </w:r>
            <w:r>
              <w:rPr>
                <w:rFonts w:ascii="Marianne" w:hAnsi="Marianne" w:eastAsia="Marianne" w:cs="Marianne"/>
                <w:sz w:val="14"/>
              </w:rPr>
              <w:t xml:space="preserve">SSP3839890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"https://fiches-risques.brgm.fr/georisques/casias/SSP3839889" \t "_blank" </w:instrText>
            </w:r>
            <w:r>
              <w:fldChar w:fldCharType="separate"/>
            </w:r>
            <w:r>
              <w:rPr>
                <w:rFonts w:ascii="Marianne" w:hAnsi="Marianne" w:eastAsia="Marianne" w:cs="Marianne"/>
                <w:sz w:val="14"/>
              </w:rPr>
              <w:t xml:space="preserve">SSP3839889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"https://fiches-risques.brgm.fr/georisques/casias/SSP3839888" \t "_blank" </w:instrText>
            </w:r>
            <w:r>
              <w:fldChar w:fldCharType="separate"/>
            </w:r>
            <w:r>
              <w:rPr>
                <w:rFonts w:ascii="Marianne" w:hAnsi="Marianne" w:eastAsia="Marianne" w:cs="Marianne"/>
                <w:sz w:val="14"/>
              </w:rPr>
              <w:t xml:space="preserve">SSP3839888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Maison Massoni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"https://fiches-risques.brgm.fr/georisques/casias/SSP3839887" \t "_blank" </w:instrText>
            </w:r>
            <w:r>
              <w:fldChar w:fldCharType="separate"/>
            </w:r>
            <w:r>
              <w:rPr>
                <w:rFonts w:ascii="Marianne" w:hAnsi="Marianne" w:eastAsia="Marianne" w:cs="Marianne"/>
                <w:sz w:val="14"/>
              </w:rPr>
              <w:t xml:space="preserve">SSP3839887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"https://fiches-risques.brgm.fr/georisques/casias/SSP3839863" \t "_blank" </w:instrText>
            </w:r>
            <w:r>
              <w:fldChar w:fldCharType="separate"/>
            </w:r>
            <w:r>
              <w:rPr>
                <w:rFonts w:ascii="Marianne" w:hAnsi="Marianne" w:eastAsia="Marianne" w:cs="Marianne"/>
                <w:sz w:val="14"/>
              </w:rPr>
              <w:t xml:space="preserve">SSP3839863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"https://fiches-risques.brgm.fr/georisques/casias/SSP3839862" \t "_blank" </w:instrText>
            </w:r>
            <w:r>
              <w:fldChar w:fldCharType="separate"/>
            </w:r>
            <w:r>
              <w:rPr>
                <w:rFonts w:ascii="Marianne" w:hAnsi="Marianne" w:eastAsia="Marianne" w:cs="Marianne"/>
                <w:sz w:val="14"/>
              </w:rPr>
              <w:t xml:space="preserve">SSP3839862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"https://fiches-risques.brgm.fr/georisques/casias/SSP3839716" \t "_blank" </w:instrText>
            </w:r>
            <w:r>
              <w:fldChar w:fldCharType="separate"/>
            </w:r>
            <w:r>
              <w:rPr>
                <w:rFonts w:ascii="Marianne" w:hAnsi="Marianne" w:eastAsia="Marianne" w:cs="Marianne"/>
                <w:sz w:val="14"/>
              </w:rPr>
              <w:t xml:space="preserve">SSP3839716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"https://fiches-risques.brgm.fr/georisques/casias/SSP3839667" \t "_blank" </w:instrText>
            </w:r>
            <w:r>
              <w:fldChar w:fldCharType="separate"/>
            </w:r>
            <w:r>
              <w:rPr>
                <w:rFonts w:ascii="Marianne" w:hAnsi="Marianne" w:eastAsia="Marianne" w:cs="Marianne"/>
                <w:sz w:val="14"/>
              </w:rPr>
              <w:t xml:space="preserve">SSP3839667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"https://fiches-risques.brgm.fr/georisques/casias/SSP3839551" \t "_blank" </w:instrText>
            </w:r>
            <w:r>
              <w:fldChar w:fldCharType="separate"/>
            </w:r>
            <w:r>
              <w:rPr>
                <w:rFonts w:ascii="Marianne" w:hAnsi="Marianne" w:eastAsia="Marianne" w:cs="Marianne"/>
                <w:sz w:val="14"/>
              </w:rPr>
              <w:t xml:space="preserve">SSP3839551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"https://fiches-risques.brgm.fr/georisques/casias/SSP3839509" \t "_blank" </w:instrText>
            </w:r>
            <w:r>
              <w:fldChar w:fldCharType="separate"/>
            </w:r>
            <w:r>
              <w:rPr>
                <w:rFonts w:ascii="Marianne" w:hAnsi="Marianne" w:eastAsia="Marianne" w:cs="Marianne"/>
                <w:sz w:val="14"/>
              </w:rPr>
              <w:t xml:space="preserve">SSP3839509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"https://fiches-risques.brgm.fr/georisques/casias/SSP3839501" \t "_blank" </w:instrText>
            </w:r>
            <w:r>
              <w:fldChar w:fldCharType="separate"/>
            </w:r>
            <w:r>
              <w:rPr>
                <w:rFonts w:ascii="Marianne" w:hAnsi="Marianne" w:eastAsia="Marianne" w:cs="Marianne"/>
                <w:sz w:val="14"/>
              </w:rPr>
              <w:t xml:space="preserve">SSP3839501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"https://fiches-risques.brgm.fr/georisques/casias/SSP3839446" \t "_blank" </w:instrText>
            </w:r>
            <w:r>
              <w:fldChar w:fldCharType="separate"/>
            </w:r>
            <w:r>
              <w:rPr>
                <w:rFonts w:ascii="Marianne" w:hAnsi="Marianne" w:eastAsia="Marianne" w:cs="Marianne"/>
                <w:sz w:val="14"/>
              </w:rPr>
              <w:t xml:space="preserve">SSP3839446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Elf Folelli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"https://fiches-risques.brgm.fr/georisques/casias/SSP3839384" \t "_blank" </w:instrText>
            </w:r>
            <w:r>
              <w:fldChar w:fldCharType="separate"/>
            </w:r>
            <w:r>
              <w:rPr>
                <w:rFonts w:ascii="Marianne" w:hAnsi="Marianne" w:eastAsia="Marianne" w:cs="Marianne"/>
                <w:sz w:val="14"/>
              </w:rPr>
              <w:t xml:space="preserve">SSP3839384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"https://fiches-risques.brgm.fr/georisques/casias/SSP3839308" \t "_blank" </w:instrText>
            </w:r>
            <w:r>
              <w:fldChar w:fldCharType="separate"/>
            </w:r>
            <w:r>
              <w:rPr>
                <w:rFonts w:ascii="Marianne" w:hAnsi="Marianne" w:eastAsia="Marianne" w:cs="Marianne"/>
                <w:sz w:val="14"/>
              </w:rPr>
              <w:t xml:space="preserve">SSP3839308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Lantier frères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"https://fiches-risques.brgm.fr/georisques/casias/SSP3839307" \t "_blank" </w:instrText>
            </w:r>
            <w:r>
              <w:fldChar w:fldCharType="separate"/>
            </w:r>
            <w:r>
              <w:rPr>
                <w:rFonts w:ascii="Marianne" w:hAnsi="Marianne" w:eastAsia="Marianne" w:cs="Marianne"/>
                <w:sz w:val="14"/>
              </w:rPr>
              <w:t xml:space="preserve">SSP3839307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Forge de Fiumalto, dite forge de San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"https://fiches-risques.brgm.fr/georisques/casias/SSP683417" \t "_blank" </w:instrText>
            </w:r>
            <w:r>
              <w:fldChar w:fldCharType="separate"/>
            </w:r>
            <w:r>
              <w:rPr>
                <w:rFonts w:ascii="Marianne" w:hAnsi="Marianne" w:eastAsia="Marianne" w:cs="Marianne"/>
                <w:sz w:val="14"/>
              </w:rPr>
              <w:t xml:space="preserve">SSP683417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BETAG SARL - briqueterie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