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96446" name="Picture">
</wp:docPr>
                  <a:graphic>
                    <a:graphicData uri="http://schemas.openxmlformats.org/drawingml/2006/picture">
                      <pic:pic>
                        <pic:nvPicPr>
                          <pic:cNvPr id="134199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196143" name="Picture">
</wp:docPr>
                  <a:graphic>
                    <a:graphicData uri="http://schemas.openxmlformats.org/drawingml/2006/picture">
                      <pic:pic>
                        <pic:nvPicPr>
                          <pic:cNvPr id="39419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381688" name="Picture">
</wp:docPr>
                        <a:graphic>
                          <a:graphicData uri="http://schemas.openxmlformats.org/drawingml/2006/picture">
                            <pic:pic>
                              <pic:nvPicPr>
                                <pic:cNvPr id="685381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Pégairolles-de-l'Escalette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429966" name="Picture">
</wp:docPr>
                  <a:graphic>
                    <a:graphicData uri="http://schemas.openxmlformats.org/drawingml/2006/picture">
                      <pic:pic>
                        <pic:nvPicPr>
                          <pic:cNvPr id="1942429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040472" name="Picture">
</wp:docPr>
                  <a:graphic>
                    <a:graphicData uri="http://schemas.openxmlformats.org/drawingml/2006/picture">
                      <pic:pic>
                        <pic:nvPicPr>
                          <pic:cNvPr id="1581040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19924" name="Picture">
</wp:docPr>
                  <a:graphic>
                    <a:graphicData uri="http://schemas.openxmlformats.org/drawingml/2006/picture">
                      <pic:pic>
                        <pic:nvPicPr>
                          <pic:cNvPr id="132291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45086" name="Picture">
</wp:docPr>
                  <a:graphic>
                    <a:graphicData uri="http://schemas.openxmlformats.org/drawingml/2006/picture">
                      <pic:pic>
                        <pic:nvPicPr>
                          <pic:cNvPr id="126284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53059" name="Picture">
</wp:docPr>
                  <a:graphic>
                    <a:graphicData uri="http://schemas.openxmlformats.org/drawingml/2006/picture">
                      <pic:pic>
                        <pic:nvPicPr>
                          <pic:cNvPr id="55675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26639" name="Picture">
</wp:docPr>
                        <a:graphic>
                          <a:graphicData uri="http://schemas.openxmlformats.org/drawingml/2006/picture">
                            <pic:pic>
                              <pic:nvPicPr>
                                <pic:cNvPr id="1467126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31590" name="Picture">
</wp:docPr>
                        <a:graphic>
                          <a:graphicData uri="http://schemas.openxmlformats.org/drawingml/2006/picture">
                            <pic:pic>
                              <pic:nvPicPr>
                                <pic:cNvPr id="1215231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238474" name="Picture">
</wp:docPr>
                        <a:graphic>
                          <a:graphicData uri="http://schemas.openxmlformats.org/drawingml/2006/picture">
                            <pic:pic>
                              <pic:nvPicPr>
                                <pic:cNvPr id="2055238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4720" name="Picture">
</wp:docPr>
                        <a:graphic>
                          <a:graphicData uri="http://schemas.openxmlformats.org/drawingml/2006/picture">
                            <pic:pic>
                              <pic:nvPicPr>
                                <pic:cNvPr id="28674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33230" name="Picture">
</wp:docPr>
                        <a:graphic>
                          <a:graphicData uri="http://schemas.openxmlformats.org/drawingml/2006/picture">
                            <pic:pic>
                              <pic:nvPicPr>
                                <pic:cNvPr id="1777733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720002" name="Picture">
</wp:docPr>
                        <a:graphic>
                          <a:graphicData uri="http://schemas.openxmlformats.org/drawingml/2006/picture">
                            <pic:pic>
                              <pic:nvPicPr>
                                <pic:cNvPr id="1494720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656876" name="Picture">
</wp:docPr>
                        <a:graphic>
                          <a:graphicData uri="http://schemas.openxmlformats.org/drawingml/2006/picture">
                            <pic:pic>
                              <pic:nvPicPr>
                                <pic:cNvPr id="1844656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06561" name="Picture">
</wp:docPr>
                        <a:graphic>
                          <a:graphicData uri="http://schemas.openxmlformats.org/drawingml/2006/picture">
                            <pic:pic>
                              <pic:nvPicPr>
                                <pic:cNvPr id="1840606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92548" name="Picture">
</wp:docPr>
                        <a:graphic>
                          <a:graphicData uri="http://schemas.openxmlformats.org/drawingml/2006/picture">
                            <pic:pic>
                              <pic:nvPicPr>
                                <pic:cNvPr id="1283392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25757" name="Picture">
</wp:docPr>
                        <a:graphic>
                          <a:graphicData uri="http://schemas.openxmlformats.org/drawingml/2006/picture">
                            <pic:pic>
                              <pic:nvPicPr>
                                <pic:cNvPr id="631225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28576" name="Picture">
</wp:docPr>
                        <a:graphic>
                          <a:graphicData uri="http://schemas.openxmlformats.org/drawingml/2006/picture">
                            <pic:pic>
                              <pic:nvPicPr>
                                <pic:cNvPr id="416428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691441" name="Picture">
</wp:docPr>
                        <a:graphic>
                          <a:graphicData uri="http://schemas.openxmlformats.org/drawingml/2006/picture">
                            <pic:pic>
                              <pic:nvPicPr>
                                <pic:cNvPr id="1609691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53745" name="Picture">
</wp:docPr>
                        <a:graphic>
                          <a:graphicData uri="http://schemas.openxmlformats.org/drawingml/2006/picture">
                            <pic:pic>
                              <pic:nvPicPr>
                                <pic:cNvPr id="2012553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51571" name="Picture">
</wp:docPr>
                        <a:graphic>
                          <a:graphicData uri="http://schemas.openxmlformats.org/drawingml/2006/picture">
                            <pic:pic>
                              <pic:nvPicPr>
                                <pic:cNvPr id="1563751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61502" name="Picture">
</wp:docPr>
                        <a:graphic>
                          <a:graphicData uri="http://schemas.openxmlformats.org/drawingml/2006/picture">
                            <pic:pic>
                              <pic:nvPicPr>
                                <pic:cNvPr id="1963261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92529" name="Picture">
</wp:docPr>
                        <a:graphic>
                          <a:graphicData uri="http://schemas.openxmlformats.org/drawingml/2006/picture">
                            <pic:pic>
                              <pic:nvPicPr>
                                <pic:cNvPr id="881192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04670" name="Picture">
</wp:docPr>
                        <a:graphic>
                          <a:graphicData uri="http://schemas.openxmlformats.org/drawingml/2006/picture">
                            <pic:pic>
                              <pic:nvPicPr>
                                <pic:cNvPr id="911404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62774" name="Picture">
</wp:docPr>
                        <a:graphic>
                          <a:graphicData uri="http://schemas.openxmlformats.org/drawingml/2006/picture">
                            <pic:pic>
                              <pic:nvPicPr>
                                <pic:cNvPr id="11834627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709380" name="Picture">
</wp:docPr>
                        <a:graphic>
                          <a:graphicData uri="http://schemas.openxmlformats.org/drawingml/2006/picture">
                            <pic:pic>
                              <pic:nvPicPr>
                                <pic:cNvPr id="12827093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52776" name="Picture">
</wp:docPr>
                        <a:graphic>
                          <a:graphicData uri="http://schemas.openxmlformats.org/drawingml/2006/picture">
                            <pic:pic>
                              <pic:nvPicPr>
                                <pic:cNvPr id="1697152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884933" name="Picture">
</wp:docPr>
                        <a:graphic>
                          <a:graphicData uri="http://schemas.openxmlformats.org/drawingml/2006/picture">
                            <pic:pic>
                              <pic:nvPicPr>
                                <pic:cNvPr id="17388849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95632" name="Picture">
</wp:docPr>
                  <a:graphic>
                    <a:graphicData uri="http://schemas.openxmlformats.org/drawingml/2006/picture">
                      <pic:pic>
                        <pic:nvPicPr>
                          <pic:cNvPr id="133689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91082" name="Picture">
</wp:docPr>
                  <a:graphic>
                    <a:graphicData uri="http://schemas.openxmlformats.org/drawingml/2006/picture">
                      <pic:pic>
                        <pic:nvPicPr>
                          <pic:cNvPr id="169259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06177" name="Picture">
</wp:docPr>
                  <a:graphic>
                    <a:graphicData uri="http://schemas.openxmlformats.org/drawingml/2006/picture">
                      <pic:pic>
                        <pic:nvPicPr>
                          <pic:cNvPr id="87510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Pegairolles-de-l'escalette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32210" name="Picture">
</wp:docPr>
                  <a:graphic>
                    <a:graphicData uri="http://schemas.openxmlformats.org/drawingml/2006/picture">
                      <pic:pic>
                        <pic:nvPicPr>
                          <pic:cNvPr id="17742322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58014" name="Picture">
</wp:docPr>
                  <a:graphic>
                    <a:graphicData uri="http://schemas.openxmlformats.org/drawingml/2006/picture">
                      <pic:pic>
                        <pic:nvPicPr>
                          <pic:cNvPr id="1965458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481567" name="Picture">
</wp:docPr>
                  <a:graphic>
                    <a:graphicData uri="http://schemas.openxmlformats.org/drawingml/2006/picture">
                      <pic:pic>
                        <pic:nvPicPr>
                          <pic:cNvPr id="1024815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PPRI_Pegairolles_de_l_Escalette (34DDTM19930002)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83569" name="Picture">
</wp:docPr>
                        <a:graphic>
                          <a:graphicData uri="http://schemas.openxmlformats.org/drawingml/2006/picture">
                            <pic:pic>
                              <pic:nvPicPr>
                                <pic:cNvPr id="16696835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PPRI_Pegairolles_de_l_Escalette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22/04/1993</w:t>
                    <w:br/>
                    <w:t xml:space="preserve">Date d'approbation : 02/10/1996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"/donnee-risques/PPR/Fiche-ppr/pprn/34DDTM19930002"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76772" name="Picture">
</wp:docPr>
                        <a:graphic>
                          <a:graphicData uri="http://schemas.openxmlformats.org/drawingml/2006/picture">
                            <pic:pic>
                              <pic:nvPicPr>
                                <pic:cNvPr id="7511767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88565" name="Picture">
</wp:docPr>
                  <a:graphic>
                    <a:graphicData uri="http://schemas.openxmlformats.org/drawingml/2006/picture">
                      <pic:pic>
                        <pic:nvPicPr>
                          <pic:cNvPr id="211068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03931" name="Picture">
</wp:docPr>
                  <a:graphic>
                    <a:graphicData uri="http://schemas.openxmlformats.org/drawingml/2006/picture">
                      <pic:pic>
                        <pic:nvPicPr>
                          <pic:cNvPr id="147640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73997" name="Picture">
</wp:docPr>
                  <a:graphic>
                    <a:graphicData uri="http://schemas.openxmlformats.org/drawingml/2006/picture">
                      <pic:pic>
                        <pic:nvPicPr>
                          <pic:cNvPr id="62607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Pegairolles-de-l'escalette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01979" name="Picture">
</wp:docPr>
                        <a:graphic>
                          <a:graphicData uri="http://schemas.openxmlformats.org/drawingml/2006/picture">
                            <pic:pic>
                              <pic:nvPicPr>
                                <pic:cNvPr id="2977019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35137" name="Picture">
</wp:docPr>
                  <a:graphic>
                    <a:graphicData uri="http://schemas.openxmlformats.org/drawingml/2006/picture">
                      <pic:pic>
                        <pic:nvPicPr>
                          <pic:cNvPr id="182143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78724" name="Picture">
</wp:docPr>
                  <a:graphic>
                    <a:graphicData uri="http://schemas.openxmlformats.org/drawingml/2006/picture">
                      <pic:pic>
                        <pic:nvPicPr>
                          <pic:cNvPr id="76487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51719" name="Picture">
</wp:docPr>
                  <a:graphic>
                    <a:graphicData uri="http://schemas.openxmlformats.org/drawingml/2006/picture">
                      <pic:pic>
                        <pic:nvPicPr>
                          <pic:cNvPr id="121415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05652" name="Picture">
</wp:docPr>
                  <a:graphic>
                    <a:graphicData uri="http://schemas.openxmlformats.org/drawingml/2006/picture">
                      <pic:pic>
                        <pic:nvPicPr>
                          <pic:cNvPr id="8863056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71865" name="Picture">
</wp:docPr>
                  <a:graphic>
                    <a:graphicData uri="http://schemas.openxmlformats.org/drawingml/2006/picture">
                      <pic:pic>
                        <pic:nvPicPr>
                          <pic:cNvPr id="921171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984473" name="Picture">
</wp:docPr>
                  <a:graphic>
                    <a:graphicData uri="http://schemas.openxmlformats.org/drawingml/2006/picture">
                      <pic:pic>
                        <pic:nvPicPr>
                          <pic:cNvPr id="3389844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69460" name="Picture">
</wp:docPr>
                        <a:graphic>
                          <a:graphicData uri="http://schemas.openxmlformats.org/drawingml/2006/picture">
                            <pic:pic>
                              <pic:nvPicPr>
                                <pic:cNvPr id="1718869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2558" name="Picture">
</wp:docPr>
                        <a:graphic>
                          <a:graphicData uri="http://schemas.openxmlformats.org/drawingml/2006/picture">
                            <pic:pic>
                              <pic:nvPicPr>
                                <pic:cNvPr id="471625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59877" name="Picture">
</wp:docPr>
                  <a:graphic>
                    <a:graphicData uri="http://schemas.openxmlformats.org/drawingml/2006/picture">
                      <pic:pic>
                        <pic:nvPicPr>
                          <pic:cNvPr id="77825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507" name="Picture">
</wp:docPr>
                  <a:graphic>
                    <a:graphicData uri="http://schemas.openxmlformats.org/drawingml/2006/picture">
                      <pic:pic>
                        <pic:nvPicPr>
                          <pic:cNvPr id="1180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99015" name="Picture">
</wp:docPr>
                  <a:graphic>
                    <a:graphicData uri="http://schemas.openxmlformats.org/drawingml/2006/picture">
                      <pic:pic>
                        <pic:nvPicPr>
                          <pic:cNvPr id="214129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26804" name="Picture">
</wp:docPr>
                  <a:graphic>
                    <a:graphicData uri="http://schemas.openxmlformats.org/drawingml/2006/picture">
                      <pic:pic>
                        <pic:nvPicPr>
                          <pic:cNvPr id="1791426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28785" name="Picture">
</wp:docPr>
                  <a:graphic>
                    <a:graphicData uri="http://schemas.openxmlformats.org/drawingml/2006/picture">
                      <pic:pic>
                        <pic:nvPicPr>
                          <pic:cNvPr id="1843928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101142" name="Picture">
</wp:docPr>
                  <a:graphic>
                    <a:graphicData uri="http://schemas.openxmlformats.org/drawingml/2006/picture">
                      <pic:pic>
                        <pic:nvPicPr>
                          <pic:cNvPr id="2671011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66767" name="Picture">
</wp:docPr>
                        <a:graphic>
                          <a:graphicData uri="http://schemas.openxmlformats.org/drawingml/2006/picture">
                            <pic:pic>
                              <pic:nvPicPr>
                                <pic:cNvPr id="1394366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217" name="Picture">
</wp:docPr>
                  <a:graphic>
                    <a:graphicData uri="http://schemas.openxmlformats.org/drawingml/2006/picture">
                      <pic:pic>
                        <pic:nvPicPr>
                          <pic:cNvPr id="2068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88332" name="Picture">
</wp:docPr>
                  <a:graphic>
                    <a:graphicData uri="http://schemas.openxmlformats.org/drawingml/2006/picture">
                      <pic:pic>
                        <pic:nvPicPr>
                          <pic:cNvPr id="109118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52834" name="Picture">
</wp:docPr>
                  <a:graphic>
                    <a:graphicData uri="http://schemas.openxmlformats.org/drawingml/2006/picture">
                      <pic:pic>
                        <pic:nvPicPr>
                          <pic:cNvPr id="95835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648488" name="Picture">
</wp:docPr>
                  <a:graphic>
                    <a:graphicData uri="http://schemas.openxmlformats.org/drawingml/2006/picture">
                      <pic:pic>
                        <pic:nvPicPr>
                          <pic:cNvPr id="1391648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36173" name="Picture">
</wp:docPr>
                  <a:graphic>
                    <a:graphicData uri="http://schemas.openxmlformats.org/drawingml/2006/picture">
                      <pic:pic>
                        <pic:nvPicPr>
                          <pic:cNvPr id="1450736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2667513" name="Picture">
</wp:docPr>
                  <a:graphic>
                    <a:graphicData uri="http://schemas.openxmlformats.org/drawingml/2006/picture">
                      <pic:pic>
                        <pic:nvPicPr>
                          <pic:cNvPr id="34266751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65507" name="Picture">
</wp:docPr>
                  <a:graphic>
                    <a:graphicData uri="http://schemas.openxmlformats.org/drawingml/2006/picture">
                      <pic:pic>
                        <pic:nvPicPr>
                          <pic:cNvPr id="72236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60856" name="Picture">
</wp:docPr>
                  <a:graphic>
                    <a:graphicData uri="http://schemas.openxmlformats.org/drawingml/2006/picture">
                      <pic:pic>
                        <pic:nvPicPr>
                          <pic:cNvPr id="70606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68931" name="Picture">
</wp:docPr>
                  <a:graphic>
                    <a:graphicData uri="http://schemas.openxmlformats.org/drawingml/2006/picture">
                      <pic:pic>
                        <pic:nvPicPr>
                          <pic:cNvPr id="86986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Pegairolles-de-l'escalette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485741" name="Picture">
</wp:docPr>
                        <a:graphic>
                          <a:graphicData uri="http://schemas.openxmlformats.org/drawingml/2006/picture">
                            <pic:pic>
                              <pic:nvPicPr>
                                <pic:cNvPr id="18064857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52729" name="Picture">
</wp:docPr>
                        <a:graphic>
                          <a:graphicData uri="http://schemas.openxmlformats.org/drawingml/2006/picture">
                            <pic:pic>
                              <pic:nvPicPr>
                                <pic:cNvPr id="45025272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27758" name="Picture">
</wp:docPr>
                  <a:graphic>
                    <a:graphicData uri="http://schemas.openxmlformats.org/drawingml/2006/picture">
                      <pic:pic>
                        <pic:nvPicPr>
                          <pic:cNvPr id="38902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06589" name="Picture">
</wp:docPr>
                  <a:graphic>
                    <a:graphicData uri="http://schemas.openxmlformats.org/drawingml/2006/picture">
                      <pic:pic>
                        <pic:nvPicPr>
                          <pic:cNvPr id="212680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72115" name="Picture">
</wp:docPr>
                  <a:graphic>
                    <a:graphicData uri="http://schemas.openxmlformats.org/drawingml/2006/picture">
                      <pic:pic>
                        <pic:nvPicPr>
                          <pic:cNvPr id="32707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21102" name="Picture">
</wp:docPr>
                  <a:graphic>
                    <a:graphicData uri="http://schemas.openxmlformats.org/drawingml/2006/picture">
                      <pic:pic>
                        <pic:nvPicPr>
                          <pic:cNvPr id="10789211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51636" name="Picture">
</wp:docPr>
                  <a:graphic>
                    <a:graphicData uri="http://schemas.openxmlformats.org/drawingml/2006/picture">
                      <pic:pic>
                        <pic:nvPicPr>
                          <pic:cNvPr id="756151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423995" name="Picture">
</wp:docPr>
                  <a:graphic>
                    <a:graphicData uri="http://schemas.openxmlformats.org/drawingml/2006/picture">
                      <pic:pic>
                        <pic:nvPicPr>
                          <pic:cNvPr id="8594239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275095" name="Picture">
</wp:docPr>
                        <a:graphic>
                          <a:graphicData uri="http://schemas.openxmlformats.org/drawingml/2006/picture">
                            <pic:pic>
                              <pic:nvPicPr>
                                <pic:cNvPr id="318275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41909" name="Picture">
</wp:docPr>
                  <a:graphic>
                    <a:graphicData uri="http://schemas.openxmlformats.org/drawingml/2006/picture">
                      <pic:pic>
                        <pic:nvPicPr>
                          <pic:cNvPr id="213594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00990" name="Picture">
</wp:docPr>
                  <a:graphic>
                    <a:graphicData uri="http://schemas.openxmlformats.org/drawingml/2006/picture">
                      <pic:pic>
                        <pic:nvPicPr>
                          <pic:cNvPr id="184600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45935" name="Picture">
</wp:docPr>
                  <a:graphic>
                    <a:graphicData uri="http://schemas.openxmlformats.org/drawingml/2006/picture">
                      <pic:pic>
                        <pic:nvPicPr>
                          <pic:cNvPr id="107154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44635" name="Picture">
</wp:docPr>
                  <a:graphic>
                    <a:graphicData uri="http://schemas.openxmlformats.org/drawingml/2006/picture">
                      <pic:pic>
                        <pic:nvPicPr>
                          <pic:cNvPr id="10597446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04986" name="Picture">
</wp:docPr>
                  <a:graphic>
                    <a:graphicData uri="http://schemas.openxmlformats.org/drawingml/2006/picture">
                      <pic:pic>
                        <pic:nvPicPr>
                          <pic:cNvPr id="1638704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2747163" name="Picture">
</wp:docPr>
                  <a:graphic>
                    <a:graphicData uri="http://schemas.openxmlformats.org/drawingml/2006/picture">
                      <pic:pic>
                        <pic:nvPicPr>
                          <pic:cNvPr id="8027471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78442" name="Picture">
</wp:docPr>
                        <a:graphic>
                          <a:graphicData uri="http://schemas.openxmlformats.org/drawingml/2006/picture">
                            <pic:pic>
                              <pic:nvPicPr>
                                <pic:cNvPr id="457078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18173" name="Picture">
</wp:docPr>
                  <a:graphic>
                    <a:graphicData uri="http://schemas.openxmlformats.org/drawingml/2006/picture">
                      <pic:pic>
                        <pic:nvPicPr>
                          <pic:cNvPr id="193921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9005" name="Picture">
</wp:docPr>
                  <a:graphic>
                    <a:graphicData uri="http://schemas.openxmlformats.org/drawingml/2006/picture">
                      <pic:pic>
                        <pic:nvPicPr>
                          <pic:cNvPr id="13585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48931" name="Picture">
</wp:docPr>
                  <a:graphic>
                    <a:graphicData uri="http://schemas.openxmlformats.org/drawingml/2006/picture">
                      <pic:pic>
                        <pic:nvPicPr>
                          <pic:cNvPr id="55334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Pegairolles-de-l'escalette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06412" name="Picture">
</wp:docPr>
                  <a:graphic>
                    <a:graphicData uri="http://schemas.openxmlformats.org/drawingml/2006/picture">
                      <pic:pic>
                        <pic:nvPicPr>
                          <pic:cNvPr id="10465064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00138" name="Picture">
</wp:docPr>
                  <a:graphic>
                    <a:graphicData uri="http://schemas.openxmlformats.org/drawingml/2006/picture">
                      <pic:pic>
                        <pic:nvPicPr>
                          <pic:cNvPr id="1265200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931661" name="Picture">
</wp:docPr>
                  <a:graphic>
                    <a:graphicData uri="http://schemas.openxmlformats.org/drawingml/2006/picture">
                      <pic:pic>
                        <pic:nvPicPr>
                          <pic:cNvPr id="11759316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77931" name="Picture">
</wp:docPr>
                        <a:graphic>
                          <a:graphicData uri="http://schemas.openxmlformats.org/drawingml/2006/picture">
                            <pic:pic>
                              <pic:nvPicPr>
                                <pic:cNvPr id="14334779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48365" name="Picture">
</wp:docPr>
                  <a:graphic>
                    <a:graphicData uri="http://schemas.openxmlformats.org/drawingml/2006/picture">
                      <pic:pic>
                        <pic:nvPicPr>
                          <pic:cNvPr id="96434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51162" name="Picture">
</wp:docPr>
                  <a:graphic>
                    <a:graphicData uri="http://schemas.openxmlformats.org/drawingml/2006/picture">
                      <pic:pic>
                        <pic:nvPicPr>
                          <pic:cNvPr id="119215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1503" name="Picture">
</wp:docPr>
                  <a:graphic>
                    <a:graphicData uri="http://schemas.openxmlformats.org/drawingml/2006/picture">
                      <pic:pic>
                        <pic:nvPicPr>
                          <pic:cNvPr id="6453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"https://fiches-risques.brgm.fr/fr/georisques/mvt-synthetique/22000127" \t "_self" </w:instrText>
            </w:r>
            <w:r>
              <w:fldChar w:fldCharType="separate"/>
            </w:r>
            <w:r>
              <w:rPr>
                <w:rFonts w:ascii="Marianne" w:hAnsi="Marianne" w:eastAsia="Marianne" w:cs="Marianne"/>
                <w:sz w:val="14"/>
              </w:rPr>
              <w:t xml:space="preserve">22000127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CD15 (archives départementales) PK 20,63 à 20,65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"https://fiches-risques.brgm.fr/fr/georisques/mvt-synthetique/22000128" \t "_self" </w:instrText>
            </w:r>
            <w:r>
              <w:fldChar w:fldCharType="separate"/>
            </w:r>
            <w:r>
              <w:rPr>
                <w:rFonts w:ascii="Marianne" w:hAnsi="Marianne" w:eastAsia="Marianne" w:cs="Marianne"/>
                <w:sz w:val="14"/>
              </w:rPr>
              <w:t xml:space="preserve">22000128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75, PR 267,500 au dessus du confortement de la ferme d'Arnal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"https://fiches-risques.brgm.fr/fr/georisques/mvt-synthetique/22000129" \t "_self" </w:instrText>
            </w:r>
            <w:r>
              <w:fldChar w:fldCharType="separate"/>
            </w:r>
            <w:r>
              <w:rPr>
                <w:rFonts w:ascii="Marianne" w:hAnsi="Marianne" w:eastAsia="Marianne" w:cs="Marianne"/>
                <w:sz w:val="14"/>
              </w:rPr>
              <w:t xml:space="preserve">22000129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au lieu dit "Ruisseau des Moulières",  A75 PR 266,900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"https://fiches-risques.brgm.fr/fr/georisques/mvt-synthetique/22000130" \t "_self" </w:instrText>
            </w:r>
            <w:r>
              <w:fldChar w:fldCharType="separate"/>
            </w:r>
            <w:r>
              <w:rPr>
                <w:rFonts w:ascii="Marianne" w:hAnsi="Marianne" w:eastAsia="Marianne" w:cs="Marianne"/>
                <w:sz w:val="14"/>
              </w:rPr>
              <w:t xml:space="preserve">22000130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RN 9, avant le Pas de 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"https://fiches-risques.brgm.fr/fr/georisques/mvt-synthetique/22000131" \t "_self" </w:instrText>
            </w:r>
            <w:r>
              <w:fldChar w:fldCharType="separate"/>
            </w:r>
            <w:r>
              <w:rPr>
                <w:rFonts w:ascii="Marianne" w:hAnsi="Marianne" w:eastAsia="Marianne" w:cs="Marianne"/>
                <w:sz w:val="14"/>
              </w:rPr>
              <w:t xml:space="preserve">22000131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"https://fiches-risques.brgm.fr/fr/georisques/mvt-synthetique/22000132" \t "_self" </w:instrText>
            </w:r>
            <w:r>
              <w:fldChar w:fldCharType="separate"/>
            </w:r>
            <w:r>
              <w:rPr>
                <w:rFonts w:ascii="Marianne" w:hAnsi="Marianne" w:eastAsia="Marianne" w:cs="Marianne"/>
                <w:sz w:val="14"/>
              </w:rPr>
              <w:t xml:space="preserve">22000132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Déblai n°1 PR 263,225 à PR 263,310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"https://fiches-risques.brgm.fr/fr/georisques/mvt-synthetique/22000133" \t "_self" </w:instrText>
            </w:r>
            <w:r>
              <w:fldChar w:fldCharType="separate"/>
            </w:r>
            <w:r>
              <w:rPr>
                <w:rFonts w:ascii="Marianne" w:hAnsi="Marianne" w:eastAsia="Marianne" w:cs="Marianne"/>
                <w:sz w:val="14"/>
              </w:rPr>
              <w:t xml:space="preserve">22000133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RN9 (A75) PR 18,265 et 18,650 "Le Bétisier"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"https://fiches-risques.brgm.fr/fr/georisques/mvt-synthetique/22000134" \t "_self" </w:instrText>
            </w:r>
            <w:r>
              <w:fldChar w:fldCharType="separate"/>
            </w:r>
            <w:r>
              <w:rPr>
                <w:rFonts w:ascii="Marianne" w:hAnsi="Marianne" w:eastAsia="Marianne" w:cs="Marianne"/>
                <w:sz w:val="14"/>
              </w:rPr>
              <w:t xml:space="preserve">22000134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L'escalette (Ex rN9)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"https://fiches-risques.brgm.fr/fr/georisques/mvt-synthetique/22000135" \t "_self" </w:instrText>
            </w:r>
            <w:r>
              <w:fldChar w:fldCharType="separate"/>
            </w:r>
            <w:r>
              <w:rPr>
                <w:rFonts w:ascii="Marianne" w:hAnsi="Marianne" w:eastAsia="Marianne" w:cs="Marianne"/>
                <w:sz w:val="14"/>
              </w:rPr>
              <w:t xml:space="preserve">22000135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village, rive gauche de la Lergue.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"https://fiches-risques.brgm.fr/fr/georisques/mvt-synthetique/22000136" \t "_self" </w:instrText>
            </w:r>
            <w:r>
              <w:fldChar w:fldCharType="separate"/>
            </w:r>
            <w:r>
              <w:rPr>
                <w:rFonts w:ascii="Marianne" w:hAnsi="Marianne" w:eastAsia="Marianne" w:cs="Marianne"/>
                <w:sz w:val="14"/>
              </w:rPr>
              <w:t xml:space="preserve">22000136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village, rive droite de la Lergue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"https://fiches-risques.brgm.fr/fr/georisques/mvt-synthetique/22000137" \t "_self" </w:instrText>
            </w:r>
            <w:r>
              <w:fldChar w:fldCharType="separate"/>
            </w:r>
            <w:r>
              <w:rPr>
                <w:rFonts w:ascii="Marianne" w:hAnsi="Marianne" w:eastAsia="Marianne" w:cs="Marianne"/>
                <w:sz w:val="14"/>
              </w:rPr>
              <w:t xml:space="preserve">22000137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les Moulières,  A75 PR 266,985 à PR 267,090,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"https://fiches-risques.brgm.fr/fr/georisques/mvt-synthetique/22000138" \t "_self" </w:instrText>
            </w:r>
            <w:r>
              <w:fldChar w:fldCharType="separate"/>
            </w:r>
            <w:r>
              <w:rPr>
                <w:rFonts w:ascii="Marianne" w:hAnsi="Marianne" w:eastAsia="Marianne" w:cs="Marianne"/>
                <w:sz w:val="14"/>
              </w:rPr>
              <w:t xml:space="preserve">22000138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75, D4 et D5 entre le PR 263,930 et PR 264,465.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"https://fiches-risques.brgm.fr/fr/georisques/mvt-synthetique/22000139" \t "_self" </w:instrText>
            </w:r>
            <w:r>
              <w:fldChar w:fldCharType="separate"/>
            </w:r>
            <w:r>
              <w:rPr>
                <w:rFonts w:ascii="Marianne" w:hAnsi="Marianne" w:eastAsia="Marianne" w:cs="Marianne"/>
                <w:sz w:val="14"/>
              </w:rPr>
              <w:t xml:space="preserve">22000139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75, inter-butte D3/D4, PR 263,870 à PR 263,930.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"https://fiches-risques.brgm.fr/fr/georisques/mvt-synthetique/22000140" \t "_self" </w:instrText>
            </w:r>
            <w:r>
              <w:fldChar w:fldCharType="separate"/>
            </w:r>
            <w:r>
              <w:rPr>
                <w:rFonts w:ascii="Marianne" w:hAnsi="Marianne" w:eastAsia="Marianne" w:cs="Marianne"/>
                <w:sz w:val="14"/>
              </w:rPr>
              <w:t xml:space="preserve">22000140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"la Moulinette" PR 262,365 à PR 262,885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"https://fiches-risques.brgm.fr/fr/georisques/mvt-synthetique/22000141" \t "_self" </w:instrText>
            </w:r>
            <w:r>
              <w:fldChar w:fldCharType="separate"/>
            </w:r>
            <w:r>
              <w:rPr>
                <w:rFonts w:ascii="Marianne" w:hAnsi="Marianne" w:eastAsia="Marianne" w:cs="Marianne"/>
                <w:sz w:val="14"/>
              </w:rPr>
              <w:t xml:space="preserve">22000141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à fromage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"https://fiches-risques.brgm.fr/fr/georisques/mvt-synthetique/22000142" \t "_self" </w:instrText>
            </w:r>
            <w:r>
              <w:fldChar w:fldCharType="separate"/>
            </w:r>
            <w:r>
              <w:rPr>
                <w:rFonts w:ascii="Marianne" w:hAnsi="Marianne" w:eastAsia="Marianne" w:cs="Marianne"/>
                <w:sz w:val="14"/>
              </w:rPr>
              <w:t xml:space="preserve">22000142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rive gauche de la Lergue dans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"https://fiches-risques.brgm.fr/fr/georisques/mvt-synthetique/22000143" \t "_self" </w:instrText>
            </w:r>
            <w:r>
              <w:fldChar w:fldCharType="separate"/>
            </w:r>
            <w:r>
              <w:rPr>
                <w:rFonts w:ascii="Marianne" w:hAnsi="Marianne" w:eastAsia="Marianne" w:cs="Marianne"/>
                <w:sz w:val="14"/>
              </w:rPr>
              <w:t xml:space="preserve">22000143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Sambuguède A75 PR 262,800 à PR 263,100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"https://fiches-risques.brgm.fr/fr/georisques/mvt-synthetique/22000144" \t "_self" </w:instrText>
            </w:r>
            <w:r>
              <w:fldChar w:fldCharType="separate"/>
            </w:r>
            <w:r>
              <w:rPr>
                <w:rFonts w:ascii="Marianne" w:hAnsi="Marianne" w:eastAsia="Marianne" w:cs="Marianne"/>
                <w:sz w:val="14"/>
              </w:rPr>
              <w:t xml:space="preserve">22000144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Moulin de Bronc (CV n° 8) au lieu dit " Rivefage"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"https://fiches-risques.brgm.fr/fr/georisques/mvt-synthetique/22000145" \t "_self" </w:instrText>
            </w:r>
            <w:r>
              <w:fldChar w:fldCharType="separate"/>
            </w:r>
            <w:r>
              <w:rPr>
                <w:rFonts w:ascii="Marianne" w:hAnsi="Marianne" w:eastAsia="Marianne" w:cs="Marianne"/>
                <w:sz w:val="14"/>
              </w:rPr>
              <w:t xml:space="preserve">22000145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A75 Tunnel de l'Escalette Tete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"https://fiches-risques.brgm.fr/fr/georisques/mvt-synthetique/22000146" \t "_self" </w:instrText>
            </w:r>
            <w:r>
              <w:fldChar w:fldCharType="separate"/>
            </w:r>
            <w:r>
              <w:rPr>
                <w:rFonts w:ascii="Marianne" w:hAnsi="Marianne" w:eastAsia="Marianne" w:cs="Marianne"/>
                <w:sz w:val="14"/>
              </w:rPr>
              <w:t xml:space="preserve">22000146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Tunnel de l'Escalette Tete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"https://fiches-risques.brgm.fr/fr/georisques/mvt-synthetique/22000147" \t "_self" </w:instrText>
            </w:r>
            <w:r>
              <w:fldChar w:fldCharType="separate"/>
            </w:r>
            <w:r>
              <w:rPr>
                <w:rFonts w:ascii="Marianne" w:hAnsi="Marianne" w:eastAsia="Marianne" w:cs="Marianne"/>
                <w:sz w:val="14"/>
              </w:rPr>
              <w:t xml:space="preserve">22000147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75, PR 267,350 à 267,645 au lieu dit "ferme d'Arnal"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"https://fiches-risques.brgm.fr/fr/georisques/mvt-synthetique/22000148" \t "_self" </w:instrText>
            </w:r>
            <w:r>
              <w:fldChar w:fldCharType="separate"/>
            </w:r>
            <w:r>
              <w:rPr>
                <w:rFonts w:ascii="Marianne" w:hAnsi="Marianne" w:eastAsia="Marianne" w:cs="Marianne"/>
                <w:sz w:val="14"/>
              </w:rPr>
              <w:t xml:space="preserve">22000148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75, PA 267.500, au dessus du confortement de la ferme d'Arnal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"https://fiches-risques.brgm.fr/fr/georisques/mvt-synthetique/22000149" \t "_self" </w:instrText>
            </w:r>
            <w:r>
              <w:fldChar w:fldCharType="separate"/>
            </w:r>
            <w:r>
              <w:rPr>
                <w:rFonts w:ascii="Marianne" w:hAnsi="Marianne" w:eastAsia="Marianne" w:cs="Marianne"/>
                <w:sz w:val="14"/>
              </w:rPr>
              <w:t xml:space="preserve">22000149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A75  tete sud du teunnel de 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"https://fiches-risques.brgm.fr/fr/georisques/mvt-synthetique/22000150" \t "_self" </w:instrText>
            </w:r>
            <w:r>
              <w:fldChar w:fldCharType="separate"/>
            </w:r>
            <w:r>
              <w:rPr>
                <w:rFonts w:ascii="Marianne" w:hAnsi="Marianne" w:eastAsia="Marianne" w:cs="Marianne"/>
                <w:sz w:val="14"/>
              </w:rPr>
              <w:t xml:space="preserve">22000150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PR 264,200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"https://fiches-risques.brgm.fr/fr/georisques/mvt-synthetique/22100251" \t "_self" </w:instrText>
            </w:r>
            <w:r>
              <w:fldChar w:fldCharType="separate"/>
            </w:r>
            <w:r>
              <w:rPr>
                <w:rFonts w:ascii="Marianne" w:hAnsi="Marianne" w:eastAsia="Marianne" w:cs="Marianne"/>
                <w:sz w:val="14"/>
              </w:rPr>
              <w:t xml:space="preserve">22100251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A75 PR 263+700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"https://fiches-risques.brgm.fr/fr/georisques/mvt-synthetique/22100513" \t "_self" </w:instrText>
            </w:r>
            <w:r>
              <w:fldChar w:fldCharType="separate"/>
            </w:r>
            <w:r>
              <w:rPr>
                <w:rFonts w:ascii="Marianne" w:hAnsi="Marianne" w:eastAsia="Marianne" w:cs="Marianne"/>
                <w:sz w:val="14"/>
              </w:rPr>
              <w:t xml:space="preserve">22100513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Tunnel de l'escalette Tête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"https://fiches-risques.brgm.fr/fr/georisques/mvt-synthetique/22100547" \t "_self" </w:instrText>
            </w:r>
            <w:r>
              <w:fldChar w:fldCharType="separate"/>
            </w:r>
            <w:r>
              <w:rPr>
                <w:rFonts w:ascii="Marianne" w:hAnsi="Marianne" w:eastAsia="Marianne" w:cs="Marianne"/>
                <w:sz w:val="14"/>
              </w:rPr>
              <w:t xml:space="preserve">22100547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A75 tete sud du tunnel de 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"https://fiches-risques.brgm.fr/fr/georisques/mvt-synthetique/22300592" \t "_self" </w:instrText>
            </w:r>
            <w:r>
              <w:fldChar w:fldCharType="separate"/>
            </w:r>
            <w:r>
              <w:rPr>
                <w:rFonts w:ascii="Marianne" w:hAnsi="Marianne" w:eastAsia="Marianne" w:cs="Marianne"/>
                <w:sz w:val="14"/>
              </w:rPr>
              <w:t xml:space="preserve">22300592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SAMBUGUEDE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"https://fiches-risques.brgm.fr/fr/georisques/mvt-synthetique/22300593" \t "_self" </w:instrText>
            </w:r>
            <w:r>
              <w:fldChar w:fldCharType="separate"/>
            </w:r>
            <w:r>
              <w:rPr>
                <w:rFonts w:ascii="Marianne" w:hAnsi="Marianne" w:eastAsia="Marianne" w:cs="Marianne"/>
                <w:sz w:val="14"/>
              </w:rPr>
              <w:t xml:space="preserve">22300593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MOULINETTE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"https://fiches-risques.brgm.fr/fr/georisques/mvt-synthetique/51000026" \t "_self" </w:instrText>
            </w:r>
            <w:r>
              <w:fldChar w:fldCharType="separate"/>
            </w:r>
            <w:r>
              <w:rPr>
                <w:rFonts w:ascii="Marianne" w:hAnsi="Marianne" w:eastAsia="Marianne" w:cs="Marianne"/>
                <w:sz w:val="14"/>
              </w:rPr>
              <w:t xml:space="preserve">51000026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située au nord-ouest du bourg de Pégairolles-de-l'Escalette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"https://fiches-risques.brgm.fr/fr/georisques/mvt-synthetique/51000027" \t "_self" </w:instrText>
            </w:r>
            <w:r>
              <w:fldChar w:fldCharType="separate"/>
            </w:r>
            <w:r>
              <w:rPr>
                <w:rFonts w:ascii="Marianne" w:hAnsi="Marianne" w:eastAsia="Marianne" w:cs="Marianne"/>
                <w:sz w:val="14"/>
              </w:rPr>
              <w:t xml:space="preserve">51000027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Pégairolles-de-l'Escalette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"https://fiches-risques.brgm.fr/fr/georisques/mvt-synthetique/51000028" \t "_self" </w:instrText>
            </w:r>
            <w:r>
              <w:fldChar w:fldCharType="separate"/>
            </w:r>
            <w:r>
              <w:rPr>
                <w:rFonts w:ascii="Marianne" w:hAnsi="Marianne" w:eastAsia="Marianne" w:cs="Marianne"/>
                <w:sz w:val="14"/>
              </w:rPr>
              <w:t xml:space="preserve">51000028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nord du bourg de Pégairolles-de-l'Escalette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"https://fiches-risques.brgm.fr/fr/georisques/mvt-synthetique/51000029" \t "_self" </w:instrText>
            </w:r>
            <w:r>
              <w:fldChar w:fldCharType="separate"/>
            </w:r>
            <w:r>
              <w:rPr>
                <w:rFonts w:ascii="Marianne" w:hAnsi="Marianne" w:eastAsia="Marianne" w:cs="Marianne"/>
                <w:sz w:val="14"/>
              </w:rPr>
              <w:t xml:space="preserve">51000029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tracé de la RN9, à 700 m au sud du col du Pas-de-l'Escalette, sous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"https://fiches-risques.brgm.fr/fr/georisques/mvt-synthetique/51000030" \t "_self" </w:instrText>
            </w:r>
            <w:r>
              <w:fldChar w:fldCharType="separate"/>
            </w:r>
            <w:r>
              <w:rPr>
                <w:rFonts w:ascii="Marianne" w:hAnsi="Marianne" w:eastAsia="Marianne" w:cs="Marianne"/>
                <w:sz w:val="14"/>
              </w:rPr>
              <w:t xml:space="preserve">51000030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RN9, PR 16,100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"https://fiches-risques.brgm.fr/fr/georisques/mvt-synthetique/51000081" \t "_self" </w:instrText>
            </w:r>
            <w:r>
              <w:fldChar w:fldCharType="separate"/>
            </w:r>
            <w:r>
              <w:rPr>
                <w:rFonts w:ascii="Marianne" w:hAnsi="Marianne" w:eastAsia="Marianne" w:cs="Marianne"/>
                <w:sz w:val="14"/>
              </w:rPr>
              <w:t xml:space="preserve">51000081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surplombant l'ancien tracé de la RN 9, à 400 m au sud-est du col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"https://fiches-risques.brgm.fr/fr/georisques/mvt-synthetique/51000082" \t "_self" </w:instrText>
            </w:r>
            <w:r>
              <w:fldChar w:fldCharType="separate"/>
            </w:r>
            <w:r>
              <w:rPr>
                <w:rFonts w:ascii="Marianne" w:hAnsi="Marianne" w:eastAsia="Marianne" w:cs="Marianne"/>
                <w:sz w:val="14"/>
              </w:rPr>
              <w:t xml:space="preserve">51000082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contrebas de l'ancien tracé de la RN 9, immédiatement à l'ouest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"https://fiches-risques.brgm.fr/fr/georisques/mvt-synthetique/51000083" \t "_self" </w:instrText>
            </w:r>
            <w:r>
              <w:fldChar w:fldCharType="separate"/>
            </w:r>
            <w:r>
              <w:rPr>
                <w:rFonts w:ascii="Marianne" w:hAnsi="Marianne" w:eastAsia="Marianne" w:cs="Marianne"/>
                <w:sz w:val="14"/>
              </w:rPr>
              <w:t xml:space="preserve">51000083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de la RN9 (future A75), au lieu-dit Travers du Bronc, au sud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"https://fiches-risques.brgm.fr/fr/georisques/mvt-synthetique/51000084" \t "_self" </w:instrText>
            </w:r>
            <w:r>
              <w:fldChar w:fldCharType="separate"/>
            </w:r>
            <w:r>
              <w:rPr>
                <w:rFonts w:ascii="Marianne" w:hAnsi="Marianne" w:eastAsia="Marianne" w:cs="Marianne"/>
                <w:sz w:val="14"/>
              </w:rPr>
              <w:t xml:space="preserve">51000084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contrebas de la RN9 (future A75), au lieu-dit Les Moulières, au sud-est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"https://fiches-risques.brgm.fr/fr/georisques/mvt-synthetique/51000085" \t "_self" </w:instrText>
            </w:r>
            <w:r>
              <w:fldChar w:fldCharType="separate"/>
            </w:r>
            <w:r>
              <w:rPr>
                <w:rFonts w:ascii="Marianne" w:hAnsi="Marianne" w:eastAsia="Marianne" w:cs="Marianne"/>
                <w:sz w:val="14"/>
              </w:rPr>
              <w:t xml:space="preserve">51000085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de la RN9 (future A75), au niveau de la ferme Arnal, au sud-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33335" name="Picture">
</wp:docPr>
                  <a:graphic>
                    <a:graphicData uri="http://schemas.openxmlformats.org/drawingml/2006/picture">
                      <pic:pic>
                        <pic:nvPicPr>
                          <pic:cNvPr id="74343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16444" name="Picture">
</wp:docPr>
                  <a:graphic>
                    <a:graphicData uri="http://schemas.openxmlformats.org/drawingml/2006/picture">
                      <pic:pic>
                        <pic:nvPicPr>
                          <pic:cNvPr id="49831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59313" name="Picture">
</wp:docPr>
                  <a:graphic>
                    <a:graphicData uri="http://schemas.openxmlformats.org/drawingml/2006/picture">
                      <pic:pic>
                        <pic:nvPicPr>
                          <pic:cNvPr id="153175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"https://fiches-risques.brgm.fr/fr/georisques/mvt-synthetique/51000086" \t "_self" </w:instrText>
            </w:r>
            <w:r>
              <w:fldChar w:fldCharType="separate"/>
            </w:r>
            <w:r>
              <w:rPr>
                <w:rFonts w:ascii="Marianne" w:hAnsi="Marianne" w:eastAsia="Marianne" w:cs="Marianne"/>
                <w:sz w:val="14"/>
              </w:rPr>
              <w:t xml:space="preserve">51000086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149, au sud du bourg, au niveau du pont sur le ruisseau Le Bousquet,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"https://fiches-risques.brgm.fr/fr/georisques/mvt-synthetique/51000103" \t "_self" </w:instrText>
            </w:r>
            <w:r>
              <w:fldChar w:fldCharType="separate"/>
            </w:r>
            <w:r>
              <w:rPr>
                <w:rFonts w:ascii="Marianne" w:hAnsi="Marianne" w:eastAsia="Marianne" w:cs="Marianne"/>
                <w:sz w:val="14"/>
              </w:rPr>
              <w:t xml:space="preserve">51000103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au lieu-dit Travers de Relatge, au sud-est du bourg de Pégairolles-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"https://fiches-risques.brgm.fr/fr/georisques/mvt-synthetique/51000122" \t "_self" </w:instrText>
            </w:r>
            <w:r>
              <w:fldChar w:fldCharType="separate"/>
            </w:r>
            <w:r>
              <w:rPr>
                <w:rFonts w:ascii="Marianne" w:hAnsi="Marianne" w:eastAsia="Marianne" w:cs="Marianne"/>
                <w:sz w:val="14"/>
              </w:rPr>
              <w:t xml:space="preserve">51000122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à l'est de la RN 9, au lieu-dit Requérand, au sud-est de la </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86005" name="Picture">
</wp:docPr>
                  <a:graphic>
                    <a:graphicData uri="http://schemas.openxmlformats.org/drawingml/2006/picture">
                      <pic:pic>
                        <pic:nvPicPr>
                          <pic:cNvPr id="202788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00248" name="Picture">
</wp:docPr>
                  <a:graphic>
                    <a:graphicData uri="http://schemas.openxmlformats.org/drawingml/2006/picture">
                      <pic:pic>
                        <pic:nvPicPr>
                          <pic:cNvPr id="5072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71177" name="Picture">
</wp:docPr>
                  <a:graphic>
                    <a:graphicData uri="http://schemas.openxmlformats.org/drawingml/2006/picture">
                      <pic:pic>
                        <pic:nvPicPr>
                          <pic:cNvPr id="210347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"https://fiches-risques.brgm.fr/georisques/cavite/LROCS00010043" \t "_self" </w:instrText>
            </w:r>
            <w:r>
              <w:fldChar w:fldCharType="separate"/>
            </w:r>
            <w:r>
              <w:rPr>
                <w:rFonts w:ascii="Marianne" w:hAnsi="Marianne" w:eastAsia="Marianne" w:cs="Marianne"/>
                <w:sz w:val="14"/>
              </w:rPr>
              <w:t xml:space="preserve">LROCS00010043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ABAILHS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"https://fiches-risques.brgm.fr/georisques/cavite/LROCS00010044" \t "_self" </w:instrText>
            </w:r>
            <w:r>
              <w:fldChar w:fldCharType="separate"/>
            </w:r>
            <w:r>
              <w:rPr>
                <w:rFonts w:ascii="Marianne" w:hAnsi="Marianne" w:eastAsia="Marianne" w:cs="Marianne"/>
                <w:sz w:val="14"/>
              </w:rPr>
              <w:t xml:space="preserve">LROCS00010044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ABAILHS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"https://fiches-risques.brgm.fr/georisques/cavite/LROCS00010045" \t "_self" </w:instrText>
            </w:r>
            <w:r>
              <w:fldChar w:fldCharType="separate"/>
            </w:r>
            <w:r>
              <w:rPr>
                <w:rFonts w:ascii="Marianne" w:hAnsi="Marianne" w:eastAsia="Marianne" w:cs="Marianne"/>
                <w:sz w:val="14"/>
              </w:rPr>
              <w:t xml:space="preserve">LROCS00010045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APOCALYPSE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"https://fiches-risques.brgm.fr/georisques/cavite/LROCS00010046" \t "_self" </w:instrText>
            </w:r>
            <w:r>
              <w:fldChar w:fldCharType="separate"/>
            </w:r>
            <w:r>
              <w:rPr>
                <w:rFonts w:ascii="Marianne" w:hAnsi="Marianne" w:eastAsia="Marianne" w:cs="Marianne"/>
                <w:sz w:val="14"/>
              </w:rPr>
              <w:t xml:space="preserve">LROCS00010046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 DEL VIALAR (grotte abri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"https://fiches-risques.brgm.fr/georisques/cavite/LROCS00010047" \t "_self" </w:instrText>
            </w:r>
            <w:r>
              <w:fldChar w:fldCharType="separate"/>
            </w:r>
            <w:r>
              <w:rPr>
                <w:rFonts w:ascii="Marianne" w:hAnsi="Marianne" w:eastAsia="Marianne" w:cs="Marianne"/>
                <w:sz w:val="14"/>
              </w:rPr>
              <w:t xml:space="preserve">LROCS00010047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BARRASQUES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"https://fiches-risques.brgm.fr/georisques/cavite/LROCS00010050" \t "_self" </w:instrText>
            </w:r>
            <w:r>
              <w:fldChar w:fldCharType="separate"/>
            </w:r>
            <w:r>
              <w:rPr>
                <w:rFonts w:ascii="Marianne" w:hAnsi="Marianne" w:eastAsia="Marianne" w:cs="Marianne"/>
                <w:sz w:val="14"/>
              </w:rPr>
              <w:t xml:space="preserve">LROCS00010050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BASTARDE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"https://fiches-risques.brgm.fr/georisques/cavite/LROCS00010118" \t "_self" </w:instrText>
            </w:r>
            <w:r>
              <w:fldChar w:fldCharType="separate"/>
            </w:r>
            <w:r>
              <w:rPr>
                <w:rFonts w:ascii="Marianne" w:hAnsi="Marianne" w:eastAsia="Marianne" w:cs="Marianne"/>
                <w:sz w:val="14"/>
              </w:rPr>
              <w:t xml:space="preserve">LROCS00010118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DU BOUSQUET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"https://fiches-risques.brgm.fr/georisques/cavite/LROCS00010121" \t "_self" </w:instrText>
            </w:r>
            <w:r>
              <w:fldChar w:fldCharType="separate"/>
            </w:r>
            <w:r>
              <w:rPr>
                <w:rFonts w:ascii="Marianne" w:hAnsi="Marianne" w:eastAsia="Marianne" w:cs="Marianne"/>
                <w:sz w:val="14"/>
              </w:rPr>
              <w:t xml:space="preserve">LROCS00010121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CADE PERDU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"https://fiches-risques.brgm.fr/georisques/cavite/LROCS00010123" \t "_self" </w:instrText>
            </w:r>
            <w:r>
              <w:fldChar w:fldCharType="separate"/>
            </w:r>
            <w:r>
              <w:rPr>
                <w:rFonts w:ascii="Marianne" w:hAnsi="Marianne" w:eastAsia="Marianne" w:cs="Marianne"/>
                <w:sz w:val="14"/>
              </w:rPr>
              <w:t xml:space="preserve">LROCS00010123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CASSURE (abri sous roche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"https://fiches-risques.brgm.fr/georisques/cavite/LROCS00010124" \t "_self" </w:instrText>
            </w:r>
            <w:r>
              <w:fldChar w:fldCharType="separate"/>
            </w:r>
            <w:r>
              <w:rPr>
                <w:rFonts w:ascii="Marianne" w:hAnsi="Marianne" w:eastAsia="Marianne" w:cs="Marianne"/>
                <w:sz w:val="14"/>
              </w:rPr>
              <w:t xml:space="preserve">LROCS00010124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CASSURE N°2 (abri sous roche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"https://fiches-risques.brgm.fr/georisques/cavite/LROCS00010126" \t "_self" </w:instrText>
            </w:r>
            <w:r>
              <w:fldChar w:fldCharType="separate"/>
            </w:r>
            <w:r>
              <w:rPr>
                <w:rFonts w:ascii="Marianne" w:hAnsi="Marianne" w:eastAsia="Marianne" w:cs="Marianne"/>
                <w:sz w:val="14"/>
              </w:rPr>
              <w:t xml:space="preserve">LROCS00010126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COMMUNAL DU BOSC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"https://fiches-risques.brgm.fr/georisques/cavite/LROCS00010129" \t "_self" </w:instrText>
            </w:r>
            <w:r>
              <w:fldChar w:fldCharType="separate"/>
            </w:r>
            <w:r>
              <w:rPr>
                <w:rFonts w:ascii="Marianne" w:hAnsi="Marianne" w:eastAsia="Marianne" w:cs="Marianne"/>
                <w:sz w:val="14"/>
              </w:rPr>
              <w:t xml:space="preserve">LROCS00010129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EXTREMIERE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"https://fiches-risques.brgm.fr/georisques/cavite/LROCS00010131" \t "_self" </w:instrText>
            </w:r>
            <w:r>
              <w:fldChar w:fldCharType="separate"/>
            </w:r>
            <w:r>
              <w:rPr>
                <w:rFonts w:ascii="Marianne" w:hAnsi="Marianne" w:eastAsia="Marianne" w:cs="Marianne"/>
                <w:sz w:val="14"/>
              </w:rPr>
              <w:t xml:space="preserve">LROCS00010131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DU ROUQUET N°2 (grotte N°2 de la falaise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"https://fiches-risques.brgm.fr/georisques/cavite/LROCS00010132" \t "_self" </w:instrText>
            </w:r>
            <w:r>
              <w:fldChar w:fldCharType="separate"/>
            </w:r>
            <w:r>
              <w:rPr>
                <w:rFonts w:ascii="Marianne" w:hAnsi="Marianne" w:eastAsia="Marianne" w:cs="Marianne"/>
                <w:sz w:val="14"/>
              </w:rPr>
              <w:t xml:space="preserve">LROCS00010132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JEANJEAN (émergence N°1 du Goutal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"https://fiches-risques.brgm.fr/georisques/cavite/LROCS00010133" \t "_self" </w:instrText>
            </w:r>
            <w:r>
              <w:fldChar w:fldCharType="separate"/>
            </w:r>
            <w:r>
              <w:rPr>
                <w:rFonts w:ascii="Marianne" w:hAnsi="Marianne" w:eastAsia="Marianne" w:cs="Marianne"/>
                <w:sz w:val="14"/>
              </w:rPr>
              <w:t xml:space="preserve">LROCS00010133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JEANJEAN (grotte du Goutejadou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"https://fiches-risques.brgm.fr/georisques/cavite/LROCS00010134" \t "_self" </w:instrText>
            </w:r>
            <w:r>
              <w:fldChar w:fldCharType="separate"/>
            </w:r>
            <w:r>
              <w:rPr>
                <w:rFonts w:ascii="Marianne" w:hAnsi="Marianne" w:eastAsia="Marianne" w:cs="Marianne"/>
                <w:sz w:val="14"/>
              </w:rPr>
              <w:t xml:space="preserve">LROCS00010134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PASCAL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"https://fiches-risques.brgm.fr/georisques/cavite/LROCS00010138" \t "_self" </w:instrText>
            </w:r>
            <w:r>
              <w:fldChar w:fldCharType="separate"/>
            </w:r>
            <w:r>
              <w:rPr>
                <w:rFonts w:ascii="Marianne" w:hAnsi="Marianne" w:eastAsia="Marianne" w:cs="Marianne"/>
                <w:sz w:val="14"/>
              </w:rPr>
              <w:t xml:space="preserve">LROCS00010138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MERIGOU N°1 (grotte-abri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"https://fiches-risques.brgm.fr/georisques/cavite/LROCS00010140" \t "_self" </w:instrText>
            </w:r>
            <w:r>
              <w:fldChar w:fldCharType="separate"/>
            </w:r>
            <w:r>
              <w:rPr>
                <w:rFonts w:ascii="Marianne" w:hAnsi="Marianne" w:eastAsia="Marianne" w:cs="Marianne"/>
                <w:sz w:val="14"/>
              </w:rPr>
              <w:t xml:space="preserve">LROCS00010140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MERIGOU N°4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"https://fiches-risques.brgm.fr/georisques/cavite/LROCS00010141" \t "_self" </w:instrText>
            </w:r>
            <w:r>
              <w:fldChar w:fldCharType="separate"/>
            </w:r>
            <w:r>
              <w:rPr>
                <w:rFonts w:ascii="Marianne" w:hAnsi="Marianne" w:eastAsia="Marianne" w:cs="Marianne"/>
                <w:sz w:val="14"/>
              </w:rPr>
              <w:t xml:space="preserve">LROCS00010141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VIALA (porche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"https://fiches-risques.brgm.fr/georisques/cavite/LROCS00010142" \t "_self" </w:instrText>
            </w:r>
            <w:r>
              <w:fldChar w:fldCharType="separate"/>
            </w:r>
            <w:r>
              <w:rPr>
                <w:rFonts w:ascii="Marianne" w:hAnsi="Marianne" w:eastAsia="Marianne" w:cs="Marianne"/>
                <w:sz w:val="14"/>
              </w:rPr>
              <w:t xml:space="preserve">LROCS00010142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OASIS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"https://fiches-risques.brgm.fr/georisques/cavite/LROCS00010143" \t "_self" </w:instrText>
            </w:r>
            <w:r>
              <w:fldChar w:fldCharType="separate"/>
            </w:r>
            <w:r>
              <w:rPr>
                <w:rFonts w:ascii="Marianne" w:hAnsi="Marianne" w:eastAsia="Marianne" w:cs="Marianne"/>
                <w:sz w:val="14"/>
              </w:rPr>
              <w:t xml:space="preserve">LROCS00010143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OSTE BLANC N°1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"https://fiches-risques.brgm.fr/georisques/cavite/LROCS00010144" \t "_self" </w:instrText>
            </w:r>
            <w:r>
              <w:fldChar w:fldCharType="separate"/>
            </w:r>
            <w:r>
              <w:rPr>
                <w:rFonts w:ascii="Marianne" w:hAnsi="Marianne" w:eastAsia="Marianne" w:cs="Marianne"/>
                <w:sz w:val="14"/>
              </w:rPr>
              <w:t xml:space="preserve">LROCS00010144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OSTE BLANC N°2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"https://fiches-risques.brgm.fr/georisques/cavite/LROCS00010145" \t "_self" </w:instrText>
            </w:r>
            <w:r>
              <w:fldChar w:fldCharType="separate"/>
            </w:r>
            <w:r>
              <w:rPr>
                <w:rFonts w:ascii="Marianne" w:hAnsi="Marianne" w:eastAsia="Marianne" w:cs="Marianne"/>
                <w:sz w:val="14"/>
              </w:rPr>
              <w:t xml:space="preserve">LROCS00010145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OSTE BLANC N°3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"https://fiches-risques.brgm.fr/georisques/cavite/LROCS00010146" \t "_self" </w:instrText>
            </w:r>
            <w:r>
              <w:fldChar w:fldCharType="separate"/>
            </w:r>
            <w:r>
              <w:rPr>
                <w:rFonts w:ascii="Marianne" w:hAnsi="Marianne" w:eastAsia="Marianne" w:cs="Marianne"/>
                <w:sz w:val="14"/>
              </w:rPr>
              <w:t xml:space="preserve">LROCS00010146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OSTE BLANC N°4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"https://fiches-risques.brgm.fr/georisques/cavite/LROCS00010147" \t "_self" </w:instrText>
            </w:r>
            <w:r>
              <w:fldChar w:fldCharType="separate"/>
            </w:r>
            <w:r>
              <w:rPr>
                <w:rFonts w:ascii="Marianne" w:hAnsi="Marianne" w:eastAsia="Marianne" w:cs="Marianne"/>
                <w:sz w:val="14"/>
              </w:rPr>
              <w:t xml:space="preserve">LROCS00010147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PERDIA DE LA PEIRALADA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"https://fiches-risques.brgm.fr/georisques/cavite/LROCS00010150" \t "_self" </w:instrText>
            </w:r>
            <w:r>
              <w:fldChar w:fldCharType="separate"/>
            </w:r>
            <w:r>
              <w:rPr>
                <w:rFonts w:ascii="Marianne" w:hAnsi="Marianne" w:eastAsia="Marianne" w:cs="Marianne"/>
                <w:sz w:val="14"/>
              </w:rPr>
              <w:t xml:space="preserve">LROCS00010150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PETETE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"https://fiches-risques.brgm.fr/georisques/cavite/LROCS00010151" \t "_self" </w:instrText>
            </w:r>
            <w:r>
              <w:fldChar w:fldCharType="separate"/>
            </w:r>
            <w:r>
              <w:rPr>
                <w:rFonts w:ascii="Marianne" w:hAnsi="Marianne" w:eastAsia="Marianne" w:cs="Marianne"/>
                <w:sz w:val="14"/>
              </w:rPr>
              <w:t xml:space="preserve">LROCS00010151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DU BOUSQUET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"https://fiches-risques.brgm.fr/georisques/cavite/LROCS00010152" \t "_self" </w:instrText>
            </w:r>
            <w:r>
              <w:fldChar w:fldCharType="separate"/>
            </w:r>
            <w:r>
              <w:rPr>
                <w:rFonts w:ascii="Marianne" w:hAnsi="Marianne" w:eastAsia="Marianne" w:cs="Marianne"/>
                <w:sz w:val="14"/>
              </w:rPr>
              <w:t xml:space="preserve">LROCS00010152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DU BOUSQUET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"https://fiches-risques.brgm.fr/georisques/cavite/LROCS00010153" \t "_self" </w:instrText>
            </w:r>
            <w:r>
              <w:fldChar w:fldCharType="separate"/>
            </w:r>
            <w:r>
              <w:rPr>
                <w:rFonts w:ascii="Marianne" w:hAnsi="Marianne" w:eastAsia="Marianne" w:cs="Marianne"/>
                <w:sz w:val="14"/>
              </w:rPr>
              <w:t xml:space="preserve">LROCS00010153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QUILHA DEL VIALAR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"https://fiches-risques.brgm.fr/georisques/cavite/LROCS00010154" \t "_self" </w:instrText>
            </w:r>
            <w:r>
              <w:fldChar w:fldCharType="separate"/>
            </w:r>
            <w:r>
              <w:rPr>
                <w:rFonts w:ascii="Marianne" w:hAnsi="Marianne" w:eastAsia="Marianne" w:cs="Marianne"/>
                <w:sz w:val="14"/>
              </w:rPr>
              <w:t xml:space="preserve">LROCS00010154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REGAGNAS (abri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"https://fiches-risques.brgm.fr/georisques/cavite/LROCS00010155" \t "_self" </w:instrText>
            </w:r>
            <w:r>
              <w:fldChar w:fldCharType="separate"/>
            </w:r>
            <w:r>
              <w:rPr>
                <w:rFonts w:ascii="Marianne" w:hAnsi="Marianne" w:eastAsia="Marianne" w:cs="Marianne"/>
                <w:sz w:val="14"/>
              </w:rPr>
              <w:t xml:space="preserve">LROCS00010155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RENARD VENTILE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"https://fiches-risques.brgm.fr/georisques/cavite/LROCS00010798" \t "_self" </w:instrText>
            </w:r>
            <w:r>
              <w:fldChar w:fldCharType="separate"/>
            </w:r>
            <w:r>
              <w:rPr>
                <w:rFonts w:ascii="Marianne" w:hAnsi="Marianne" w:eastAsia="Marianne" w:cs="Marianne"/>
                <w:sz w:val="14"/>
              </w:rPr>
              <w:t xml:space="preserve">LROCS00010798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ROUQUETTE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"https://fiches-risques.brgm.fr/georisques/cavite/LROCS00010800" \t "_self" </w:instrText>
            </w:r>
            <w:r>
              <w:fldChar w:fldCharType="separate"/>
            </w:r>
            <w:r>
              <w:rPr>
                <w:rFonts w:ascii="Marianne" w:hAnsi="Marianne" w:eastAsia="Marianne" w:cs="Marianne"/>
                <w:sz w:val="14"/>
              </w:rPr>
              <w:t xml:space="preserve">LROCS00010800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ROUQUET (double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"https://fiches-risques.brgm.fr/georisques/cavite/LROCS00011435" \t "_self" </w:instrText>
            </w:r>
            <w:r>
              <w:fldChar w:fldCharType="separate"/>
            </w:r>
            <w:r>
              <w:rPr>
                <w:rFonts w:ascii="Marianne" w:hAnsi="Marianne" w:eastAsia="Marianne" w:cs="Marianne"/>
                <w:sz w:val="14"/>
              </w:rPr>
              <w:t xml:space="preserve">LROCS00011435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MURENE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"https://fiches-risques.brgm.fr/georisques/cavite/LROCS00011437" \t "_self" </w:instrText>
            </w:r>
            <w:r>
              <w:fldChar w:fldCharType="separate"/>
            </w:r>
            <w:r>
              <w:rPr>
                <w:rFonts w:ascii="Marianne" w:hAnsi="Marianne" w:eastAsia="Marianne" w:cs="Marianne"/>
                <w:sz w:val="14"/>
              </w:rPr>
              <w:t xml:space="preserve">LROCS00011437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ROUQUET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"https://fiches-risques.brgm.fr/georisques/cavite/LROCS00011456" \t "_self" </w:instrText>
            </w:r>
            <w:r>
              <w:fldChar w:fldCharType="separate"/>
            </w:r>
            <w:r>
              <w:rPr>
                <w:rFonts w:ascii="Marianne" w:hAnsi="Marianne" w:eastAsia="Marianne" w:cs="Marianne"/>
                <w:sz w:val="14"/>
              </w:rPr>
              <w:t xml:space="preserve">LROCS00011456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MERIGOU N°3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"https://fiches-risques.brgm.fr/georisques/cavite/LROCS00011457" \t "_self" </w:instrText>
            </w:r>
            <w:r>
              <w:fldChar w:fldCharType="separate"/>
            </w:r>
            <w:r>
              <w:rPr>
                <w:rFonts w:ascii="Marianne" w:hAnsi="Marianne" w:eastAsia="Marianne" w:cs="Marianne"/>
                <w:sz w:val="14"/>
              </w:rPr>
              <w:t xml:space="preserve">LROCS00011457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BLANC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"https://fiches-risques.brgm.fr/georisques/cavite/LROCS00011459" \t "_self" </w:instrText>
            </w:r>
            <w:r>
              <w:fldChar w:fldCharType="separate"/>
            </w:r>
            <w:r>
              <w:rPr>
                <w:rFonts w:ascii="Marianne" w:hAnsi="Marianne" w:eastAsia="Marianne" w:cs="Marianne"/>
                <w:sz w:val="14"/>
              </w:rPr>
              <w:t xml:space="preserve">LROCS00011459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SAMBUGEDE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"https://fiches-risques.brgm.fr/georisques/cavite/LROCS00011460" \t "_self" </w:instrText>
            </w:r>
            <w:r>
              <w:fldChar w:fldCharType="separate"/>
            </w:r>
            <w:r>
              <w:rPr>
                <w:rFonts w:ascii="Marianne" w:hAnsi="Marianne" w:eastAsia="Marianne" w:cs="Marianne"/>
                <w:sz w:val="14"/>
              </w:rPr>
              <w:t xml:space="preserve">LROCS00011460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SAUMATRE (la baume)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64083" name="Picture">
</wp:docPr>
                  <a:graphic>
                    <a:graphicData uri="http://schemas.openxmlformats.org/drawingml/2006/picture">
                      <pic:pic>
                        <pic:nvPicPr>
                          <pic:cNvPr id="202156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86982" name="Picture">
</wp:docPr>
                  <a:graphic>
                    <a:graphicData uri="http://schemas.openxmlformats.org/drawingml/2006/picture">
                      <pic:pic>
                        <pic:nvPicPr>
                          <pic:cNvPr id="100808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39401" name="Picture">
</wp:docPr>
                  <a:graphic>
                    <a:graphicData uri="http://schemas.openxmlformats.org/drawingml/2006/picture">
                      <pic:pic>
                        <pic:nvPicPr>
                          <pic:cNvPr id="112263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"https://fiches-risques.brgm.fr/georisques/cavite/LROCS00011461" \t "_self" </w:instrText>
            </w:r>
            <w:r>
              <w:fldChar w:fldCharType="separate"/>
            </w:r>
            <w:r>
              <w:rPr>
                <w:rFonts w:ascii="Marianne" w:hAnsi="Marianne" w:eastAsia="Marianne" w:cs="Marianne"/>
                <w:sz w:val="14"/>
              </w:rPr>
              <w:t xml:space="preserve">LROCS00011461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DU LIEVRE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"https://fiches-risques.brgm.fr/georisques/cavite/LROCS00011463" \t "_self" </w:instrText>
            </w:r>
            <w:r>
              <w:fldChar w:fldCharType="separate"/>
            </w:r>
            <w:r>
              <w:rPr>
                <w:rFonts w:ascii="Marianne" w:hAnsi="Marianne" w:eastAsia="Marianne" w:cs="Marianne"/>
                <w:sz w:val="14"/>
              </w:rPr>
              <w:t xml:space="preserve">LROCS00011463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DE MERIGOU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"https://fiches-risques.brgm.fr/georisques/cavite/LROCS00011464" \t "_self" </w:instrText>
            </w:r>
            <w:r>
              <w:fldChar w:fldCharType="separate"/>
            </w:r>
            <w:r>
              <w:rPr>
                <w:rFonts w:ascii="Marianne" w:hAnsi="Marianne" w:eastAsia="Marianne" w:cs="Marianne"/>
                <w:sz w:val="14"/>
              </w:rPr>
              <w:t xml:space="preserve">LROCS00011464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VAILHE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"https://fiches-risques.brgm.fr/georisques/cavite/LROCS00011465" \t "_self" </w:instrText>
            </w:r>
            <w:r>
              <w:fldChar w:fldCharType="separate"/>
            </w:r>
            <w:r>
              <w:rPr>
                <w:rFonts w:ascii="Marianne" w:hAnsi="Marianne" w:eastAsia="Marianne" w:cs="Marianne"/>
                <w:sz w:val="14"/>
              </w:rPr>
              <w:t xml:space="preserve">LROCS00011465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VIGNAL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"https://fiches-risques.brgm.fr/georisques/cavite/LROCS00011468" \t "_self" </w:instrText>
            </w:r>
            <w:r>
              <w:fldChar w:fldCharType="separate"/>
            </w:r>
            <w:r>
              <w:rPr>
                <w:rFonts w:ascii="Marianne" w:hAnsi="Marianne" w:eastAsia="Marianne" w:cs="Marianne"/>
                <w:sz w:val="14"/>
              </w:rPr>
              <w:t xml:space="preserve">LROCS00011468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CAGARAULAS (bauma de 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"https://fiches-risques.brgm.fr/georisques/cavite/LROCS00011471" \t "_self" </w:instrText>
            </w:r>
            <w:r>
              <w:fldChar w:fldCharType="separate"/>
            </w:r>
            <w:r>
              <w:rPr>
                <w:rFonts w:ascii="Marianne" w:hAnsi="Marianne" w:eastAsia="Marianne" w:cs="Marianne"/>
                <w:sz w:val="14"/>
              </w:rPr>
              <w:t xml:space="preserve">LROCS00011471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CATS (aven 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"https://fiches-risques.brgm.fr/georisques/cavite/LROCS00011473" \t "_self" </w:instrText>
            </w:r>
            <w:r>
              <w:fldChar w:fldCharType="separate"/>
            </w:r>
            <w:r>
              <w:rPr>
                <w:rFonts w:ascii="Marianne" w:hAnsi="Marianne" w:eastAsia="Marianne" w:cs="Marianne"/>
                <w:sz w:val="14"/>
              </w:rPr>
              <w:t xml:space="preserve">LROCS00011473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EMBAUC (exsurgencia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"https://fiches-risques.brgm.fr/georisques/cavite/LROCS00011475" \t "_self" </w:instrText>
            </w:r>
            <w:r>
              <w:fldChar w:fldCharType="separate"/>
            </w:r>
            <w:r>
              <w:rPr>
                <w:rFonts w:ascii="Marianne" w:hAnsi="Marianne" w:eastAsia="Marianne" w:cs="Marianne"/>
                <w:sz w:val="14"/>
              </w:rPr>
              <w:t xml:space="preserve">LROCS00011475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GOUTAL DU MAS DE JEANJEAN N°2 (émergence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"https://fiches-risques.brgm.fr/georisques/cavite/LROCS00011477" \t "_self" </w:instrText>
            </w:r>
            <w:r>
              <w:fldChar w:fldCharType="separate"/>
            </w:r>
            <w:r>
              <w:rPr>
                <w:rFonts w:ascii="Marianne" w:hAnsi="Marianne" w:eastAsia="Marianne" w:cs="Marianne"/>
                <w:sz w:val="14"/>
              </w:rPr>
              <w:t xml:space="preserve">LROCS00011477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LERGUE (grottes-abris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"https://fiches-risques.brgm.fr/georisques/cavite/LROCS00011478" \t "_self" </w:instrText>
            </w:r>
            <w:r>
              <w:fldChar w:fldCharType="separate"/>
            </w:r>
            <w:r>
              <w:rPr>
                <w:rFonts w:ascii="Marianne" w:hAnsi="Marianne" w:eastAsia="Marianne" w:cs="Marianne"/>
                <w:sz w:val="14"/>
              </w:rPr>
              <w:t xml:space="preserve">LROCS00011478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PAILLE (pertes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"https://fiches-risques.brgm.fr/georisques/cavite/LROCS00011479" \t "_self" </w:instrText>
            </w:r>
            <w:r>
              <w:fldChar w:fldCharType="separate"/>
            </w:r>
            <w:r>
              <w:rPr>
                <w:rFonts w:ascii="Marianne" w:hAnsi="Marianne" w:eastAsia="Marianne" w:cs="Marianne"/>
                <w:sz w:val="14"/>
              </w:rPr>
              <w:t xml:space="preserve">LROCS00011479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MERIGOU (exsurgence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"https://fiches-risques.brgm.fr/georisques/cavite/LROCS00011480" \t "_self" </w:instrText>
            </w:r>
            <w:r>
              <w:fldChar w:fldCharType="separate"/>
            </w:r>
            <w:r>
              <w:rPr>
                <w:rFonts w:ascii="Marianne" w:hAnsi="Marianne" w:eastAsia="Marianne" w:cs="Marianne"/>
                <w:sz w:val="14"/>
              </w:rPr>
              <w:t xml:space="preserve">LROCS00011480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PEGAIROLLES (exsurgence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"https://fiches-risques.brgm.fr/georisques/cavite/LROCS00011481" \t "_self" </w:instrText>
            </w:r>
            <w:r>
              <w:fldChar w:fldCharType="separate"/>
            </w:r>
            <w:r>
              <w:rPr>
                <w:rFonts w:ascii="Marianne" w:hAnsi="Marianne" w:eastAsia="Marianne" w:cs="Marianne"/>
                <w:sz w:val="14"/>
              </w:rPr>
              <w:t xml:space="preserve">LROCS00011481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PERLES (aven-grotte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"https://fiches-risques.brgm.fr/georisques/cavite/LROCS00011484" \t "_self" </w:instrText>
            </w:r>
            <w:r>
              <w:fldChar w:fldCharType="separate"/>
            </w:r>
            <w:r>
              <w:rPr>
                <w:rFonts w:ascii="Marianne" w:hAnsi="Marianne" w:eastAsia="Marianne" w:cs="Marianne"/>
                <w:sz w:val="14"/>
              </w:rPr>
              <w:t xml:space="preserve">LROCS00011484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(trou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"https://fiches-risques.brgm.fr/georisques/cavite/LROCS00011485" \t "_self" </w:instrText>
            </w:r>
            <w:r>
              <w:fldChar w:fldCharType="separate"/>
            </w:r>
            <w:r>
              <w:rPr>
                <w:rFonts w:ascii="Marianne" w:hAnsi="Marianne" w:eastAsia="Marianne" w:cs="Marianne"/>
                <w:sz w:val="14"/>
              </w:rPr>
              <w:t xml:space="preserve">LROCS00011485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PETETE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"https://fiches-risques.brgm.fr/georisques/cavite/LROCS00012049" \t "_self" </w:instrText>
            </w:r>
            <w:r>
              <w:fldChar w:fldCharType="separate"/>
            </w:r>
            <w:r>
              <w:rPr>
                <w:rFonts w:ascii="Marianne" w:hAnsi="Marianne" w:eastAsia="Marianne" w:cs="Marianne"/>
                <w:sz w:val="14"/>
              </w:rPr>
              <w:t xml:space="preserve">LROCS00012049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PIERRE DE LA FAGE N°4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"https://fiches-risques.brgm.fr/georisques/cavite/LROCS00013183" \t "_self" </w:instrText>
            </w:r>
            <w:r>
              <w:fldChar w:fldCharType="separate"/>
            </w:r>
            <w:r>
              <w:rPr>
                <w:rFonts w:ascii="Marianne" w:hAnsi="Marianne" w:eastAsia="Marianne" w:cs="Marianne"/>
                <w:sz w:val="14"/>
              </w:rPr>
              <w:t xml:space="preserve">LROCS00013183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BOUSQUET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"https://fiches-risques.brgm.fr/georisques/cavite/LROCS00013190" \t "_self" </w:instrText>
            </w:r>
            <w:r>
              <w:fldChar w:fldCharType="separate"/>
            </w:r>
            <w:r>
              <w:rPr>
                <w:rFonts w:ascii="Marianne" w:hAnsi="Marianne" w:eastAsia="Marianne" w:cs="Marianne"/>
                <w:sz w:val="14"/>
              </w:rPr>
              <w:t xml:space="preserve">LROCS00013190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RENARD VENTILE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"https://fiches-risques.brgm.fr/georisques/cavite/LROCS00013195" \t "_self" </w:instrText>
            </w:r>
            <w:r>
              <w:fldChar w:fldCharType="separate"/>
            </w:r>
            <w:r>
              <w:rPr>
                <w:rFonts w:ascii="Marianne" w:hAnsi="Marianne" w:eastAsia="Marianne" w:cs="Marianne"/>
                <w:sz w:val="14"/>
              </w:rPr>
              <w:t xml:space="preserve">LROCS00013195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 FROMAGE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"https://fiches-risques.brgm.fr/georisques/cavite/LROCS00013196" \t "_self" </w:instrText>
            </w:r>
            <w:r>
              <w:fldChar w:fldCharType="separate"/>
            </w:r>
            <w:r>
              <w:rPr>
                <w:rFonts w:ascii="Marianne" w:hAnsi="Marianne" w:eastAsia="Marianne" w:cs="Marianne"/>
                <w:sz w:val="14"/>
              </w:rPr>
              <w:t xml:space="preserve">LROCS00013196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"https://fiches-risques.brgm.fr/georisques/cavite/LROCS00013198" \t "_self" </w:instrText>
            </w:r>
            <w:r>
              <w:fldChar w:fldCharType="separate"/>
            </w:r>
            <w:r>
              <w:rPr>
                <w:rFonts w:ascii="Marianne" w:hAnsi="Marianne" w:eastAsia="Marianne" w:cs="Marianne"/>
                <w:sz w:val="14"/>
              </w:rPr>
              <w:t xml:space="preserve">LROCS00013198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ROUQUET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"https://fiches-risques.brgm.fr/georisques/cavite/LROCS00013199" \t "_self" </w:instrText>
            </w:r>
            <w:r>
              <w:fldChar w:fldCharType="separate"/>
            </w:r>
            <w:r>
              <w:rPr>
                <w:rFonts w:ascii="Marianne" w:hAnsi="Marianne" w:eastAsia="Marianne" w:cs="Marianne"/>
                <w:sz w:val="14"/>
              </w:rPr>
              <w:t xml:space="preserve">LROCS00013199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"https://fiches-risques.brgm.fr/georisques/cavite/LROCS00013200" \t "_self" </w:instrText>
            </w:r>
            <w:r>
              <w:fldChar w:fldCharType="separate"/>
            </w:r>
            <w:r>
              <w:rPr>
                <w:rFonts w:ascii="Marianne" w:hAnsi="Marianne" w:eastAsia="Marianne" w:cs="Marianne"/>
                <w:sz w:val="14"/>
              </w:rPr>
              <w:t xml:space="preserve">LROCS00013200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"https://fiches-risques.brgm.fr/georisques/cavite/LROCS00013201" \t "_self" </w:instrText>
            </w:r>
            <w:r>
              <w:fldChar w:fldCharType="separate"/>
            </w:r>
            <w:r>
              <w:rPr>
                <w:rFonts w:ascii="Marianne" w:hAnsi="Marianne" w:eastAsia="Marianne" w:cs="Marianne"/>
                <w:sz w:val="14"/>
              </w:rPr>
              <w:t xml:space="preserve">LROCS00013201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ROUQUET (source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"https://fiches-risques.brgm.fr/georisques/cavite/LROCS00013219" \t "_self" </w:instrText>
            </w:r>
            <w:r>
              <w:fldChar w:fldCharType="separate"/>
            </w:r>
            <w:r>
              <w:rPr>
                <w:rFonts w:ascii="Marianne" w:hAnsi="Marianne" w:eastAsia="Marianne" w:cs="Marianne"/>
                <w:sz w:val="14"/>
              </w:rPr>
              <w:t xml:space="preserve">LROCS00013219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MAS DE ROUQUET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"https://fiches-risques.brgm.fr/georisques/cavite/LROCS00013220" \t "_self" </w:instrText>
            </w:r>
            <w:r>
              <w:fldChar w:fldCharType="separate"/>
            </w:r>
            <w:r>
              <w:rPr>
                <w:rFonts w:ascii="Marianne" w:hAnsi="Marianne" w:eastAsia="Marianne" w:cs="Marianne"/>
                <w:sz w:val="14"/>
              </w:rPr>
              <w:t xml:space="preserve">LROCS00013220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MAS DE ROUQUET N°2 (grotte de la)</w:t>
            </w: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62900" name="Picture">
</wp:docPr>
                  <a:graphic>
                    <a:graphicData uri="http://schemas.openxmlformats.org/drawingml/2006/picture">
                      <pic:pic>
                        <pic:nvPicPr>
                          <pic:cNvPr id="141026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24044" name="Picture">
</wp:docPr>
                  <a:graphic>
                    <a:graphicData uri="http://schemas.openxmlformats.org/drawingml/2006/picture">
                      <pic:pic>
                        <pic:nvPicPr>
                          <pic:cNvPr id="150022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Pégairolles-de-l'Escalette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70174" name="Picture">
</wp:docPr>
                  <a:graphic>
                    <a:graphicData uri="http://schemas.openxmlformats.org/drawingml/2006/picture">
                      <pic:pic>
                        <pic:nvPicPr>
                          <pic:cNvPr id="126477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