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03840" name="Picture">
</wp:docPr>
                  <a:graphic>
                    <a:graphicData uri="http://schemas.openxmlformats.org/drawingml/2006/picture">
                      <pic:pic>
                        <pic:nvPicPr>
                          <pic:cNvPr id="208903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2465708" name="Picture">
</wp:docPr>
                  <a:graphic>
                    <a:graphicData uri="http://schemas.openxmlformats.org/drawingml/2006/picture">
                      <pic:pic>
                        <pic:nvPicPr>
                          <pic:cNvPr id="13424657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4872442" name="Picture">
</wp:docPr>
                        <a:graphic>
                          <a:graphicData uri="http://schemas.openxmlformats.org/drawingml/2006/picture">
                            <pic:pic>
                              <pic:nvPicPr>
                                <pic:cNvPr id="6948724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52800 Nogent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1682709" name="Picture">
</wp:docPr>
                  <a:graphic>
                    <a:graphicData uri="http://schemas.openxmlformats.org/drawingml/2006/picture">
                      <pic:pic>
                        <pic:nvPicPr>
                          <pic:cNvPr id="2516827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8612104" name="Picture">
</wp:docPr>
                  <a:graphic>
                    <a:graphicData uri="http://schemas.openxmlformats.org/drawingml/2006/picture">
                      <pic:pic>
                        <pic:nvPicPr>
                          <pic:cNvPr id="8186121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919592" name="Picture">
</wp:docPr>
                  <a:graphic>
                    <a:graphicData uri="http://schemas.openxmlformats.org/drawingml/2006/picture">
                      <pic:pic>
                        <pic:nvPicPr>
                          <pic:cNvPr id="1365919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392277" name="Picture">
</wp:docPr>
                  <a:graphic>
                    <a:graphicData uri="http://schemas.openxmlformats.org/drawingml/2006/picture">
                      <pic:pic>
                        <pic:nvPicPr>
                          <pic:cNvPr id="510392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Nogent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147857" name="Picture">
</wp:docPr>
                  <a:graphic>
                    <a:graphicData uri="http://schemas.openxmlformats.org/drawingml/2006/picture">
                      <pic:pic>
                        <pic:nvPicPr>
                          <pic:cNvPr id="498147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522452" name="Picture">
</wp:docPr>
                        <a:graphic>
                          <a:graphicData uri="http://schemas.openxmlformats.org/drawingml/2006/picture">
                            <pic:pic>
                              <pic:nvPicPr>
                                <pic:cNvPr id="10995224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951458" name="Picture">
</wp:docPr>
                        <a:graphic>
                          <a:graphicData uri="http://schemas.openxmlformats.org/drawingml/2006/picture">
                            <pic:pic>
                              <pic:nvPicPr>
                                <pic:cNvPr id="5079514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117979" name="Picture">
</wp:docPr>
                        <a:graphic>
                          <a:graphicData uri="http://schemas.openxmlformats.org/drawingml/2006/picture">
                            <pic:pic>
                              <pic:nvPicPr>
                                <pic:cNvPr id="21381179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006590" name="Picture">
</wp:docPr>
                        <a:graphic>
                          <a:graphicData uri="http://schemas.openxmlformats.org/drawingml/2006/picture">
                            <pic:pic>
                              <pic:nvPicPr>
                                <pic:cNvPr id="8620065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219172" name="Picture">
</wp:docPr>
                        <a:graphic>
                          <a:graphicData uri="http://schemas.openxmlformats.org/drawingml/2006/picture">
                            <pic:pic>
                              <pic:nvPicPr>
                                <pic:cNvPr id="9202191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917436" name="Picture">
</wp:docPr>
                        <a:graphic>
                          <a:graphicData uri="http://schemas.openxmlformats.org/drawingml/2006/picture">
                            <pic:pic>
                              <pic:nvPicPr>
                                <pic:cNvPr id="7729174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191863" name="Picture">
</wp:docPr>
                        <a:graphic>
                          <a:graphicData uri="http://schemas.openxmlformats.org/drawingml/2006/picture">
                            <pic:pic>
                              <pic:nvPicPr>
                                <pic:cNvPr id="2681918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015460" name="Picture">
</wp:docPr>
                        <a:graphic>
                          <a:graphicData uri="http://schemas.openxmlformats.org/drawingml/2006/picture">
                            <pic:pic>
                              <pic:nvPicPr>
                                <pic:cNvPr id="18240154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13073" name="Picture">
</wp:docPr>
                        <a:graphic>
                          <a:graphicData uri="http://schemas.openxmlformats.org/drawingml/2006/picture">
                            <pic:pic>
                              <pic:nvPicPr>
                                <pic:cNvPr id="517130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742019" name="Picture">
</wp:docPr>
                        <a:graphic>
                          <a:graphicData uri="http://schemas.openxmlformats.org/drawingml/2006/picture">
                            <pic:pic>
                              <pic:nvPicPr>
                                <pic:cNvPr id="8197420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78739" name="Picture">
</wp:docPr>
                        <a:graphic>
                          <a:graphicData uri="http://schemas.openxmlformats.org/drawingml/2006/picture">
                            <pic:pic>
                              <pic:nvPicPr>
                                <pic:cNvPr id="1516787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461437" name="Picture">
</wp:docPr>
                        <a:graphic>
                          <a:graphicData uri="http://schemas.openxmlformats.org/drawingml/2006/picture">
                            <pic:pic>
                              <pic:nvPicPr>
                                <pic:cNvPr id="19714614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992403" name="Picture">
</wp:docPr>
                        <a:graphic>
                          <a:graphicData uri="http://schemas.openxmlformats.org/drawingml/2006/picture">
                            <pic:pic>
                              <pic:nvPicPr>
                                <pic:cNvPr id="13079924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678754" name="Picture">
</wp:docPr>
                        <a:graphic>
                          <a:graphicData uri="http://schemas.openxmlformats.org/drawingml/2006/picture">
                            <pic:pic>
                              <pic:nvPicPr>
                                <pic:cNvPr id="14106787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103236" name="Picture">
</wp:docPr>
                        <a:graphic>
                          <a:graphicData uri="http://schemas.openxmlformats.org/drawingml/2006/picture">
                            <pic:pic>
                              <pic:nvPicPr>
                                <pic:cNvPr id="11331032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685883" name="Picture">
</wp:docPr>
                        <a:graphic>
                          <a:graphicData uri="http://schemas.openxmlformats.org/drawingml/2006/picture">
                            <pic:pic>
                              <pic:nvPicPr>
                                <pic:cNvPr id="17106858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310065" name="Picture">
</wp:docPr>
                        <a:graphic>
                          <a:graphicData uri="http://schemas.openxmlformats.org/drawingml/2006/picture">
                            <pic:pic>
                              <pic:nvPicPr>
                                <pic:cNvPr id="17453100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602922" name="Picture">
</wp:docPr>
                        <a:graphic>
                          <a:graphicData uri="http://schemas.openxmlformats.org/drawingml/2006/picture">
                            <pic:pic>
                              <pic:nvPicPr>
                                <pic:cNvPr id="10036029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136643" name="Picture">
</wp:docPr>
                        <a:graphic>
                          <a:graphicData uri="http://schemas.openxmlformats.org/drawingml/2006/picture">
                            <pic:pic>
                              <pic:nvPicPr>
                                <pic:cNvPr id="7921366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027079" name="Picture">
</wp:docPr>
                        <a:graphic>
                          <a:graphicData uri="http://schemas.openxmlformats.org/drawingml/2006/picture">
                            <pic:pic>
                              <pic:nvPicPr>
                                <pic:cNvPr id="3310270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785665" name="Picture">
</wp:docPr>
                        <a:graphic>
                          <a:graphicData uri="http://schemas.openxmlformats.org/drawingml/2006/picture">
                            <pic:pic>
                              <pic:nvPicPr>
                                <pic:cNvPr id="2597856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94215" name="Picture">
</wp:docPr>
                  <a:graphic>
                    <a:graphicData uri="http://schemas.openxmlformats.org/drawingml/2006/picture">
                      <pic:pic>
                        <pic:nvPicPr>
                          <pic:cNvPr id="14489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703527" name="Picture">
</wp:docPr>
                  <a:graphic>
                    <a:graphicData uri="http://schemas.openxmlformats.org/drawingml/2006/picture">
                      <pic:pic>
                        <pic:nvPicPr>
                          <pic:cNvPr id="1212703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Nogent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573958" name="Picture">
</wp:docPr>
                  <a:graphic>
                    <a:graphicData uri="http://schemas.openxmlformats.org/drawingml/2006/picture">
                      <pic:pic>
                        <pic:nvPicPr>
                          <pic:cNvPr id="445573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Nogent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069435" name="Picture">
</wp:docPr>
                  <a:graphic>
                    <a:graphicData uri="http://schemas.openxmlformats.org/drawingml/2006/picture">
                      <pic:pic>
                        <pic:nvPicPr>
                          <pic:cNvPr id="20430694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267135" name="Picture">
</wp:docPr>
                  <a:graphic>
                    <a:graphicData uri="http://schemas.openxmlformats.org/drawingml/2006/picture">
                      <pic:pic>
                        <pic:nvPicPr>
                          <pic:cNvPr id="13662671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4113485" name="Picture">
</wp:docPr>
                  <a:graphic>
                    <a:graphicData uri="http://schemas.openxmlformats.org/drawingml/2006/picture">
                      <pic:pic>
                        <pic:nvPicPr>
                          <pic:cNvPr id="12541134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696199" name="Picture">
</wp:docPr>
                        <a:graphic>
                          <a:graphicData uri="http://schemas.openxmlformats.org/drawingml/2006/picture">
                            <pic:pic>
                              <pic:nvPicPr>
                                <pic:cNvPr id="10866961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756250" name="Picture">
</wp:docPr>
                  <a:graphic>
                    <a:graphicData uri="http://schemas.openxmlformats.org/drawingml/2006/picture">
                      <pic:pic>
                        <pic:nvPicPr>
                          <pic:cNvPr id="2134756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957836" name="Picture">
</wp:docPr>
                  <a:graphic>
                    <a:graphicData uri="http://schemas.openxmlformats.org/drawingml/2006/picture">
                      <pic:pic>
                        <pic:nvPicPr>
                          <pic:cNvPr id="283957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Nogent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041989" name="Picture">
</wp:docPr>
                  <a:graphic>
                    <a:graphicData uri="http://schemas.openxmlformats.org/drawingml/2006/picture">
                      <pic:pic>
                        <pic:nvPicPr>
                          <pic:cNvPr id="2099041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Nogent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592256" name="Picture">
</wp:docPr>
                  <a:graphic>
                    <a:graphicData uri="http://schemas.openxmlformats.org/drawingml/2006/picture">
                      <pic:pic>
                        <pic:nvPicPr>
                          <pic:cNvPr id="9165922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141422" name="Picture">
</wp:docPr>
                  <a:graphic>
                    <a:graphicData uri="http://schemas.openxmlformats.org/drawingml/2006/picture">
                      <pic:pic>
                        <pic:nvPicPr>
                          <pic:cNvPr id="9731414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7278300" name="Picture">
</wp:docPr>
                  <a:graphic>
                    <a:graphicData uri="http://schemas.openxmlformats.org/drawingml/2006/picture">
                      <pic:pic>
                        <pic:nvPicPr>
                          <pic:cNvPr id="12472783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03969" name="Picture">
</wp:docPr>
                        <a:graphic>
                          <a:graphicData uri="http://schemas.openxmlformats.org/drawingml/2006/picture">
                            <pic:pic>
                              <pic:nvPicPr>
                                <pic:cNvPr id="1912039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300559" name="Picture">
</wp:docPr>
                  <a:graphic>
                    <a:graphicData uri="http://schemas.openxmlformats.org/drawingml/2006/picture">
                      <pic:pic>
                        <pic:nvPicPr>
                          <pic:cNvPr id="2024300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144070" name="Picture">
</wp:docPr>
                  <a:graphic>
                    <a:graphicData uri="http://schemas.openxmlformats.org/drawingml/2006/picture">
                      <pic:pic>
                        <pic:nvPicPr>
                          <pic:cNvPr id="1326144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Nogent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984745" name="Picture">
</wp:docPr>
                  <a:graphic>
                    <a:graphicData uri="http://schemas.openxmlformats.org/drawingml/2006/picture">
                      <pic:pic>
                        <pic:nvPicPr>
                          <pic:cNvPr id="1794984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Nogent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329042" name="Picture">
</wp:docPr>
                  <a:graphic>
                    <a:graphicData uri="http://schemas.openxmlformats.org/drawingml/2006/picture">
                      <pic:pic>
                        <pic:nvPicPr>
                          <pic:cNvPr id="129832904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867709" name="Picture">
</wp:docPr>
                  <a:graphic>
                    <a:graphicData uri="http://schemas.openxmlformats.org/drawingml/2006/picture">
                      <pic:pic>
                        <pic:nvPicPr>
                          <pic:cNvPr id="10268677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0788547" name="Picture">
</wp:docPr>
                  <a:graphic>
                    <a:graphicData uri="http://schemas.openxmlformats.org/drawingml/2006/picture">
                      <pic:pic>
                        <pic:nvPicPr>
                          <pic:cNvPr id="92078854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955413" name="Picture">
</wp:docPr>
                  <a:graphic>
                    <a:graphicData uri="http://schemas.openxmlformats.org/drawingml/2006/picture">
                      <pic:pic>
                        <pic:nvPicPr>
                          <pic:cNvPr id="1666955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812987" name="Picture">
</wp:docPr>
                  <a:graphic>
                    <a:graphicData uri="http://schemas.openxmlformats.org/drawingml/2006/picture">
                      <pic:pic>
                        <pic:nvPicPr>
                          <pic:cNvPr id="1164812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Nogent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908239" name="Picture">
</wp:docPr>
                  <a:graphic>
                    <a:graphicData uri="http://schemas.openxmlformats.org/drawingml/2006/picture">
                      <pic:pic>
                        <pic:nvPicPr>
                          <pic:cNvPr id="2025908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Nogent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755143" name="Picture">
</wp:docPr>
                  <a:graphic>
                    <a:graphicData uri="http://schemas.openxmlformats.org/drawingml/2006/picture">
                      <pic:pic>
                        <pic:nvPicPr>
                          <pic:cNvPr id="18537551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110155" name="Picture">
</wp:docPr>
                  <a:graphic>
                    <a:graphicData uri="http://schemas.openxmlformats.org/drawingml/2006/picture">
                      <pic:pic>
                        <pic:nvPicPr>
                          <pic:cNvPr id="2891101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6848508" name="Picture">
</wp:docPr>
                  <a:graphic>
                    <a:graphicData uri="http://schemas.openxmlformats.org/drawingml/2006/picture">
                      <pic:pic>
                        <pic:nvPicPr>
                          <pic:cNvPr id="6368485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056799" name="Picture">
</wp:docPr>
                        <a:graphic>
                          <a:graphicData uri="http://schemas.openxmlformats.org/drawingml/2006/picture">
                            <pic:pic>
                              <pic:nvPicPr>
                                <pic:cNvPr id="5680567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172913" name="Picture">
</wp:docPr>
                  <a:graphic>
                    <a:graphicData uri="http://schemas.openxmlformats.org/drawingml/2006/picture">
                      <pic:pic>
                        <pic:nvPicPr>
                          <pic:cNvPr id="678172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444895" name="Picture">
</wp:docPr>
                  <a:graphic>
                    <a:graphicData uri="http://schemas.openxmlformats.org/drawingml/2006/picture">
                      <pic:pic>
                        <pic:nvPicPr>
                          <pic:cNvPr id="1171444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Nogent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275752" name="Picture">
</wp:docPr>
                  <a:graphic>
                    <a:graphicData uri="http://schemas.openxmlformats.org/drawingml/2006/picture">
                      <pic:pic>
                        <pic:nvPicPr>
                          <pic:cNvPr id="1804275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Nogent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210770" name="Picture">
</wp:docPr>
                  <a:graphic>
                    <a:graphicData uri="http://schemas.openxmlformats.org/drawingml/2006/picture">
                      <pic:pic>
                        <pic:nvPicPr>
                          <pic:cNvPr id="5662107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252091" name="Picture">
</wp:docPr>
                  <a:graphic>
                    <a:graphicData uri="http://schemas.openxmlformats.org/drawingml/2006/picture">
                      <pic:pic>
                        <pic:nvPicPr>
                          <pic:cNvPr id="3512520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9089750" name="Picture">
</wp:docPr>
                  <a:graphic>
                    <a:graphicData uri="http://schemas.openxmlformats.org/drawingml/2006/picture">
                      <pic:pic>
                        <pic:nvPicPr>
                          <pic:cNvPr id="8090897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264414" name="Picture">
</wp:docPr>
                        <a:graphic>
                          <a:graphicData uri="http://schemas.openxmlformats.org/drawingml/2006/picture">
                            <pic:pic>
                              <pic:nvPicPr>
                                <pic:cNvPr id="10342644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766966" name="Picture">
</wp:docPr>
                  <a:graphic>
                    <a:graphicData uri="http://schemas.openxmlformats.org/drawingml/2006/picture">
                      <pic:pic>
                        <pic:nvPicPr>
                          <pic:cNvPr id="1085766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762762" name="Picture">
</wp:docPr>
                  <a:graphic>
                    <a:graphicData uri="http://schemas.openxmlformats.org/drawingml/2006/picture">
                      <pic:pic>
                        <pic:nvPicPr>
                          <pic:cNvPr id="2079762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Nogent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243034" name="Picture">
</wp:docPr>
                  <a:graphic>
                    <a:graphicData uri="http://schemas.openxmlformats.org/drawingml/2006/picture">
                      <pic:pic>
                        <pic:nvPicPr>
                          <pic:cNvPr id="613243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Nogent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058370" name="Picture">
</wp:docPr>
                  <a:graphic>
                    <a:graphicData uri="http://schemas.openxmlformats.org/drawingml/2006/picture">
                      <pic:pic>
                        <pic:nvPicPr>
                          <pic:cNvPr id="162105837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414891" name="Picture">
</wp:docPr>
                  <a:graphic>
                    <a:graphicData uri="http://schemas.openxmlformats.org/drawingml/2006/picture">
                      <pic:pic>
                        <pic:nvPicPr>
                          <pic:cNvPr id="17734148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36926574" name="Picture">
</wp:docPr>
                  <a:graphic>
                    <a:graphicData uri="http://schemas.openxmlformats.org/drawingml/2006/picture">
                      <pic:pic>
                        <pic:nvPicPr>
                          <pic:cNvPr id="43692657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255788" name="Picture">
</wp:docPr>
                  <a:graphic>
                    <a:graphicData uri="http://schemas.openxmlformats.org/drawingml/2006/picture">
                      <pic:pic>
                        <pic:nvPicPr>
                          <pic:cNvPr id="1990255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507999" name="Picture">
</wp:docPr>
                  <a:graphic>
                    <a:graphicData uri="http://schemas.openxmlformats.org/drawingml/2006/picture">
                      <pic:pic>
                        <pic:nvPicPr>
                          <pic:cNvPr id="525507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Nogent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420947" name="Picture">
</wp:docPr>
                  <a:graphic>
                    <a:graphicData uri="http://schemas.openxmlformats.org/drawingml/2006/picture">
                      <pic:pic>
                        <pic:nvPicPr>
                          <pic:cNvPr id="1381420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Nogent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384113" name="Picture">
</wp:docPr>
                  <a:graphic>
                    <a:graphicData uri="http://schemas.openxmlformats.org/drawingml/2006/picture">
                      <pic:pic>
                        <pic:nvPicPr>
                          <pic:cNvPr id="1205384113"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596815" name="Picture">
</wp:docPr>
                  <a:graphic>
                    <a:graphicData uri="http://schemas.openxmlformats.org/drawingml/2006/picture">
                      <pic:pic>
                        <pic:nvPicPr>
                          <pic:cNvPr id="3285968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7808189" name="Picture">
</wp:docPr>
                  <a:graphic>
                    <a:graphicData uri="http://schemas.openxmlformats.org/drawingml/2006/picture">
                      <pic:pic>
                        <pic:nvPicPr>
                          <pic:cNvPr id="1747808189" name="Picture"/>
                          <pic:cNvPicPr/>
                        </pic:nvPicPr>
                        <pic:blipFill>
                          <a:blip r:embed="img_0_8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304080" name="Picture">
</wp:docPr>
                        <a:graphic>
                          <a:graphicData uri="http://schemas.openxmlformats.org/drawingml/2006/picture">
                            <pic:pic>
                              <pic:nvPicPr>
                                <pic:cNvPr id="2104304080"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470265" name="Picture">
</wp:docPr>
                        <a:graphic>
                          <a:graphicData uri="http://schemas.openxmlformats.org/drawingml/2006/picture">
                            <pic:pic>
                              <pic:nvPicPr>
                                <pic:cNvPr id="2048470265" name="Picture"/>
                                <pic:cNvPicPr/>
                              </pic:nvPicPr>
                              <pic:blipFill>
                                <a:blip r:embed="img_0_8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766190" name="Picture">
</wp:docPr>
                  <a:graphic>
                    <a:graphicData uri="http://schemas.openxmlformats.org/drawingml/2006/picture">
                      <pic:pic>
                        <pic:nvPicPr>
                          <pic:cNvPr id="1496766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342502" name="Picture">
</wp:docPr>
                  <a:graphic>
                    <a:graphicData uri="http://schemas.openxmlformats.org/drawingml/2006/picture">
                      <pic:pic>
                        <pic:nvPicPr>
                          <pic:cNvPr id="476342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Nogent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513708" name="Picture">
</wp:docPr>
                  <a:graphic>
                    <a:graphicData uri="http://schemas.openxmlformats.org/drawingml/2006/picture">
                      <pic:pic>
                        <pic:nvPicPr>
                          <pic:cNvPr id="808513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"https://fiches-risques.brgm.fr/fr/georisques/mvt-synthetique/22300563" \t "_self" </w:instrText>
            </w:r>
            <w:r>
              <w:fldChar w:fldCharType="separate"/>
            </w:r>
            <w:r>
              <w:rPr>
                <w:rFonts w:ascii="Marianne" w:hAnsi="Marianne" w:eastAsia="Marianne" w:cs="Marianne"/>
                <w:sz w:val="14"/>
              </w:rPr>
              <w:t xml:space="preserve">22300563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"https://fiches-risques.brgm.fr/fr/georisques/mvt-synthetique/65200013" \t "_self" </w:instrText>
            </w:r>
            <w:r>
              <w:fldChar w:fldCharType="separate"/>
            </w:r>
            <w:r>
              <w:rPr>
                <w:rFonts w:ascii="Marianne" w:hAnsi="Marianne" w:eastAsia="Marianne" w:cs="Marianne"/>
                <w:sz w:val="14"/>
              </w:rPr>
              <w:t xml:space="preserve">65200013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Nogent-le-Bas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"https://fiches-risques.brgm.fr/fr/georisques/mvt-synthetique/65200014" \t "_self" </w:instrText>
            </w:r>
            <w:r>
              <w:fldChar w:fldCharType="separate"/>
            </w:r>
            <w:r>
              <w:rPr>
                <w:rFonts w:ascii="Marianne" w:hAnsi="Marianne" w:eastAsia="Marianne" w:cs="Marianne"/>
                <w:sz w:val="14"/>
              </w:rPr>
              <w:t xml:space="preserve">65200014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Nogent-le-Haut, Combre "le Bas du Royer"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"https://fiches-risques.brgm.fr/fr/georisques/mvt-synthetique/65200015" \t "_self" </w:instrText>
            </w:r>
            <w:r>
              <w:fldChar w:fldCharType="separate"/>
            </w:r>
            <w:r>
              <w:rPr>
                <w:rFonts w:ascii="Marianne" w:hAnsi="Marianne" w:eastAsia="Marianne" w:cs="Marianne"/>
                <w:sz w:val="14"/>
              </w:rPr>
              <w:t xml:space="preserve">65200015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ardoises, en aval de la ferme du Vivier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"https://fiches-risques.brgm.fr/fr/georisques/mvt-synthetique/65200016" \t "_self" </w:instrText>
            </w:r>
            <w:r>
              <w:fldChar w:fldCharType="separate"/>
            </w:r>
            <w:r>
              <w:rPr>
                <w:rFonts w:ascii="Marianne" w:hAnsi="Marianne" w:eastAsia="Marianne" w:cs="Marianne"/>
                <w:sz w:val="14"/>
              </w:rPr>
              <w:t xml:space="preserve">65200016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Parking de l'usine des Forges de Courcelles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"https://fiches-risques.brgm.fr/fr/georisques/mvt-synthetique/65200017" \t "_self" </w:instrText>
            </w:r>
            <w:r>
              <w:fldChar w:fldCharType="separate"/>
            </w:r>
            <w:r>
              <w:rPr>
                <w:rFonts w:ascii="Marianne" w:hAnsi="Marianne" w:eastAsia="Marianne" w:cs="Marianne"/>
                <w:sz w:val="14"/>
              </w:rPr>
              <w:t xml:space="preserve">65200017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Vitry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"https://fiches-risques.brgm.fr/fr/georisques/mvt-synthetique/65200018" \t "_self" </w:instrText>
            </w:r>
            <w:r>
              <w:fldChar w:fldCharType="separate"/>
            </w:r>
            <w:r>
              <w:rPr>
                <w:rFonts w:ascii="Marianne" w:hAnsi="Marianne" w:eastAsia="Marianne" w:cs="Marianne"/>
                <w:sz w:val="14"/>
              </w:rPr>
              <w:t xml:space="preserve">65200018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 la Traire, en amont de la Ferme du Vivier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"https://fiches-risques.brgm.fr/fr/georisques/mvt-synthetique/65200019" \t "_self" </w:instrText>
            </w:r>
            <w:r>
              <w:fldChar w:fldCharType="separate"/>
            </w:r>
            <w:r>
              <w:rPr>
                <w:rFonts w:ascii="Marianne" w:hAnsi="Marianne" w:eastAsia="Marianne" w:cs="Marianne"/>
                <w:sz w:val="14"/>
              </w:rPr>
              <w:t xml:space="preserve">65200019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Surplomb de la Ferme du Vivier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"https://fiches-risques.brgm.fr/fr/georisques/mvt-synthetique/65200020" \t "_self" </w:instrText>
            </w:r>
            <w:r>
              <w:fldChar w:fldCharType="separate"/>
            </w:r>
            <w:r>
              <w:rPr>
                <w:rFonts w:ascii="Marianne" w:hAnsi="Marianne" w:eastAsia="Marianne" w:cs="Marianne"/>
                <w:sz w:val="14"/>
              </w:rPr>
              <w:t xml:space="preserve">65200020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Odival, les Côtes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"https://fiches-risques.brgm.fr/fr/georisques/mvt-synthetique/65200021" \t "_self" </w:instrText>
            </w:r>
            <w:r>
              <w:fldChar w:fldCharType="separate"/>
            </w:r>
            <w:r>
              <w:rPr>
                <w:rFonts w:ascii="Marianne" w:hAnsi="Marianne" w:eastAsia="Marianne" w:cs="Marianne"/>
                <w:sz w:val="14"/>
              </w:rPr>
              <w:t xml:space="preserve">65200021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 de l'usine des Forges de Courcelles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"https://fiches-risques.brgm.fr/fr/georisques/mvt-synthetique/65200248" \t "_self" </w:instrText>
            </w:r>
            <w:r>
              <w:fldChar w:fldCharType="separate"/>
            </w:r>
            <w:r>
              <w:rPr>
                <w:rFonts w:ascii="Marianne" w:hAnsi="Marianne" w:eastAsia="Marianne" w:cs="Marianne"/>
                <w:sz w:val="14"/>
              </w:rPr>
              <w:t xml:space="preserve">65200248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"https://fiches-risques.brgm.fr/fr/georisques/mvt-synthetique/65200249" \t "_self" </w:instrText>
            </w:r>
            <w:r>
              <w:fldChar w:fldCharType="separate"/>
            </w:r>
            <w:r>
              <w:rPr>
                <w:rFonts w:ascii="Marianne" w:hAnsi="Marianne" w:eastAsia="Marianne" w:cs="Marianne"/>
                <w:sz w:val="14"/>
              </w:rPr>
              <w:t xml:space="preserve">65200249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"https://fiches-risques.brgm.fr/fr/georisques/mvt-synthetique/65200250" \t "_self" </w:instrText>
            </w:r>
            <w:r>
              <w:fldChar w:fldCharType="separate"/>
            </w:r>
            <w:r>
              <w:rPr>
                <w:rFonts w:ascii="Marianne" w:hAnsi="Marianne" w:eastAsia="Marianne" w:cs="Marianne"/>
                <w:sz w:val="14"/>
              </w:rPr>
              <w:t xml:space="preserve">65200250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"https://fiches-risques.brgm.fr/fr/georisques/mvt-synthetique/65200251" \t "_self" </w:instrText>
            </w:r>
            <w:r>
              <w:fldChar w:fldCharType="separate"/>
            </w:r>
            <w:r>
              <w:rPr>
                <w:rFonts w:ascii="Marianne" w:hAnsi="Marianne" w:eastAsia="Marianne" w:cs="Marianne"/>
                <w:sz w:val="14"/>
              </w:rPr>
              <w:t xml:space="preserve">65200251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965582" name="Picture">
</wp:docPr>
                  <a:graphic>
                    <a:graphicData uri="http://schemas.openxmlformats.org/drawingml/2006/picture">
                      <pic:pic>
                        <pic:nvPicPr>
                          <pic:cNvPr id="41096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51341" name="Picture">
</wp:docPr>
                  <a:graphic>
                    <a:graphicData uri="http://schemas.openxmlformats.org/drawingml/2006/picture">
                      <pic:pic>
                        <pic:nvPicPr>
                          <pic:cNvPr id="92651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Nogent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612155" name="Picture">
</wp:docPr>
                  <a:graphic>
                    <a:graphicData uri="http://schemas.openxmlformats.org/drawingml/2006/picture">
                      <pic:pic>
                        <pic:nvPicPr>
                          <pic:cNvPr id="488612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"https://fiches-risques.brgm.fr/georisques/cavite/CHAAW0014278" \t "_self" </w:instrText>
            </w:r>
            <w:r>
              <w:fldChar w:fldCharType="separate"/>
            </w:r>
            <w:r>
              <w:rPr>
                <w:rFonts w:ascii="Marianne" w:hAnsi="Marianne" w:eastAsia="Marianne" w:cs="Marianne"/>
                <w:sz w:val="14"/>
              </w:rPr>
              <w:t xml:space="preserve">CHAAW0014278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"https://fiches-risques.brgm.fr/georisques/cavite/CHAAW0014279" \t "_self" </w:instrText>
            </w:r>
            <w:r>
              <w:fldChar w:fldCharType="separate"/>
            </w:r>
            <w:r>
              <w:rPr>
                <w:rFonts w:ascii="Marianne" w:hAnsi="Marianne" w:eastAsia="Marianne" w:cs="Marianne"/>
                <w:sz w:val="14"/>
              </w:rPr>
              <w:t xml:space="preserve">CHAAW0014279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"https://fiches-risques.brgm.fr/georisques/cavite/CHAAW0014280" \t "_self" </w:instrText>
            </w:r>
            <w:r>
              <w:fldChar w:fldCharType="separate"/>
            </w:r>
            <w:r>
              <w:rPr>
                <w:rFonts w:ascii="Marianne" w:hAnsi="Marianne" w:eastAsia="Marianne" w:cs="Marianne"/>
                <w:sz w:val="14"/>
              </w:rPr>
              <w:t xml:space="preserve">CHAAW0014280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"https://fiches-risques.brgm.fr/georisques/cavite/CHAAW0014281" \t "_self" </w:instrText>
            </w:r>
            <w:r>
              <w:fldChar w:fldCharType="separate"/>
            </w:r>
            <w:r>
              <w:rPr>
                <w:rFonts w:ascii="Marianne" w:hAnsi="Marianne" w:eastAsia="Marianne" w:cs="Marianne"/>
                <w:sz w:val="14"/>
              </w:rPr>
              <w:t xml:space="preserve">CHAAW0014281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"https://fiches-risques.brgm.fr/georisques/cavite/CHAAW0014282" \t "_self" </w:instrText>
            </w:r>
            <w:r>
              <w:fldChar w:fldCharType="separate"/>
            </w:r>
            <w:r>
              <w:rPr>
                <w:rFonts w:ascii="Marianne" w:hAnsi="Marianne" w:eastAsia="Marianne" w:cs="Marianne"/>
                <w:sz w:val="14"/>
              </w:rPr>
              <w:t xml:space="preserve">CHAAW0014282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captée AEP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"https://fiches-risques.brgm.fr/georisques/cavite/CHAAW0014283" \t "_self" </w:instrText>
            </w:r>
            <w:r>
              <w:fldChar w:fldCharType="separate"/>
            </w:r>
            <w:r>
              <w:rPr>
                <w:rFonts w:ascii="Marianne" w:hAnsi="Marianne" w:eastAsia="Marianne" w:cs="Marianne"/>
                <w:sz w:val="14"/>
              </w:rPr>
              <w:t xml:space="preserve">CHAAW0014283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chat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"https://fiches-risques.brgm.fr/georisques/cavite/CHAAW0014284" \t "_self" </w:instrText>
            </w:r>
            <w:r>
              <w:fldChar w:fldCharType="separate"/>
            </w:r>
            <w:r>
              <w:rPr>
                <w:rFonts w:ascii="Marianne" w:hAnsi="Marianne" w:eastAsia="Marianne" w:cs="Marianne"/>
                <w:sz w:val="14"/>
              </w:rPr>
              <w:t xml:space="preserve">CHAAW0014284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Schmitt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"https://fiches-risques.brgm.fr/georisques/cavite/CHAAW0014285" \t "_self" </w:instrText>
            </w:r>
            <w:r>
              <w:fldChar w:fldCharType="separate"/>
            </w:r>
            <w:r>
              <w:rPr>
                <w:rFonts w:ascii="Marianne" w:hAnsi="Marianne" w:eastAsia="Marianne" w:cs="Marianne"/>
                <w:sz w:val="14"/>
              </w:rPr>
              <w:t xml:space="preserve">CHAAW0014285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préviat, du pré Viard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"https://fiches-risques.brgm.fr/georisques/cavite/CHAAW0014286" \t "_self" </w:instrText>
            </w:r>
            <w:r>
              <w:fldChar w:fldCharType="separate"/>
            </w:r>
            <w:r>
              <w:rPr>
                <w:rFonts w:ascii="Marianne" w:hAnsi="Marianne" w:eastAsia="Marianne" w:cs="Marianne"/>
                <w:sz w:val="14"/>
              </w:rPr>
              <w:t xml:space="preserve">CHAAW0014286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"https://fiches-risques.brgm.fr/georisques/cavite/CHAAW0014287" \t "_self" </w:instrText>
            </w:r>
            <w:r>
              <w:fldChar w:fldCharType="separate"/>
            </w:r>
            <w:r>
              <w:rPr>
                <w:rFonts w:ascii="Marianne" w:hAnsi="Marianne" w:eastAsia="Marianne" w:cs="Marianne"/>
                <w:sz w:val="14"/>
              </w:rPr>
              <w:t xml:space="preserve">CHAAW0014287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pécheux, ferme de pécheux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"https://fiches-risques.brgm.fr/georisques/cavite/CHAAW0014288" \t "_self" </w:instrText>
            </w:r>
            <w:r>
              <w:fldChar w:fldCharType="separate"/>
            </w:r>
            <w:r>
              <w:rPr>
                <w:rFonts w:ascii="Marianne" w:hAnsi="Marianne" w:eastAsia="Marianne" w:cs="Marianne"/>
                <w:sz w:val="14"/>
              </w:rPr>
              <w:t xml:space="preserve">CHAAW0014288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de Nogent le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"https://fiches-risques.brgm.fr/georisques/cavite/CHAAW0039567" \t "_self" </w:instrText>
            </w:r>
            <w:r>
              <w:fldChar w:fldCharType="separate"/>
            </w:r>
            <w:r>
              <w:rPr>
                <w:rFonts w:ascii="Marianne" w:hAnsi="Marianne" w:eastAsia="Marianne" w:cs="Marianne"/>
                <w:sz w:val="14"/>
              </w:rPr>
              <w:t xml:space="preserve">CHAAW0039567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mère Guichonne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"https://fiches-risques.brgm.fr/georisques/cavite/CHAAW0039568" \t "_self" </w:instrText>
            </w:r>
            <w:r>
              <w:fldChar w:fldCharType="separate"/>
            </w:r>
            <w:r>
              <w:rPr>
                <w:rFonts w:ascii="Marianne" w:hAnsi="Marianne" w:eastAsia="Marianne" w:cs="Marianne"/>
                <w:sz w:val="14"/>
              </w:rPr>
              <w:t xml:space="preserve">CHAAW0039568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Schmitt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"https://fiches-risques.brgm.fr/georisques/cavite/CHAAW0039588" \t "_self" </w:instrText>
            </w:r>
            <w:r>
              <w:fldChar w:fldCharType="separate"/>
            </w:r>
            <w:r>
              <w:rPr>
                <w:rFonts w:ascii="Marianne" w:hAnsi="Marianne" w:eastAsia="Marianne" w:cs="Marianne"/>
                <w:sz w:val="14"/>
              </w:rPr>
              <w:t xml:space="preserve">CHAAW0039588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du Vau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"https://fiches-risques.brgm.fr/georisques/cavite/CHAAW0039589" \t "_self" </w:instrText>
            </w:r>
            <w:r>
              <w:fldChar w:fldCharType="separate"/>
            </w:r>
            <w:r>
              <w:rPr>
                <w:rFonts w:ascii="Marianne" w:hAnsi="Marianne" w:eastAsia="Marianne" w:cs="Marianne"/>
                <w:sz w:val="14"/>
              </w:rPr>
              <w:t xml:space="preserve">CHAAW0039589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"https://fiches-risques.brgm.fr/georisques/cavite/CHAAW0039603" \t "_self" </w:instrText>
            </w:r>
            <w:r>
              <w:fldChar w:fldCharType="separate"/>
            </w:r>
            <w:r>
              <w:rPr>
                <w:rFonts w:ascii="Marianne" w:hAnsi="Marianne" w:eastAsia="Marianne" w:cs="Marianne"/>
                <w:sz w:val="14"/>
              </w:rPr>
              <w:t xml:space="preserve">CHAAW0039603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roche à Brebis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"https://fiches-risques.brgm.fr/georisques/cavite/CHAAW0039604" \t "_self" </w:instrText>
            </w:r>
            <w:r>
              <w:fldChar w:fldCharType="separate"/>
            </w:r>
            <w:r>
              <w:rPr>
                <w:rFonts w:ascii="Marianne" w:hAnsi="Marianne" w:eastAsia="Marianne" w:cs="Marianne"/>
                <w:sz w:val="14"/>
              </w:rPr>
              <w:t xml:space="preserve">CHAAW0039604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la Côte Gueudin</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859540" name="Picture">
</wp:docPr>
                  <a:graphic>
                    <a:graphicData uri="http://schemas.openxmlformats.org/drawingml/2006/picture">
                      <pic:pic>
                        <pic:nvPicPr>
                          <pic:cNvPr id="2097859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260682" name="Picture">
</wp:docPr>
                  <a:graphic>
                    <a:graphicData uri="http://schemas.openxmlformats.org/drawingml/2006/picture">
                      <pic:pic>
                        <pic:nvPicPr>
                          <pic:cNvPr id="1284260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Nogent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912895" name="Picture">
</wp:docPr>
                  <a:graphic>
                    <a:graphicData uri="http://schemas.openxmlformats.org/drawingml/2006/picture">
                      <pic:pic>
                        <pic:nvPicPr>
                          <pic:cNvPr id="1044912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"https://fiches-risques.brgm.fr/georisques/infosols/instruction/SSP001268701" \t "_blank" </w:instrText>
            </w:r>
            <w:r>
              <w:fldChar w:fldCharType="separate"/>
            </w:r>
            <w:r>
              <w:rPr>
                <w:rFonts w:ascii="Marianne" w:hAnsi="Marianne" w:eastAsia="Marianne" w:cs="Marianne"/>
                <w:sz w:val="14"/>
              </w:rPr>
              <w:t xml:space="preserve">SSP001268701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DUSSAUSSAY GALLIER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"https://fiches-risques.brgm.fr/georisques/infosols/instruction/SSP000538201" \t "_blank" </w:instrText>
            </w:r>
            <w:r>
              <w:fldChar w:fldCharType="separate"/>
            </w:r>
            <w:r>
              <w:rPr>
                <w:rFonts w:ascii="Marianne" w:hAnsi="Marianne" w:eastAsia="Marianne" w:cs="Marianne"/>
                <w:sz w:val="14"/>
              </w:rPr>
              <w:t xml:space="preserve">SSP000538201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NICKEL CHROME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"https://fiches-risques.brgm.fr/georisques/infosols/instruction/SSP000499401" \t "_blank" </w:instrText>
            </w:r>
            <w:r>
              <w:fldChar w:fldCharType="separate"/>
            </w:r>
            <w:r>
              <w:rPr>
                <w:rFonts w:ascii="Marianne" w:hAnsi="Marianne" w:eastAsia="Marianne" w:cs="Marianne"/>
                <w:sz w:val="14"/>
              </w:rPr>
              <w:t xml:space="preserve">SSP000499401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VSA ex VOILLEQUIN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452460" name="Picture">
</wp:docPr>
                  <a:graphic>
                    <a:graphicData uri="http://schemas.openxmlformats.org/drawingml/2006/picture">
                      <pic:pic>
                        <pic:nvPicPr>
                          <pic:cNvPr id="1838452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052934" name="Picture">
</wp:docPr>
                  <a:graphic>
                    <a:graphicData uri="http://schemas.openxmlformats.org/drawingml/2006/picture">
                      <pic:pic>
                        <pic:nvPicPr>
                          <pic:cNvPr id="1559052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Nogent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116951" name="Picture">
</wp:docPr>
                  <a:graphic>
                    <a:graphicData uri="http://schemas.openxmlformats.org/drawingml/2006/picture">
                      <pic:pic>
                        <pic:nvPicPr>
                          <pic:cNvPr id="660116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"https://fiches-risques.brgm.fr/georisques/casias/SSP4279132" \t "_blank" </w:instrText>
            </w:r>
            <w:r>
              <w:fldChar w:fldCharType="separate"/>
            </w:r>
            <w:r>
              <w:rPr>
                <w:rFonts w:ascii="Marianne" w:hAnsi="Marianne" w:eastAsia="Marianne" w:cs="Marianne"/>
                <w:sz w:val="14"/>
              </w:rPr>
              <w:t xml:space="preserve">SSP4279132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Gillet Outillage Ancien site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"https://fiches-risques.brgm.fr/georisques/casias/SSP4115339" \t "_blank" </w:instrText>
            </w:r>
            <w:r>
              <w:fldChar w:fldCharType="separate"/>
            </w:r>
            <w:r>
              <w:rPr>
                <w:rFonts w:ascii="Marianne" w:hAnsi="Marianne" w:eastAsia="Marianne" w:cs="Marianne"/>
                <w:sz w:val="14"/>
              </w:rPr>
              <w:t xml:space="preserve">SSP4115339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DUSSAUSSAY GALLIER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"https://fiches-risques.brgm.fr/georisques/casias/SSP3838208" \t "_blank" </w:instrText>
            </w:r>
            <w:r>
              <w:fldChar w:fldCharType="separate"/>
            </w:r>
            <w:r>
              <w:rPr>
                <w:rFonts w:ascii="Marianne" w:hAnsi="Marianne" w:eastAsia="Marianne" w:cs="Marianne"/>
                <w:sz w:val="14"/>
              </w:rPr>
              <w:t xml:space="preserve">SSP3838208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ferblanterie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"https://fiches-risques.brgm.fr/georisques/casias/SSP3838142" \t "_blank" </w:instrText>
            </w:r>
            <w:r>
              <w:fldChar w:fldCharType="separate"/>
            </w:r>
            <w:r>
              <w:rPr>
                <w:rFonts w:ascii="Marianne" w:hAnsi="Marianne" w:eastAsia="Marianne" w:cs="Marianne"/>
                <w:sz w:val="14"/>
              </w:rPr>
              <w:t xml:space="preserve">SSP3838142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Coutellerie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"https://fiches-risques.brgm.fr/georisques/casias/SSP3838131" \t "_blank" </w:instrText>
            </w:r>
            <w:r>
              <w:fldChar w:fldCharType="separate"/>
            </w:r>
            <w:r>
              <w:rPr>
                <w:rFonts w:ascii="Marianne" w:hAnsi="Marianne" w:eastAsia="Marianne" w:cs="Marianne"/>
                <w:sz w:val="14"/>
              </w:rPr>
              <w:t xml:space="preserve">SSP3838131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"https://fiches-risques.brgm.fr/georisques/casias/SSP3838130" \t "_blank" </w:instrText>
            </w:r>
            <w:r>
              <w:fldChar w:fldCharType="separate"/>
            </w:r>
            <w:r>
              <w:rPr>
                <w:rFonts w:ascii="Marianne" w:hAnsi="Marianne" w:eastAsia="Marianne" w:cs="Marianne"/>
                <w:sz w:val="14"/>
              </w:rPr>
              <w:t xml:space="preserve">SSP3838130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matériels médico-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"https://fiches-risques.brgm.fr/georisques/casias/SSP3837955" \t "_blank" </w:instrText>
            </w:r>
            <w:r>
              <w:fldChar w:fldCharType="separate"/>
            </w:r>
            <w:r>
              <w:rPr>
                <w:rFonts w:ascii="Marianne" w:hAnsi="Marianne" w:eastAsia="Marianne" w:cs="Marianne"/>
                <w:sz w:val="14"/>
              </w:rPr>
              <w:t xml:space="preserve">SSP3837955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d'instruments de chirurgie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"https://fiches-risques.brgm.fr/georisques/casias/SSP3837954" \t "_blank" </w:instrText>
            </w:r>
            <w:r>
              <w:fldChar w:fldCharType="separate"/>
            </w:r>
            <w:r>
              <w:rPr>
                <w:rFonts w:ascii="Marianne" w:hAnsi="Marianne" w:eastAsia="Marianne" w:cs="Marianne"/>
                <w:sz w:val="14"/>
              </w:rPr>
              <w:t xml:space="preserve">SSP3837954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coutellerie et d'instruments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"https://fiches-risques.brgm.fr/georisques/casias/SSP3837953" \t "_blank" </w:instrText>
            </w:r>
            <w:r>
              <w:fldChar w:fldCharType="separate"/>
            </w:r>
            <w:r>
              <w:rPr>
                <w:rFonts w:ascii="Marianne" w:hAnsi="Marianne" w:eastAsia="Marianne" w:cs="Marianne"/>
                <w:sz w:val="14"/>
              </w:rPr>
              <w:t xml:space="preserve">SSP3837953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forgeron; coutellerie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"https://fiches-risques.brgm.fr/georisques/casias/SSP3837952" \t "_blank" </w:instrText>
            </w:r>
            <w:r>
              <w:fldChar w:fldCharType="separate"/>
            </w:r>
            <w:r>
              <w:rPr>
                <w:rFonts w:ascii="Marianne" w:hAnsi="Marianne" w:eastAsia="Marianne" w:cs="Marianne"/>
                <w:sz w:val="14"/>
              </w:rPr>
              <w:t xml:space="preserve">SSP3837952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Coutellerie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"https://fiches-risques.brgm.fr/georisques/casias/SSP3837951" \t "_blank" </w:instrText>
            </w:r>
            <w:r>
              <w:fldChar w:fldCharType="separate"/>
            </w:r>
            <w:r>
              <w:rPr>
                <w:rFonts w:ascii="Marianne" w:hAnsi="Marianne" w:eastAsia="Marianne" w:cs="Marianne"/>
                <w:sz w:val="14"/>
              </w:rPr>
              <w:t xml:space="preserve">SSP3837951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Coutellerie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"https://fiches-risques.brgm.fr/georisques/casias/SSP3837950" \t "_blank" </w:instrText>
            </w:r>
            <w:r>
              <w:fldChar w:fldCharType="separate"/>
            </w:r>
            <w:r>
              <w:rPr>
                <w:rFonts w:ascii="Marianne" w:hAnsi="Marianne" w:eastAsia="Marianne" w:cs="Marianne"/>
                <w:sz w:val="14"/>
              </w:rPr>
              <w:t xml:space="preserve">SSP3837950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matériels médico-chirurgical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"https://fiches-risques.brgm.fr/georisques/casias/SSP3837949" \t "_blank" </w:instrText>
            </w:r>
            <w:r>
              <w:fldChar w:fldCharType="separate"/>
            </w:r>
            <w:r>
              <w:rPr>
                <w:rFonts w:ascii="Marianne" w:hAnsi="Marianne" w:eastAsia="Marianne" w:cs="Marianne"/>
                <w:sz w:val="14"/>
              </w:rPr>
              <w:t xml:space="preserve">SSP3837949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matériels médico-chirurgical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"https://fiches-risques.brgm.fr/georisques/casias/SSP3837948" \t "_blank" </w:instrText>
            </w:r>
            <w:r>
              <w:fldChar w:fldCharType="separate"/>
            </w:r>
            <w:r>
              <w:rPr>
                <w:rFonts w:ascii="Marianne" w:hAnsi="Marianne" w:eastAsia="Marianne" w:cs="Marianne"/>
                <w:sz w:val="14"/>
              </w:rPr>
              <w:t xml:space="preserve">SSP3837948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Coutellerie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"https://fiches-risques.brgm.fr/georisques/casias/SSP3837947" \t "_blank" </w:instrText>
            </w:r>
            <w:r>
              <w:fldChar w:fldCharType="separate"/>
            </w:r>
            <w:r>
              <w:rPr>
                <w:rFonts w:ascii="Marianne" w:hAnsi="Marianne" w:eastAsia="Marianne" w:cs="Marianne"/>
                <w:sz w:val="14"/>
              </w:rPr>
              <w:t xml:space="preserve">SSP3837947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Coutellerie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"https://fiches-risques.brgm.fr/georisques/casias/SSP3837946" \t "_blank" </w:instrText>
            </w:r>
            <w:r>
              <w:fldChar w:fldCharType="separate"/>
            </w:r>
            <w:r>
              <w:rPr>
                <w:rFonts w:ascii="Marianne" w:hAnsi="Marianne" w:eastAsia="Marianne" w:cs="Marianne"/>
                <w:sz w:val="14"/>
              </w:rPr>
              <w:t xml:space="preserve">SSP3837946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Coutellerie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"https://fiches-risques.brgm.fr/georisques/casias/SSP3837945" \t "_blank" </w:instrText>
            </w:r>
            <w:r>
              <w:fldChar w:fldCharType="separate"/>
            </w:r>
            <w:r>
              <w:rPr>
                <w:rFonts w:ascii="Marianne" w:hAnsi="Marianne" w:eastAsia="Marianne" w:cs="Marianne"/>
                <w:sz w:val="14"/>
              </w:rPr>
              <w:t xml:space="preserve">SSP3837945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Coutellerie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"https://fiches-risques.brgm.fr/georisques/casias/SSP3837944" \t "_blank" </w:instrText>
            </w:r>
            <w:r>
              <w:fldChar w:fldCharType="separate"/>
            </w:r>
            <w:r>
              <w:rPr>
                <w:rFonts w:ascii="Marianne" w:hAnsi="Marianne" w:eastAsia="Marianne" w:cs="Marianne"/>
                <w:sz w:val="14"/>
              </w:rPr>
              <w:t xml:space="preserve">SSP3837944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Coutellerie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"https://fiches-risques.brgm.fr/georisques/casias/SSP3837943" \t "_blank" </w:instrText>
            </w:r>
            <w:r>
              <w:fldChar w:fldCharType="separate"/>
            </w:r>
            <w:r>
              <w:rPr>
                <w:rFonts w:ascii="Marianne" w:hAnsi="Marianne" w:eastAsia="Marianne" w:cs="Marianne"/>
                <w:sz w:val="14"/>
              </w:rPr>
              <w:t xml:space="preserve">SSP3837943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d'instruments médico-chirurgicaux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"https://fiches-risques.brgm.fr/georisques/casias/SSP3837942" \t "_blank" </w:instrText>
            </w:r>
            <w:r>
              <w:fldChar w:fldCharType="separate"/>
            </w:r>
            <w:r>
              <w:rPr>
                <w:rFonts w:ascii="Marianne" w:hAnsi="Marianne" w:eastAsia="Marianne" w:cs="Marianne"/>
                <w:sz w:val="14"/>
              </w:rPr>
              <w:t xml:space="preserve">SSP3837942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Coutellerie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"https://fiches-risques.brgm.fr/georisques/casias/SSP3837941" \t "_blank" </w:instrText>
            </w:r>
            <w:r>
              <w:fldChar w:fldCharType="separate"/>
            </w:r>
            <w:r>
              <w:rPr>
                <w:rFonts w:ascii="Marianne" w:hAnsi="Marianne" w:eastAsia="Marianne" w:cs="Marianne"/>
                <w:sz w:val="14"/>
              </w:rPr>
              <w:t xml:space="preserve">SSP3837941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Coutellerie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"https://fiches-risques.brgm.fr/georisques/casias/SSP3837940" \t "_blank" </w:instrText>
            </w:r>
            <w:r>
              <w:fldChar w:fldCharType="separate"/>
            </w:r>
            <w:r>
              <w:rPr>
                <w:rFonts w:ascii="Marianne" w:hAnsi="Marianne" w:eastAsia="Marianne" w:cs="Marianne"/>
                <w:sz w:val="14"/>
              </w:rPr>
              <w:t xml:space="preserve">SSP3837940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Coutellerie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"https://fiches-risques.brgm.fr/georisques/casias/SSP3837939" \t "_blank" </w:instrText>
            </w:r>
            <w:r>
              <w:fldChar w:fldCharType="separate"/>
            </w:r>
            <w:r>
              <w:rPr>
                <w:rFonts w:ascii="Marianne" w:hAnsi="Marianne" w:eastAsia="Marianne" w:cs="Marianne"/>
                <w:sz w:val="14"/>
              </w:rPr>
              <w:t xml:space="preserve">SSP3837939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Coutellerie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"https://fiches-risques.brgm.fr/georisques/casias/SSP3837938" \t "_blank" </w:instrText>
            </w:r>
            <w:r>
              <w:fldChar w:fldCharType="separate"/>
            </w:r>
            <w:r>
              <w:rPr>
                <w:rFonts w:ascii="Marianne" w:hAnsi="Marianne" w:eastAsia="Marianne" w:cs="Marianne"/>
                <w:sz w:val="14"/>
              </w:rPr>
              <w:t xml:space="preserve">SSP3837938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DEVINE OUTILLAGE (coutellerie,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"https://fiches-risques.brgm.fr/georisques/casias/SSP3837937" \t "_blank" </w:instrText>
            </w:r>
            <w:r>
              <w:fldChar w:fldCharType="separate"/>
            </w:r>
            <w:r>
              <w:rPr>
                <w:rFonts w:ascii="Marianne" w:hAnsi="Marianne" w:eastAsia="Marianne" w:cs="Marianne"/>
                <w:sz w:val="14"/>
              </w:rPr>
              <w:t xml:space="preserve">SSP3837937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taillanderie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"https://fiches-risques.brgm.fr/georisques/casias/SSP3837936" \t "_blank" </w:instrText>
            </w:r>
            <w:r>
              <w:fldChar w:fldCharType="separate"/>
            </w:r>
            <w:r>
              <w:rPr>
                <w:rFonts w:ascii="Marianne" w:hAnsi="Marianne" w:eastAsia="Marianne" w:cs="Marianne"/>
                <w:sz w:val="14"/>
              </w:rPr>
              <w:t xml:space="preserve">SSP3837936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"https://fiches-risques.brgm.fr/georisques/casias/SSP3837935" \t "_blank" </w:instrText>
            </w:r>
            <w:r>
              <w:fldChar w:fldCharType="separate"/>
            </w:r>
            <w:r>
              <w:rPr>
                <w:rFonts w:ascii="Marianne" w:hAnsi="Marianne" w:eastAsia="Marianne" w:cs="Marianne"/>
                <w:sz w:val="14"/>
              </w:rPr>
              <w:t xml:space="preserve">SSP3837935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Coutellerie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"https://fiches-risques.brgm.fr/georisques/casias/SSP3837546" \t "_blank" </w:instrText>
            </w:r>
            <w:r>
              <w:fldChar w:fldCharType="separate"/>
            </w:r>
            <w:r>
              <w:rPr>
                <w:rFonts w:ascii="Marianne" w:hAnsi="Marianne" w:eastAsia="Marianne" w:cs="Marianne"/>
                <w:sz w:val="14"/>
              </w:rPr>
              <w:t xml:space="preserve">SSP3837546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"https://fiches-risques.brgm.fr/georisques/casias/SSP3837545" \t "_blank" </w:instrText>
            </w:r>
            <w:r>
              <w:fldChar w:fldCharType="separate"/>
            </w:r>
            <w:r>
              <w:rPr>
                <w:rFonts w:ascii="Marianne" w:hAnsi="Marianne" w:eastAsia="Marianne" w:cs="Marianne"/>
                <w:sz w:val="14"/>
              </w:rPr>
              <w:t xml:space="preserve">SSP3837545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"https://fiches-risques.brgm.fr/georisques/casias/SSP3837544" \t "_blank" </w:instrText>
            </w:r>
            <w:r>
              <w:fldChar w:fldCharType="separate"/>
            </w:r>
            <w:r>
              <w:rPr>
                <w:rFonts w:ascii="Marianne" w:hAnsi="Marianne" w:eastAsia="Marianne" w:cs="Marianne"/>
                <w:sz w:val="14"/>
              </w:rPr>
              <w:t xml:space="preserve">SSP3837544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"https://fiches-risques.brgm.fr/georisques/casias/SSP3837543" \t "_blank" </w:instrText>
            </w:r>
            <w:r>
              <w:fldChar w:fldCharType="separate"/>
            </w:r>
            <w:r>
              <w:rPr>
                <w:rFonts w:ascii="Marianne" w:hAnsi="Marianne" w:eastAsia="Marianne" w:cs="Marianne"/>
                <w:sz w:val="14"/>
              </w:rPr>
              <w:t xml:space="preserve">SSP3837543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"https://fiches-risques.brgm.fr/georisques/casias/SSP3837542" \t "_blank" </w:instrText>
            </w:r>
            <w:r>
              <w:fldChar w:fldCharType="separate"/>
            </w:r>
            <w:r>
              <w:rPr>
                <w:rFonts w:ascii="Marianne" w:hAnsi="Marianne" w:eastAsia="Marianne" w:cs="Marianne"/>
                <w:sz w:val="14"/>
              </w:rPr>
              <w:t xml:space="preserve">SSP3837542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Coutellerie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"https://fiches-risques.brgm.fr/georisques/casias/SSP3837541" \t "_blank" </w:instrText>
            </w:r>
            <w:r>
              <w:fldChar w:fldCharType="separate"/>
            </w:r>
            <w:r>
              <w:rPr>
                <w:rFonts w:ascii="Marianne" w:hAnsi="Marianne" w:eastAsia="Marianne" w:cs="Marianne"/>
                <w:sz w:val="14"/>
              </w:rPr>
              <w:t xml:space="preserve">SSP3837541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"https://fiches-risques.brgm.fr/georisques/casias/SSP3837540" \t "_blank" </w:instrText>
            </w:r>
            <w:r>
              <w:fldChar w:fldCharType="separate"/>
            </w:r>
            <w:r>
              <w:rPr>
                <w:rFonts w:ascii="Marianne" w:hAnsi="Marianne" w:eastAsia="Marianne" w:cs="Marianne"/>
                <w:sz w:val="14"/>
              </w:rPr>
              <w:t xml:space="preserve">SSP3837540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"https://fiches-risques.brgm.fr/georisques/casias/SSP3837535" \t "_blank" </w:instrText>
            </w:r>
            <w:r>
              <w:fldChar w:fldCharType="separate"/>
            </w:r>
            <w:r>
              <w:rPr>
                <w:rFonts w:ascii="Marianne" w:hAnsi="Marianne" w:eastAsia="Marianne" w:cs="Marianne"/>
                <w:sz w:val="14"/>
              </w:rPr>
              <w:t xml:space="preserve">SSP3837535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"https://fiches-risques.brgm.fr/georisques/casias/SSP3837534" \t "_blank" </w:instrText>
            </w:r>
            <w:r>
              <w:fldChar w:fldCharType="separate"/>
            </w:r>
            <w:r>
              <w:rPr>
                <w:rFonts w:ascii="Marianne" w:hAnsi="Marianne" w:eastAsia="Marianne" w:cs="Marianne"/>
                <w:sz w:val="14"/>
              </w:rPr>
              <w:t xml:space="preserve">SSP3837534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"https://fiches-risques.brgm.fr/georisques/casias/SSP3837533" \t "_blank" </w:instrText>
            </w:r>
            <w:r>
              <w:fldChar w:fldCharType="separate"/>
            </w:r>
            <w:r>
              <w:rPr>
                <w:rFonts w:ascii="Marianne" w:hAnsi="Marianne" w:eastAsia="Marianne" w:cs="Marianne"/>
                <w:sz w:val="14"/>
              </w:rPr>
              <w:t xml:space="preserve">SSP3837533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et stockage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"https://fiches-risques.brgm.fr/georisques/casias/SSP3837532" \t "_blank" </w:instrText>
            </w:r>
            <w:r>
              <w:fldChar w:fldCharType="separate"/>
            </w:r>
            <w:r>
              <w:rPr>
                <w:rFonts w:ascii="Marianne" w:hAnsi="Marianne" w:eastAsia="Marianne" w:cs="Marianne"/>
                <w:sz w:val="14"/>
              </w:rPr>
              <w:t xml:space="preserve">SSP3837532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Coutellerie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632105" name="Picture">
</wp:docPr>
                  <a:graphic>
                    <a:graphicData uri="http://schemas.openxmlformats.org/drawingml/2006/picture">
                      <pic:pic>
                        <pic:nvPicPr>
                          <pic:cNvPr id="538632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078494" name="Picture">
</wp:docPr>
                  <a:graphic>
                    <a:graphicData uri="http://schemas.openxmlformats.org/drawingml/2006/picture">
                      <pic:pic>
                        <pic:nvPicPr>
                          <pic:cNvPr id="383078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Nogent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163774" name="Picture">
</wp:docPr>
                  <a:graphic>
                    <a:graphicData uri="http://schemas.openxmlformats.org/drawingml/2006/picture">
                      <pic:pic>
                        <pic:nvPicPr>
                          <pic:cNvPr id="1967163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"https://fiches-risques.brgm.fr/georisques/casias/SSP3837530" \t "_blank" </w:instrText>
            </w:r>
            <w:r>
              <w:fldChar w:fldCharType="separate"/>
            </w:r>
            <w:r>
              <w:rPr>
                <w:rFonts w:ascii="Marianne" w:hAnsi="Marianne" w:eastAsia="Marianne" w:cs="Marianne"/>
                <w:sz w:val="14"/>
              </w:rPr>
              <w:t xml:space="preserve">SSP3837530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Coutellerie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"https://fiches-risques.brgm.fr/georisques/casias/SSP3837529" \t "_blank" </w:instrText>
            </w:r>
            <w:r>
              <w:fldChar w:fldCharType="separate"/>
            </w:r>
            <w:r>
              <w:rPr>
                <w:rFonts w:ascii="Marianne" w:hAnsi="Marianne" w:eastAsia="Marianne" w:cs="Marianne"/>
                <w:sz w:val="14"/>
              </w:rPr>
              <w:t xml:space="preserve">SSP3837529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et stockage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"https://fiches-risques.brgm.fr/georisques/casias/SSP3837528" \t "_blank" </w:instrText>
            </w:r>
            <w:r>
              <w:fldChar w:fldCharType="separate"/>
            </w:r>
            <w:r>
              <w:rPr>
                <w:rFonts w:ascii="Marianne" w:hAnsi="Marianne" w:eastAsia="Marianne" w:cs="Marianne"/>
                <w:sz w:val="14"/>
              </w:rPr>
              <w:t xml:space="preserve">SSP3837528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d'instruments de chirurgie,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"https://fiches-risques.brgm.fr/georisques/casias/SSP3837527" \t "_blank" </w:instrText>
            </w:r>
            <w:r>
              <w:fldChar w:fldCharType="separate"/>
            </w:r>
            <w:r>
              <w:rPr>
                <w:rFonts w:ascii="Marianne" w:hAnsi="Marianne" w:eastAsia="Marianne" w:cs="Marianne"/>
                <w:sz w:val="14"/>
              </w:rPr>
              <w:t xml:space="preserve">SSP3837527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"https://fiches-risques.brgm.fr/georisques/casias/SSP3837526" \t "_blank" </w:instrText>
            </w:r>
            <w:r>
              <w:fldChar w:fldCharType="separate"/>
            </w:r>
            <w:r>
              <w:rPr>
                <w:rFonts w:ascii="Marianne" w:hAnsi="Marianne" w:eastAsia="Marianne" w:cs="Marianne"/>
                <w:sz w:val="14"/>
              </w:rPr>
              <w:t xml:space="preserve">SSP3837526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"https://fiches-risques.brgm.fr/georisques/casias/SSP3837520" \t "_blank" </w:instrText>
            </w:r>
            <w:r>
              <w:fldChar w:fldCharType="separate"/>
            </w:r>
            <w:r>
              <w:rPr>
                <w:rFonts w:ascii="Marianne" w:hAnsi="Marianne" w:eastAsia="Marianne" w:cs="Marianne"/>
                <w:sz w:val="14"/>
              </w:rPr>
              <w:t xml:space="preserve">SSP3837520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chromage.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"https://fiches-risques.brgm.fr/georisques/casias/SSP3837519" \t "_blank" </w:instrText>
            </w:r>
            <w:r>
              <w:fldChar w:fldCharType="separate"/>
            </w:r>
            <w:r>
              <w:rPr>
                <w:rFonts w:ascii="Marianne" w:hAnsi="Marianne" w:eastAsia="Marianne" w:cs="Marianne"/>
                <w:sz w:val="14"/>
              </w:rPr>
              <w:t xml:space="preserve">SSP3837519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Coutellerie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"https://fiches-risques.brgm.fr/georisques/casias/SSP3837518" \t "_blank" </w:instrText>
            </w:r>
            <w:r>
              <w:fldChar w:fldCharType="separate"/>
            </w:r>
            <w:r>
              <w:rPr>
                <w:rFonts w:ascii="Marianne" w:hAnsi="Marianne" w:eastAsia="Marianne" w:cs="Marianne"/>
                <w:sz w:val="14"/>
              </w:rPr>
              <w:t xml:space="preserve">SSP3837518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atelier de réparation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"https://fiches-risques.brgm.fr/georisques/casias/SSP3837517" \t "_blank" </w:instrText>
            </w:r>
            <w:r>
              <w:fldChar w:fldCharType="separate"/>
            </w:r>
            <w:r>
              <w:rPr>
                <w:rFonts w:ascii="Marianne" w:hAnsi="Marianne" w:eastAsia="Marianne" w:cs="Marianne"/>
                <w:sz w:val="14"/>
              </w:rPr>
              <w:t xml:space="preserve">SSP3837517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"https://fiches-risques.brgm.fr/georisques/casias/SSP3837515" \t "_blank" </w:instrText>
            </w:r>
            <w:r>
              <w:fldChar w:fldCharType="separate"/>
            </w:r>
            <w:r>
              <w:rPr>
                <w:rFonts w:ascii="Marianne" w:hAnsi="Marianne" w:eastAsia="Marianne" w:cs="Marianne"/>
                <w:sz w:val="14"/>
              </w:rPr>
              <w:t xml:space="preserve">SSP3837515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 fabrication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"https://fiches-risques.brgm.fr/georisques/casias/SSP3837514" \t "_blank" </w:instrText>
            </w:r>
            <w:r>
              <w:fldChar w:fldCharType="separate"/>
            </w:r>
            <w:r>
              <w:rPr>
                <w:rFonts w:ascii="Marianne" w:hAnsi="Marianne" w:eastAsia="Marianne" w:cs="Marianne"/>
                <w:sz w:val="14"/>
              </w:rPr>
              <w:t xml:space="preserve">SSP3837514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"https://fiches-risques.brgm.fr/georisques/casias/SSP3837513" \t "_blank" </w:instrText>
            </w:r>
            <w:r>
              <w:fldChar w:fldCharType="separate"/>
            </w:r>
            <w:r>
              <w:rPr>
                <w:rFonts w:ascii="Marianne" w:hAnsi="Marianne" w:eastAsia="Marianne" w:cs="Marianne"/>
                <w:sz w:val="14"/>
              </w:rPr>
              <w:t xml:space="preserve">SSP3837513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"https://fiches-risques.brgm.fr/georisques/casias/SSP3837512" \t "_blank" </w:instrText>
            </w:r>
            <w:r>
              <w:fldChar w:fldCharType="separate"/>
            </w:r>
            <w:r>
              <w:rPr>
                <w:rFonts w:ascii="Marianne" w:hAnsi="Marianne" w:eastAsia="Marianne" w:cs="Marianne"/>
                <w:sz w:val="14"/>
              </w:rPr>
              <w:t xml:space="preserve">SSP3837512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Coutellerie; moulin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"https://fiches-risques.brgm.fr/georisques/casias/SSP3837511" \t "_blank" </w:instrText>
            </w:r>
            <w:r>
              <w:fldChar w:fldCharType="separate"/>
            </w:r>
            <w:r>
              <w:rPr>
                <w:rFonts w:ascii="Marianne" w:hAnsi="Marianne" w:eastAsia="Marianne" w:cs="Marianne"/>
                <w:sz w:val="14"/>
              </w:rPr>
              <w:t xml:space="preserve">SSP3837511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ciseaux.</w:t>
              <w:br/>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"https://fiches-risques.brgm.fr/georisques/casias/SSP3837510" \t "_blank" </w:instrText>
            </w:r>
            <w:r>
              <w:fldChar w:fldCharType="separate"/>
            </w:r>
            <w:r>
              <w:rPr>
                <w:rFonts w:ascii="Marianne" w:hAnsi="Marianne" w:eastAsia="Marianne" w:cs="Marianne"/>
                <w:sz w:val="14"/>
              </w:rPr>
              <w:t xml:space="preserve">SSP3837510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"https://fiches-risques.brgm.fr/georisques/casias/SSP3837509" \t "_blank" </w:instrText>
            </w:r>
            <w:r>
              <w:fldChar w:fldCharType="separate"/>
            </w:r>
            <w:r>
              <w:rPr>
                <w:rFonts w:ascii="Marianne" w:hAnsi="Marianne" w:eastAsia="Marianne" w:cs="Marianne"/>
                <w:sz w:val="14"/>
              </w:rPr>
              <w:t xml:space="preserve">SSP3837509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"https://fiches-risques.brgm.fr/georisques/casias/SSP3837508" \t "_blank" </w:instrText>
            </w:r>
            <w:r>
              <w:fldChar w:fldCharType="separate"/>
            </w:r>
            <w:r>
              <w:rPr>
                <w:rFonts w:ascii="Marianne" w:hAnsi="Marianne" w:eastAsia="Marianne" w:cs="Marianne"/>
                <w:sz w:val="14"/>
              </w:rPr>
              <w:t xml:space="preserve">SSP3837508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"https://fiches-risques.brgm.fr/georisques/casias/SSP3837506" \t "_blank" </w:instrText>
            </w:r>
            <w:r>
              <w:fldChar w:fldCharType="separate"/>
            </w:r>
            <w:r>
              <w:rPr>
                <w:rFonts w:ascii="Marianne" w:hAnsi="Marianne" w:eastAsia="Marianne" w:cs="Marianne"/>
                <w:sz w:val="14"/>
              </w:rPr>
              <w:t xml:space="preserve">SSP3837506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coutellerie, métaux,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"https://fiches-risques.brgm.fr/georisques/casias/SSP3837505" \t "_blank" </w:instrText>
            </w:r>
            <w:r>
              <w:fldChar w:fldCharType="separate"/>
            </w:r>
            <w:r>
              <w:rPr>
                <w:rFonts w:ascii="Marianne" w:hAnsi="Marianne" w:eastAsia="Marianne" w:cs="Marianne"/>
                <w:sz w:val="14"/>
              </w:rPr>
              <w:t xml:space="preserve">SSP3837505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"https://fiches-risques.brgm.fr/georisques/casias/SSP3837504" \t "_blank" </w:instrText>
            </w:r>
            <w:r>
              <w:fldChar w:fldCharType="separate"/>
            </w:r>
            <w:r>
              <w:rPr>
                <w:rFonts w:ascii="Marianne" w:hAnsi="Marianne" w:eastAsia="Marianne" w:cs="Marianne"/>
                <w:sz w:val="14"/>
              </w:rPr>
              <w:t xml:space="preserve">SSP3837504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et stockage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"https://fiches-risques.brgm.fr/georisques/casias/SSP3837503" \t "_blank" </w:instrText>
            </w:r>
            <w:r>
              <w:fldChar w:fldCharType="separate"/>
            </w:r>
            <w:r>
              <w:rPr>
                <w:rFonts w:ascii="Marianne" w:hAnsi="Marianne" w:eastAsia="Marianne" w:cs="Marianne"/>
                <w:sz w:val="14"/>
              </w:rPr>
              <w:t xml:space="preserve">SSP3837503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"https://fiches-risques.brgm.fr/georisques/casias/SSP552577" \t "_blank" </w:instrText>
            </w:r>
            <w:r>
              <w:fldChar w:fldCharType="separate"/>
            </w:r>
            <w:r>
              <w:rPr>
                <w:rFonts w:ascii="Marianne" w:hAnsi="Marianne" w:eastAsia="Marianne" w:cs="Marianne"/>
                <w:sz w:val="14"/>
              </w:rPr>
              <w:t xml:space="preserve">SSP552577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CRITT - Place Charles de Gaulle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"https://fiches-risques.brgm.fr/georisques/casias/SSP552515" \t "_blank" </w:instrText>
            </w:r>
            <w:r>
              <w:fldChar w:fldCharType="separate"/>
            </w:r>
            <w:r>
              <w:rPr>
                <w:rFonts w:ascii="Marianne" w:hAnsi="Marianne" w:eastAsia="Marianne" w:cs="Marianne"/>
                <w:sz w:val="14"/>
              </w:rPr>
              <w:t xml:space="preserve">SSP552515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TD3E CONCEPT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"https://fiches-risques.brgm.fr/georisques/casias/SSP551485" \t "_blank" </w:instrText>
            </w:r>
            <w:r>
              <w:fldChar w:fldCharType="separate"/>
            </w:r>
            <w:r>
              <w:rPr>
                <w:rFonts w:ascii="Marianne" w:hAnsi="Marianne" w:eastAsia="Marianne" w:cs="Marianne"/>
                <w:sz w:val="14"/>
              </w:rPr>
              <w:t xml:space="preserve">SSP551485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NICKEL CHROME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"https://fiches-risques.brgm.fr/georisques/casias/SSP550323" \t "_blank" </w:instrText>
            </w:r>
            <w:r>
              <w:fldChar w:fldCharType="separate"/>
            </w:r>
            <w:r>
              <w:rPr>
                <w:rFonts w:ascii="Marianne" w:hAnsi="Marianne" w:eastAsia="Marianne" w:cs="Marianne"/>
                <w:sz w:val="14"/>
              </w:rPr>
              <w:t xml:space="preserve">SSP550323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TISSERAND ANDRE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6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418510" name="Picture">
</wp:docPr>
                  <a:graphic>
                    <a:graphicData uri="http://schemas.openxmlformats.org/drawingml/2006/picture">
                      <pic:pic>
                        <pic:nvPicPr>
                          <pic:cNvPr id="1819418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267262" name="Picture">
</wp:docPr>
                  <a:graphic>
                    <a:graphicData uri="http://schemas.openxmlformats.org/drawingml/2006/picture">
                      <pic:pic>
                        <pic:nvPicPr>
                          <pic:cNvPr id="1352267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Nogent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561130" name="Picture">
</wp:docPr>
                  <a:graphic>
                    <a:graphicData uri="http://schemas.openxmlformats.org/drawingml/2006/picture">
                      <pic:pic>
                        <pic:nvPicPr>
                          <pic:cNvPr id="568561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4_2.png" Type="http://schemas.openxmlformats.org/officeDocument/2006/relationships/image" Target="media/img_0_8_14_2.png"/>
 <Relationship Id="img_0_8_15_2.png" Type="http://schemas.openxmlformats.org/officeDocument/2006/relationships/image" Target="media/img_0_8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