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42834498" name="Picture">
</wp:docPr>
                  <a:graphic>
                    <a:graphicData uri="http://schemas.openxmlformats.org/drawingml/2006/picture">
                      <pic:pic>
                        <pic:nvPicPr>
                          <pic:cNvPr id="144283449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670533852" name="Picture">
</wp:docPr>
                  <a:graphic>
                    <a:graphicData uri="http://schemas.openxmlformats.org/drawingml/2006/picture">
                      <pic:pic>
                        <pic:nvPicPr>
                          <pic:cNvPr id="670533852"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962431363" name="Picture">
</wp:docPr>
                        <a:graphic>
                          <a:graphicData uri="http://schemas.openxmlformats.org/drawingml/2006/picture">
                            <pic:pic>
                              <pic:nvPicPr>
                                <pic:cNvPr id="1962431363"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12160 Manhac</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237765519" name="Picture">
</wp:docPr>
                  <a:graphic>
                    <a:graphicData uri="http://schemas.openxmlformats.org/drawingml/2006/picture">
                      <pic:pic>
                        <pic:nvPicPr>
                          <pic:cNvPr id="237765519"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539929364" name="Picture">
</wp:docPr>
                  <a:graphic>
                    <a:graphicData uri="http://schemas.openxmlformats.org/drawingml/2006/picture">
                      <pic:pic>
                        <pic:nvPicPr>
                          <pic:cNvPr id="1539929364"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11072977" name="Picture">
</wp:docPr>
                  <a:graphic>
                    <a:graphicData uri="http://schemas.openxmlformats.org/drawingml/2006/picture">
                      <pic:pic>
                        <pic:nvPicPr>
                          <pic:cNvPr id="51107297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65010319" name="Picture">
</wp:docPr>
                  <a:graphic>
                    <a:graphicData uri="http://schemas.openxmlformats.org/drawingml/2006/picture">
                      <pic:pic>
                        <pic:nvPicPr>
                          <pic:cNvPr id="66501031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12160 Manhac</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69406033" name="Picture">
</wp:docPr>
                  <a:graphic>
                    <a:graphicData uri="http://schemas.openxmlformats.org/drawingml/2006/picture">
                      <pic:pic>
                        <pic:nvPicPr>
                          <pic:cNvPr id="156940603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28214975" name="Picture">
</wp:docPr>
                        <a:graphic>
                          <a:graphicData uri="http://schemas.openxmlformats.org/drawingml/2006/picture">
                            <pic:pic>
                              <pic:nvPicPr>
                                <pic:cNvPr id="1828214975"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22258859" name="Picture">
</wp:docPr>
                        <a:graphic>
                          <a:graphicData uri="http://schemas.openxmlformats.org/drawingml/2006/picture">
                            <pic:pic>
                              <pic:nvPicPr>
                                <pic:cNvPr id="222258859"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78306395" name="Picture">
</wp:docPr>
                        <a:graphic>
                          <a:graphicData uri="http://schemas.openxmlformats.org/drawingml/2006/picture">
                            <pic:pic>
                              <pic:nvPicPr>
                                <pic:cNvPr id="978306395"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41126357" name="Picture">
</wp:docPr>
                        <a:graphic>
                          <a:graphicData uri="http://schemas.openxmlformats.org/drawingml/2006/picture">
                            <pic:pic>
                              <pic:nvPicPr>
                                <pic:cNvPr id="241126357"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25236458" name="Picture">
</wp:docPr>
                        <a:graphic>
                          <a:graphicData uri="http://schemas.openxmlformats.org/drawingml/2006/picture">
                            <pic:pic>
                              <pic:nvPicPr>
                                <pic:cNvPr id="1325236458"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61291535" name="Picture">
</wp:docPr>
                        <a:graphic>
                          <a:graphicData uri="http://schemas.openxmlformats.org/drawingml/2006/picture">
                            <pic:pic>
                              <pic:nvPicPr>
                                <pic:cNvPr id="1261291535"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60877647" name="Picture">
</wp:docPr>
                        <a:graphic>
                          <a:graphicData uri="http://schemas.openxmlformats.org/drawingml/2006/picture">
                            <pic:pic>
                              <pic:nvPicPr>
                                <pic:cNvPr id="1860877647"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68406368" name="Picture">
</wp:docPr>
                        <a:graphic>
                          <a:graphicData uri="http://schemas.openxmlformats.org/drawingml/2006/picture">
                            <pic:pic>
                              <pic:nvPicPr>
                                <pic:cNvPr id="2068406368"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83295211" name="Picture">
</wp:docPr>
                        <a:graphic>
                          <a:graphicData uri="http://schemas.openxmlformats.org/drawingml/2006/picture">
                            <pic:pic>
                              <pic:nvPicPr>
                                <pic:cNvPr id="1283295211"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55353482" name="Picture">
</wp:docPr>
                        <a:graphic>
                          <a:graphicData uri="http://schemas.openxmlformats.org/drawingml/2006/picture">
                            <pic:pic>
                              <pic:nvPicPr>
                                <pic:cNvPr id="1055353482"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66090988" name="Picture">
</wp:docPr>
                        <a:graphic>
                          <a:graphicData uri="http://schemas.openxmlformats.org/drawingml/2006/picture">
                            <pic:pic>
                              <pic:nvPicPr>
                                <pic:cNvPr id="1466090988"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44647685" name="Picture">
</wp:docPr>
                        <a:graphic>
                          <a:graphicData uri="http://schemas.openxmlformats.org/drawingml/2006/picture">
                            <pic:pic>
                              <pic:nvPicPr>
                                <pic:cNvPr id="1044647685"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64217314" name="Picture">
</wp:docPr>
                        <a:graphic>
                          <a:graphicData uri="http://schemas.openxmlformats.org/drawingml/2006/picture">
                            <pic:pic>
                              <pic:nvPicPr>
                                <pic:cNvPr id="1964217314"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79131059" name="Picture">
</wp:docPr>
                        <a:graphic>
                          <a:graphicData uri="http://schemas.openxmlformats.org/drawingml/2006/picture">
                            <pic:pic>
                              <pic:nvPicPr>
                                <pic:cNvPr id="379131059"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62908750" name="Picture">
</wp:docPr>
                        <a:graphic>
                          <a:graphicData uri="http://schemas.openxmlformats.org/drawingml/2006/picture">
                            <pic:pic>
                              <pic:nvPicPr>
                                <pic:cNvPr id="1662908750"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13497775" name="Picture">
</wp:docPr>
                        <a:graphic>
                          <a:graphicData uri="http://schemas.openxmlformats.org/drawingml/2006/picture">
                            <pic:pic>
                              <pic:nvPicPr>
                                <pic:cNvPr id="1913497775"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50932542" name="Picture">
</wp:docPr>
                        <a:graphic>
                          <a:graphicData uri="http://schemas.openxmlformats.org/drawingml/2006/picture">
                            <pic:pic>
                              <pic:nvPicPr>
                                <pic:cNvPr id="950932542"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15204103" name="Picture">
</wp:docPr>
                        <a:graphic>
                          <a:graphicData uri="http://schemas.openxmlformats.org/drawingml/2006/picture">
                            <pic:pic>
                              <pic:nvPicPr>
                                <pic:cNvPr id="1615204103"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20663237" name="Picture">
</wp:docPr>
                  <a:graphic>
                    <a:graphicData uri="http://schemas.openxmlformats.org/drawingml/2006/picture">
                      <pic:pic>
                        <pic:nvPicPr>
                          <pic:cNvPr id="42066323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8374285" name="Picture">
</wp:docPr>
                  <a:graphic>
                    <a:graphicData uri="http://schemas.openxmlformats.org/drawingml/2006/picture">
                      <pic:pic>
                        <pic:nvPicPr>
                          <pic:cNvPr id="8837428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12160 Manhac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14418834" name="Picture">
</wp:docPr>
                  <a:graphic>
                    <a:graphicData uri="http://schemas.openxmlformats.org/drawingml/2006/picture">
                      <pic:pic>
                        <pic:nvPicPr>
                          <pic:cNvPr id="141441883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Manhac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47456741" name="Picture">
</wp:docPr>
                  <a:graphic>
                    <a:graphicData uri="http://schemas.openxmlformats.org/drawingml/2006/picture">
                      <pic:pic>
                        <pic:nvPicPr>
                          <pic:cNvPr id="1047456741"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46635599" name="Picture">
</wp:docPr>
                  <a:graphic>
                    <a:graphicData uri="http://schemas.openxmlformats.org/drawingml/2006/picture">
                      <pic:pic>
                        <pic:nvPicPr>
                          <pic:cNvPr id="1746635599"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277944719" name="Picture">
</wp:docPr>
                  <a:graphic>
                    <a:graphicData uri="http://schemas.openxmlformats.org/drawingml/2006/picture">
                      <pic:pic>
                        <pic:nvPicPr>
                          <pic:cNvPr id="277944719"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58940232" name="Picture">
</wp:docPr>
                        <a:graphic>
                          <a:graphicData uri="http://schemas.openxmlformats.org/drawingml/2006/picture">
                            <pic:pic>
                              <pic:nvPicPr>
                                <pic:cNvPr id="1158940232"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inondations de cave.</w:t>
                    <w:br/>
                    <w:t xml:space="preserve">L'indication de fiabilité associé à votre zone est : FAIBLE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49800474" name="Picture">
</wp:docPr>
                  <a:graphic>
                    <a:graphicData uri="http://schemas.openxmlformats.org/drawingml/2006/picture">
                      <pic:pic>
                        <pic:nvPicPr>
                          <pic:cNvPr id="194980047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00272312" name="Picture">
</wp:docPr>
                  <a:graphic>
                    <a:graphicData uri="http://schemas.openxmlformats.org/drawingml/2006/picture">
                      <pic:pic>
                        <pic:nvPicPr>
                          <pic:cNvPr id="30027231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12160 Manhac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57079178" name="Picture">
</wp:docPr>
                  <a:graphic>
                    <a:graphicData uri="http://schemas.openxmlformats.org/drawingml/2006/picture">
                      <pic:pic>
                        <pic:nvPicPr>
                          <pic:cNvPr id="195707917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Manhac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95767537" name="Picture">
</wp:docPr>
                  <a:graphic>
                    <a:graphicData uri="http://schemas.openxmlformats.org/drawingml/2006/picture">
                      <pic:pic>
                        <pic:nvPicPr>
                          <pic:cNvPr id="1195767537"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75360165" name="Picture">
</wp:docPr>
                  <a:graphic>
                    <a:graphicData uri="http://schemas.openxmlformats.org/drawingml/2006/picture">
                      <pic:pic>
                        <pic:nvPicPr>
                          <pic:cNvPr id="2075360165"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289787048" name="Picture">
</wp:docPr>
                  <a:graphic>
                    <a:graphicData uri="http://schemas.openxmlformats.org/drawingml/2006/picture">
                      <pic:pic>
                        <pic:nvPicPr>
                          <pic:cNvPr id="289787048"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11119559" name="Picture">
</wp:docPr>
                        <a:graphic>
                          <a:graphicData uri="http://schemas.openxmlformats.org/drawingml/2006/picture">
                            <pic:pic>
                              <pic:nvPicPr>
                                <pic:cNvPr id="2111119559"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80622153" name="Picture">
</wp:docPr>
                        <a:graphic>
                          <a:graphicData uri="http://schemas.openxmlformats.org/drawingml/2006/picture">
                            <pic:pic>
                              <pic:nvPicPr>
                                <pic:cNvPr id="2080622153"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71351318" name="Picture">
</wp:docPr>
                  <a:graphic>
                    <a:graphicData uri="http://schemas.openxmlformats.org/drawingml/2006/picture">
                      <pic:pic>
                        <pic:nvPicPr>
                          <pic:cNvPr id="67135131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11122476" name="Picture">
</wp:docPr>
                  <a:graphic>
                    <a:graphicData uri="http://schemas.openxmlformats.org/drawingml/2006/picture">
                      <pic:pic>
                        <pic:nvPicPr>
                          <pic:cNvPr id="61112247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12160 Manhac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30485625" name="Picture">
</wp:docPr>
                  <a:graphic>
                    <a:graphicData uri="http://schemas.openxmlformats.org/drawingml/2006/picture">
                      <pic:pic>
                        <pic:nvPicPr>
                          <pic:cNvPr id="43048562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Manhac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40747997" name="Picture">
</wp:docPr>
                  <a:graphic>
                    <a:graphicData uri="http://schemas.openxmlformats.org/drawingml/2006/picture">
                      <pic:pic>
                        <pic:nvPicPr>
                          <pic:cNvPr id="1340747997"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41747213" name="Picture">
</wp:docPr>
                  <a:graphic>
                    <a:graphicData uri="http://schemas.openxmlformats.org/drawingml/2006/picture">
                      <pic:pic>
                        <pic:nvPicPr>
                          <pic:cNvPr id="1741747213"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194285250" name="Picture">
</wp:docPr>
                  <a:graphic>
                    <a:graphicData uri="http://schemas.openxmlformats.org/drawingml/2006/picture">
                      <pic:pic>
                        <pic:nvPicPr>
                          <pic:cNvPr id="1194285250" name="Picture"/>
                          <pic:cNvPicPr/>
                        </pic:nvPicPr>
                        <pic:blipFill>
                          <a:blip r:embed="img_0_4_13.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49793422" name="Picture">
</wp:docPr>
                        <a:graphic>
                          <a:graphicData uri="http://schemas.openxmlformats.org/drawingml/2006/picture">
                            <pic:pic>
                              <pic:nvPicPr>
                                <pic:cNvPr id="749793422"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00172434" name="Picture">
</wp:docPr>
                  <a:graphic>
                    <a:graphicData uri="http://schemas.openxmlformats.org/drawingml/2006/picture">
                      <pic:pic>
                        <pic:nvPicPr>
                          <pic:cNvPr id="30017243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73266180" name="Picture">
</wp:docPr>
                  <a:graphic>
                    <a:graphicData uri="http://schemas.openxmlformats.org/drawingml/2006/picture">
                      <pic:pic>
                        <pic:nvPicPr>
                          <pic:cNvPr id="127326618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12160 Manhac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0341470" name="Picture">
</wp:docPr>
                  <a:graphic>
                    <a:graphicData uri="http://schemas.openxmlformats.org/drawingml/2006/picture">
                      <pic:pic>
                        <pic:nvPicPr>
                          <pic:cNvPr id="18034147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Manhac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25352380" name="Picture">
</wp:docPr>
                  <a:graphic>
                    <a:graphicData uri="http://schemas.openxmlformats.org/drawingml/2006/picture">
                      <pic:pic>
                        <pic:nvPicPr>
                          <pic:cNvPr id="725352380"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56030359" name="Picture">
</wp:docPr>
                  <a:graphic>
                    <a:graphicData uri="http://schemas.openxmlformats.org/drawingml/2006/picture">
                      <pic:pic>
                        <pic:nvPicPr>
                          <pic:cNvPr id="956030359"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387163623" name="Picture">
</wp:docPr>
                  <a:graphic>
                    <a:graphicData uri="http://schemas.openxmlformats.org/drawingml/2006/picture">
                      <pic:pic>
                        <pic:nvPicPr>
                          <pic:cNvPr id="387163623"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62631261" name="Picture">
</wp:docPr>
                        <a:graphic>
                          <a:graphicData uri="http://schemas.openxmlformats.org/drawingml/2006/picture">
                            <pic:pic>
                              <pic:nvPicPr>
                                <pic:cNvPr id="962631261"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69675019" name="Picture">
</wp:docPr>
                  <a:graphic>
                    <a:graphicData uri="http://schemas.openxmlformats.org/drawingml/2006/picture">
                      <pic:pic>
                        <pic:nvPicPr>
                          <pic:cNvPr id="86967501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17447147" name="Picture">
</wp:docPr>
                  <a:graphic>
                    <a:graphicData uri="http://schemas.openxmlformats.org/drawingml/2006/picture">
                      <pic:pic>
                        <pic:nvPicPr>
                          <pic:cNvPr id="141744714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12160 Manhac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95098055" name="Picture">
</wp:docPr>
                  <a:graphic>
                    <a:graphicData uri="http://schemas.openxmlformats.org/drawingml/2006/picture">
                      <pic:pic>
                        <pic:nvPicPr>
                          <pic:cNvPr id="39509805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Manhac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86166957" name="Picture">
</wp:docPr>
                  <a:graphic>
                    <a:graphicData uri="http://schemas.openxmlformats.org/drawingml/2006/picture">
                      <pic:pic>
                        <pic:nvPicPr>
                          <pic:cNvPr id="1486166957"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55379252" name="Picture">
</wp:docPr>
                  <a:graphic>
                    <a:graphicData uri="http://schemas.openxmlformats.org/drawingml/2006/picture">
                      <pic:pic>
                        <pic:nvPicPr>
                          <pic:cNvPr id="1055379252"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980689053" name="Picture">
</wp:docPr>
                  <a:graphic>
                    <a:graphicData uri="http://schemas.openxmlformats.org/drawingml/2006/picture">
                      <pic:pic>
                        <pic:nvPicPr>
                          <pic:cNvPr id="980689053"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73214210" name="Picture">
</wp:docPr>
                        <a:graphic>
                          <a:graphicData uri="http://schemas.openxmlformats.org/drawingml/2006/picture">
                            <pic:pic>
                              <pic:nvPicPr>
                                <pic:cNvPr id="373214210"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0967164" name="Picture">
</wp:docPr>
                  <a:graphic>
                    <a:graphicData uri="http://schemas.openxmlformats.org/drawingml/2006/picture">
                      <pic:pic>
                        <pic:nvPicPr>
                          <pic:cNvPr id="7096716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78007589" name="Picture">
</wp:docPr>
                  <a:graphic>
                    <a:graphicData uri="http://schemas.openxmlformats.org/drawingml/2006/picture">
                      <pic:pic>
                        <pic:nvPicPr>
                          <pic:cNvPr id="167800758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12160 Manhac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11709395" name="Picture">
</wp:docPr>
                  <a:graphic>
                    <a:graphicData uri="http://schemas.openxmlformats.org/drawingml/2006/picture">
                      <pic:pic>
                        <pic:nvPicPr>
                          <pic:cNvPr id="111170939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Manhac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17346326" name="Picture">
</wp:docPr>
                  <a:graphic>
                    <a:graphicData uri="http://schemas.openxmlformats.org/drawingml/2006/picture">
                      <pic:pic>
                        <pic:nvPicPr>
                          <pic:cNvPr id="1717346326" name="Picture"/>
                          <pic:cNvPicPr/>
                        </pic:nvPicPr>
                        <pic:blipFill>
                          <a:blip r:embed="img_0_7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20116748" name="Picture">
</wp:docPr>
                  <a:graphic>
                    <a:graphicData uri="http://schemas.openxmlformats.org/drawingml/2006/picture">
                      <pic:pic>
                        <pic:nvPicPr>
                          <pic:cNvPr id="720116748"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1189612135" name="Picture">
</wp:docPr>
                  <a:graphic>
                    <a:graphicData uri="http://schemas.openxmlformats.org/drawingml/2006/picture">
                      <pic:pic>
                        <pic:nvPicPr>
                          <pic:cNvPr id="1189612135" name="Picture"/>
                          <pic:cNvPicPr/>
                        </pic:nvPicPr>
                        <pic:blipFill>
                          <a:blip r:embed="img_0_7_16.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installations industrielles classées (ICPE) sur </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entreprise(s) SEVESO seuil haut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PPRT  : </w:t>
                  </w:r>
                  <w:r>
                    <w:rPr>
                      <w:rFonts w:ascii="Marianne" w:hAnsi="Marianne" w:eastAsia="Marianne" w:cs="Marianne"/>
                      <w:color w:val="0063CB"/>
                      <w:sz w:val="22"/>
                      <w:b w:val="true"/>
                    </w:rPr>
                    <w:t xml:space="preserve">PPRT - SOBEGAL</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32544412" name="Picture">
</wp:docPr>
                        <a:graphic>
                          <a:graphicData uri="http://schemas.openxmlformats.org/drawingml/2006/picture">
                            <pic:pic>
                              <pic:nvPicPr>
                                <pic:cNvPr id="2032544412" name="Picture"/>
                                <pic:cNvPicPr/>
                              </pic:nvPicPr>
                              <pic:blipFill>
                                <a:blip r:embed="img_0_7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technologiques (PPRT) nommé PPRT - SOBEGAL a été approuvé sur votre commune.</w:t>
                    <w:br/>
                    <w:t xml:space="preserve">Le PPRT couvre les aléas suivants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Risque industriel</w:t>
                    <w:br/>
                    <w:t xml:space="preserve">  Effet thermique</w:t>
                    <w:br/>
                    <w:t xml:space="preserve">  Effet de surpression</w:t>
                  </w:r>
                </w:p>
              </w:tc>
              <w:tc>
                <w:tcPr>
     </w:tcPr>
                <w:p>
                  <w:pPr>
                    <w:pStyle w:val="EMPTY_CELL_STYLE"/>
                  </w:pPr>
                </w:p>
              </w:tc>
            </w:tr>
            <w:tr>
              <w:trPr>
                <w:trHeight w:hRule="atLeast" w:val="1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- 04 : Interdiction stricte</w:t>
                    <w:br/>
                    <w:t xml:space="preserve">- 06 : Expropriation possible</w:t>
                    <w:br/>
                    <w:t xml:space="preserve">Date de prescription : 10/06/2009</w:t>
                    <w:br/>
                    <w:t xml:space="preserve">Date d'approbation : 29/12/2015</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"/donnee-risques/PPR/Fiche-ppr/pprt/12DDT20120001"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2800"/>
        <w:gridCol w:w="2180"/>
        <w:gridCol w:w="220"/>
        <w:gridCol w:w="980"/>
        <w:gridCol w:w="20"/>
        <w:gridCol w:w="320"/>
        <w:gridCol w:w="2580"/>
        <w:gridCol w:w="20"/>
        <w:gridCol w:w="28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88487773" name="Picture">
</wp:docPr>
                  <a:graphic>
                    <a:graphicData uri="http://schemas.openxmlformats.org/drawingml/2006/picture">
                      <pic:pic>
                        <pic:nvPicPr>
                          <pic:cNvPr id="108848777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8611351" name="Picture">
</wp:docPr>
                  <a:graphic>
                    <a:graphicData uri="http://schemas.openxmlformats.org/drawingml/2006/picture">
                      <pic:pic>
                        <pic:nvPicPr>
                          <pic:cNvPr id="14861135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12160 Manhac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33023398" name="Picture">
</wp:docPr>
                  <a:graphic>
                    <a:graphicData uri="http://schemas.openxmlformats.org/drawingml/2006/picture">
                      <pic:pic>
                        <pic:nvPicPr>
                          <pic:cNvPr id="193302339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Manhac</w:t>
            </w:r>
          </w:p>
        </w:tc>
        <w:tc>
          <w:tcPr>
     </w:tcPr>
          <w:p>
            <w:pPr>
              <w:pStyle w:val="EMPTY_CELL_STYLE"/>
            </w:pPr>
          </w:p>
        </w:tc>
      </w:tr>
      <w:tr>
        <w:trPr>
          <w:trHeight w:hRule="atLeas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tcPr>
          <w:tbl>
            <w:tblPr>
              <w:tblLayout w:type="fixed"/>
            </w:tblPr>
            <w:tblGrid>
              <w:gridCol w:w="9400"/>
              <w:gridCol w:w="1700"/>
            </w:tblGrid>
            <w:tr>
              <w:trPr>
                <w:trHeight w:hRule="atLeast" w:val="600"/>
              </w:trPr>
              <w:tc>
                <w:tcPr>
                  <w:tcMar>
                    <w:top w:w="0" w:type="dxa"/>
                    <w:left w:w="0" w:type="dxa"/>
                    <w:bottom w:w="0" w:type="dxa"/>
                    <w:right w:w="0" w:type="dxa"/>
                  </w:tcMar>
                  <w:vAlign w:val="center"/>
                </w:tcPr>
                <w:p>
                  <w:pPr>
                    <w:pStyle w:val="Style1"/>
                    <w:ind/>
                  </w:pPr>
                  <w:r>
                    <w:rPr>
                      <w:rFonts w:ascii="Marianne" w:hAnsi="Marianne" w:eastAsia="Marianne" w:cs="Marianne"/>
                      <w:b w:val="true"/>
                    </w:rPr>
                    <w:t xml:space="preserve">1 entreprise(s) SEVESO seuil haut sur la commune</w:t>
                  </w:r>
                </w:p>
              </w:tc>
              <w:tc>
                <w:tcPr>
     </w:tcPr>
                <w:p>
                  <w:pPr>
                    <w:pStyle w:val="EMPTY_CELL_STYLE"/>
                  </w:pPr>
                </w:p>
              </w:tc>
            </w:tr>
            <w:tr>
              <w:trPr>
                <w:trHeight w:hRule="atLeast" w:val="840"/>
              </w:trPr>
              <w:tc>
                <w:tcPr>
                  <w:tcMar>
                    <w:top w:w="0" w:type="dxa"/>
                    <w:left w:w="0" w:type="dxa"/>
                    <w:bottom w:w="0" w:type="dxa"/>
                    <w:right w:w="0" w:type="dxa"/>
                  </w:tcMar>
                </w:tcPr>
                <w:tbl>
                  <w:tblPr>
                    <w:tblLayout w:type="fixed"/>
                  </w:tblPr>
                  <w:tblGrid>
                    <w:gridCol w:w="4800"/>
                    <w:gridCol w:w="4600"/>
                  </w:tblGrid>
                  <w:tr>
                    <w:trPr>
                      <w:trHeight w:hRule="atLeast" w:val="600"/>
                    </w:trPr>
                    <w:tc>
                      <w:tcPr>
                        <w:shd w:val="clear" w:color="auto" w:fill="EEEEEE"/>
                        <w:tcBorders>
                          <w:bottom w:val="single" w:sz="16" w:space="0" w:color="000000"/>
                        </w:tcBorders>
                        <w:tcMar>
                          <w:top w:w="0" w:type="dxa"/>
                          <w:left w:w="100" w:type="dxa"/>
                          <w:bottom w:w="0" w:type="dxa"/>
                          <w:right w:w="0" w:type="dxa"/>
                        </w:tcMar>
                        <w:vAlign w:val="center"/>
                      </w:tcPr>
                      <w:p>
                        <w:pPr>
                          <w:pStyle w:val="Style1"/>
                          <w:ind/>
                        </w:pPr>
                        <w:r>
                          <w:rPr>
                            <w:rFonts w:ascii="Marianne" w:hAnsi="Marianne" w:eastAsia="Marianne" w:cs="Marianne"/>
                            <w:sz w:val="16"/>
                            <w:b w:val="true"/>
                          </w:rPr>
                          <w:t xml:space="preserve">Nom de l'établissement</w:t>
                        </w:r>
                      </w:p>
                    </w:tc>
                    <w:tc>
                      <w:tcPr>
                        <w:shd w:val="clear" w:color="auto" w:fill="EEEEEE"/>
                        <w:tcBorders>
                          <w:bottom w:val="single" w:sz="16" w:space="0" w:color="000000"/>
                        </w:tcBorders>
                        <w:tcMar>
                          <w:top w:w="0" w:type="dxa"/>
                          <w:left w:w="100" w:type="dxa"/>
                          <w:bottom w:w="0" w:type="dxa"/>
                          <w:right w:w="0" w:type="dxa"/>
                        </w:tcMar>
                        <w:vAlign w:val="center"/>
                      </w:tcPr>
                      <w:p>
                        <w:pPr>
                          <w:pStyle w:val="Style1"/>
                          <w:ind/>
                        </w:pPr>
                        <w:r>
                          <w:rPr>
                            <w:rFonts w:ascii="Marianne" w:hAnsi="Marianne" w:eastAsia="Marianne" w:cs="Marianne"/>
                            <w:sz w:val="16"/>
                            <w:b w:val="true"/>
                          </w:rPr>
                          <w:t xml:space="preserve">Statut SEVESO</w:t>
                        </w:r>
                      </w:p>
                    </w:tc>
                  </w:tr>
                  <w:tr>
                    <w:trPr>
                      <w:trHeight w:hRule="atLeast" w:val="240"/>
                    </w:trPr>
                    <w:tc>
                      <w:tcPr>
                        <w:shd w:val="clear" w:color="auto" w:fill="FFFFFF"/>
                        <w:tcMar>
                          <w:top w:w="0" w:type="dxa"/>
                          <w:left w:w="100" w:type="dxa"/>
                          <w:bottom w:w="0" w:type="dxa"/>
                          <w:right w:w="0" w:type="dxa"/>
                        </w:tcMar>
                        <w:vAlign w:val="center"/>
                      </w:tcPr>
                      <w:p>
                        <w:pPr>
                          <w:pStyle w:val="tableRow|01"/>
                          <w:ind/>
                        </w:pPr>
                        <w:r>
                          <w:fldChar w:fldCharType="begin"/>
                        </w:r>
                        <w:r>
                          <w:instrText xml:space="preserve"> HYPERLINK "https://www.georisques.gouv.fr/risques/installations/donnees/details/0006802479" \t "_self" </w:instrText>
                        </w:r>
                        <w:r>
                          <w:fldChar w:fldCharType="separate"/>
                        </w:r>
                        <w:r>
                          <w:rPr>
                            <w:rFonts w:ascii="Marianne" w:hAnsi="Marianne" w:eastAsia="Marianne" w:cs="Marianne"/>
                            <w:sz w:val="14"/>
                          </w:rPr>
                          <w:t xml:space="preserve">SOCIETE BEARNAISE DES GAZ LIQUEFIES</w:t>
                        </w:r>
                        <w:r>
                          <w:fldChar w:fldCharType="end"/>
                        </w:r>
                      </w:p>
                    </w:tc>
                    <w:tc>
                      <w:tcPr>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Seveso seuil haut</w:t>
                        </w:r>
                      </w:p>
                    </w:tc>
                  </w:tr>
                </w:tbl>
                <w:p>
                  <w:pPr>
                    <w:pStyle w:val="EMPTY_CELL_STYLE"/>
                  </w:pPr>
                </w:p>
              </w:tc>
              <w:tc>
                <w:tcPr>
     </w:tcPr>
                <w:p>
                  <w:pPr>
                    <w:pStyle w:val="EMPTY_CELL_STYLE"/>
                  </w:pPr>
                </w:p>
              </w:tc>
            </w:tr>
          </w:tbl>
          <w:p>
            <w:pPr>
              <w:pStyle w:val="EMPTY_CELL_STYLE"/>
            </w:pPr>
          </w:p>
        </w:tc>
      </w:tr>
      <w:tr>
        <w:trPr>
          <w:trHeight w:hRule="exact" w:val="10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66730479" name="Picture">
</wp:docPr>
                  <a:graphic>
                    <a:graphicData uri="http://schemas.openxmlformats.org/drawingml/2006/picture">
                      <pic:pic>
                        <pic:nvPicPr>
                          <pic:cNvPr id="206673047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02859847" name="Picture">
</wp:docPr>
                  <a:graphic>
                    <a:graphicData uri="http://schemas.openxmlformats.org/drawingml/2006/picture">
                      <pic:pic>
                        <pic:nvPicPr>
                          <pic:cNvPr id="120285984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12160 Manhac</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13886085" name="Picture">
</wp:docPr>
                  <a:graphic>
                    <a:graphicData uri="http://schemas.openxmlformats.org/drawingml/2006/picture">
                      <pic:pic>
                        <pic:nvPicPr>
                          <pic:cNvPr id="131388608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basedOn w:val="Style1"/>
    <w:pPr>
      <w:ind/>
    </w:pPr>
    <w:rPr>
      <w:rFonts w:ascii="Marianne" w:hAnsi="Marianne" w:eastAsia="Marianne" w:cs="Marianne"/>
    </w:rPr>
  </w:style>
  <w:style w:type="paragraph" w:styleId="tableRow|01">
    <w:name w:val="tableRow|01"/>
    <w:qFormat/>
    <w:basedOn w:val="Style1"/>
    <w:pPr>
      <w:ind/>
    </w:pPr>
    <w:rPr>
      <w:rFonts w:ascii="Marianne" w:hAnsi="Marianne" w:eastAsia="Marianne" w:cs="Marianne"/>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7.jpg" Type="http://schemas.openxmlformats.org/officeDocument/2006/relationships/image" Target="media/img_0_7_17.jpg"/>
 <Relationship Id="img_0_7_7.png" Type="http://schemas.openxmlformats.org/officeDocument/2006/relationships/image" Target="media/img_0_7_7.png"/>
 <Relationship Id="img_0_7_16.png" Type="http://schemas.openxmlformats.org/officeDocument/2006/relationships/image" Target="media/img_0_7_16.png"/>
 <Relationship Id="img_0_7_14_2.png" Type="http://schemas.openxmlformats.org/officeDocument/2006/relationships/image" Target="media/img_0_7_14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