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4947552" name="Picture">
</wp:docPr>
                  <a:graphic>
                    <a:graphicData uri="http://schemas.openxmlformats.org/drawingml/2006/picture">
                      <pic:pic>
                        <pic:nvPicPr>
                          <pic:cNvPr id="1284947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14010759" name="Picture">
</wp:docPr>
                  <a:graphic>
                    <a:graphicData uri="http://schemas.openxmlformats.org/drawingml/2006/picture">
                      <pic:pic>
                        <pic:nvPicPr>
                          <pic:cNvPr id="71401075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19119525" name="Picture">
</wp:docPr>
                        <a:graphic>
                          <a:graphicData uri="http://schemas.openxmlformats.org/drawingml/2006/picture">
                            <pic:pic>
                              <pic:nvPicPr>
                                <pic:cNvPr id="121911952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37350 Le Grand-Pressigny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46406766" name="Picture">
</wp:docPr>
                  <a:graphic>
                    <a:graphicData uri="http://schemas.openxmlformats.org/drawingml/2006/picture">
                      <pic:pic>
                        <pic:nvPicPr>
                          <pic:cNvPr id="124640676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04426620" name="Picture">
</wp:docPr>
                  <a:graphic>
                    <a:graphicData uri="http://schemas.openxmlformats.org/drawingml/2006/picture">
                      <pic:pic>
                        <pic:nvPicPr>
                          <pic:cNvPr id="60442662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8521681" name="Picture">
</wp:docPr>
                  <a:graphic>
                    <a:graphicData uri="http://schemas.openxmlformats.org/drawingml/2006/picture">
                      <pic:pic>
                        <pic:nvPicPr>
                          <pic:cNvPr id="1278521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6803799" name="Picture">
</wp:docPr>
                  <a:graphic>
                    <a:graphicData uri="http://schemas.openxmlformats.org/drawingml/2006/picture">
                      <pic:pic>
                        <pic:nvPicPr>
                          <pic:cNvPr id="4168037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37350 Le Grand-Pressigny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2819770" name="Picture">
</wp:docPr>
                  <a:graphic>
                    <a:graphicData uri="http://schemas.openxmlformats.org/drawingml/2006/picture">
                      <pic:pic>
                        <pic:nvPicPr>
                          <pic:cNvPr id="322819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7288342" name="Picture">
</wp:docPr>
                        <a:graphic>
                          <a:graphicData uri="http://schemas.openxmlformats.org/drawingml/2006/picture">
                            <pic:pic>
                              <pic:nvPicPr>
                                <pic:cNvPr id="40728834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8349359" name="Picture">
</wp:docPr>
                        <a:graphic>
                          <a:graphicData uri="http://schemas.openxmlformats.org/drawingml/2006/picture">
                            <pic:pic>
                              <pic:nvPicPr>
                                <pic:cNvPr id="166834935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1773360" name="Picture">
</wp:docPr>
                        <a:graphic>
                          <a:graphicData uri="http://schemas.openxmlformats.org/drawingml/2006/picture">
                            <pic:pic>
                              <pic:nvPicPr>
                                <pic:cNvPr id="176177336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1323353" name="Picture">
</wp:docPr>
                        <a:graphic>
                          <a:graphicData uri="http://schemas.openxmlformats.org/drawingml/2006/picture">
                            <pic:pic>
                              <pic:nvPicPr>
                                <pic:cNvPr id="158132335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4023167" name="Picture">
</wp:docPr>
                        <a:graphic>
                          <a:graphicData uri="http://schemas.openxmlformats.org/drawingml/2006/picture">
                            <pic:pic>
                              <pic:nvPicPr>
                                <pic:cNvPr id="9340231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4879275" name="Picture">
</wp:docPr>
                        <a:graphic>
                          <a:graphicData uri="http://schemas.openxmlformats.org/drawingml/2006/picture">
                            <pic:pic>
                              <pic:nvPicPr>
                                <pic:cNvPr id="1774879275"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1890985" name="Picture">
</wp:docPr>
                        <a:graphic>
                          <a:graphicData uri="http://schemas.openxmlformats.org/drawingml/2006/picture">
                            <pic:pic>
                              <pic:nvPicPr>
                                <pic:cNvPr id="61189098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7263632" name="Picture">
</wp:docPr>
                        <a:graphic>
                          <a:graphicData uri="http://schemas.openxmlformats.org/drawingml/2006/picture">
                            <pic:pic>
                              <pic:nvPicPr>
                                <pic:cNvPr id="50726363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8285985" name="Picture">
</wp:docPr>
                        <a:graphic>
                          <a:graphicData uri="http://schemas.openxmlformats.org/drawingml/2006/picture">
                            <pic:pic>
                              <pic:nvPicPr>
                                <pic:cNvPr id="152828598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9640921" name="Picture">
</wp:docPr>
                        <a:graphic>
                          <a:graphicData uri="http://schemas.openxmlformats.org/drawingml/2006/picture">
                            <pic:pic>
                              <pic:nvPicPr>
                                <pic:cNvPr id="127964092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5330672" name="Picture">
</wp:docPr>
                        <a:graphic>
                          <a:graphicData uri="http://schemas.openxmlformats.org/drawingml/2006/picture">
                            <pic:pic>
                              <pic:nvPicPr>
                                <pic:cNvPr id="126533067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7901724" name="Picture">
</wp:docPr>
                        <a:graphic>
                          <a:graphicData uri="http://schemas.openxmlformats.org/drawingml/2006/picture">
                            <pic:pic>
                              <pic:nvPicPr>
                                <pic:cNvPr id="32790172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8337812" name="Picture">
</wp:docPr>
                        <a:graphic>
                          <a:graphicData uri="http://schemas.openxmlformats.org/drawingml/2006/picture">
                            <pic:pic>
                              <pic:nvPicPr>
                                <pic:cNvPr id="103833781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9604237" name="Picture">
</wp:docPr>
                        <a:graphic>
                          <a:graphicData uri="http://schemas.openxmlformats.org/drawingml/2006/picture">
                            <pic:pic>
                              <pic:nvPicPr>
                                <pic:cNvPr id="55960423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3484356" name="Picture">
</wp:docPr>
                        <a:graphic>
                          <a:graphicData uri="http://schemas.openxmlformats.org/drawingml/2006/picture">
                            <pic:pic>
                              <pic:nvPicPr>
                                <pic:cNvPr id="77348435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4607823" name="Picture">
</wp:docPr>
                        <a:graphic>
                          <a:graphicData uri="http://schemas.openxmlformats.org/drawingml/2006/picture">
                            <pic:pic>
                              <pic:nvPicPr>
                                <pic:cNvPr id="206460782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4868148" name="Picture">
</wp:docPr>
                        <a:graphic>
                          <a:graphicData uri="http://schemas.openxmlformats.org/drawingml/2006/picture">
                            <pic:pic>
                              <pic:nvPicPr>
                                <pic:cNvPr id="30486814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4545874" name="Picture">
</wp:docPr>
                        <a:graphic>
                          <a:graphicData uri="http://schemas.openxmlformats.org/drawingml/2006/picture">
                            <pic:pic>
                              <pic:nvPicPr>
                                <pic:cNvPr id="62454587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2593940" name="Picture">
</wp:docPr>
                        <a:graphic>
                          <a:graphicData uri="http://schemas.openxmlformats.org/drawingml/2006/picture">
                            <pic:pic>
                              <pic:nvPicPr>
                                <pic:cNvPr id="117259394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366842" name="Picture">
</wp:docPr>
                        <a:graphic>
                          <a:graphicData uri="http://schemas.openxmlformats.org/drawingml/2006/picture">
                            <pic:pic>
                              <pic:nvPicPr>
                                <pic:cNvPr id="15236684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5669747" name="Picture">
</wp:docPr>
                        <a:graphic>
                          <a:graphicData uri="http://schemas.openxmlformats.org/drawingml/2006/picture">
                            <pic:pic>
                              <pic:nvPicPr>
                                <pic:cNvPr id="45566974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3473915" name="Picture">
</wp:docPr>
                  <a:graphic>
                    <a:graphicData uri="http://schemas.openxmlformats.org/drawingml/2006/picture">
                      <pic:pic>
                        <pic:nvPicPr>
                          <pic:cNvPr id="643473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8680432" name="Picture">
</wp:docPr>
                  <a:graphic>
                    <a:graphicData uri="http://schemas.openxmlformats.org/drawingml/2006/picture">
                      <pic:pic>
                        <pic:nvPicPr>
                          <pic:cNvPr id="1628680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37350 Le Grand-Pressigny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3135534" name="Picture">
</wp:docPr>
                  <a:graphic>
                    <a:graphicData uri="http://schemas.openxmlformats.org/drawingml/2006/picture">
                      <pic:pic>
                        <pic:nvPicPr>
                          <pic:cNvPr id="753135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grand-pressigny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8512224" name="Picture">
</wp:docPr>
                  <a:graphic>
                    <a:graphicData uri="http://schemas.openxmlformats.org/drawingml/2006/picture">
                      <pic:pic>
                        <pic:nvPicPr>
                          <pic:cNvPr id="141851222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5138906" name="Picture">
</wp:docPr>
                  <a:graphic>
                    <a:graphicData uri="http://schemas.openxmlformats.org/drawingml/2006/picture">
                      <pic:pic>
                        <pic:nvPicPr>
                          <pic:cNvPr id="190513890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14460585" name="Picture">
</wp:docPr>
                  <a:graphic>
                    <a:graphicData uri="http://schemas.openxmlformats.org/drawingml/2006/picture">
                      <pic:pic>
                        <pic:nvPicPr>
                          <pic:cNvPr id="81446058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0790787" name="Picture">
</wp:docPr>
                        <a:graphic>
                          <a:graphicData uri="http://schemas.openxmlformats.org/drawingml/2006/picture">
                            <pic:pic>
                              <pic:nvPicPr>
                                <pic:cNvPr id="145079078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4990477" name="Picture">
</wp:docPr>
                  <a:graphic>
                    <a:graphicData uri="http://schemas.openxmlformats.org/drawingml/2006/picture">
                      <pic:pic>
                        <pic:nvPicPr>
                          <pic:cNvPr id="594990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3069366" name="Picture">
</wp:docPr>
                  <a:graphic>
                    <a:graphicData uri="http://schemas.openxmlformats.org/drawingml/2006/picture">
                      <pic:pic>
                        <pic:nvPicPr>
                          <pic:cNvPr id="17930693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37350 Le Grand-Pressigny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6054206" name="Picture">
</wp:docPr>
                  <a:graphic>
                    <a:graphicData uri="http://schemas.openxmlformats.org/drawingml/2006/picture">
                      <pic:pic>
                        <pic:nvPicPr>
                          <pic:cNvPr id="1996054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grand-pressigny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1086046" name="Picture">
</wp:docPr>
                  <a:graphic>
                    <a:graphicData uri="http://schemas.openxmlformats.org/drawingml/2006/picture">
                      <pic:pic>
                        <pic:nvPicPr>
                          <pic:cNvPr id="189108604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5318651" name="Picture">
</wp:docPr>
                  <a:graphic>
                    <a:graphicData uri="http://schemas.openxmlformats.org/drawingml/2006/picture">
                      <pic:pic>
                        <pic:nvPicPr>
                          <pic:cNvPr id="155531865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91841676" name="Picture">
</wp:docPr>
                  <a:graphic>
                    <a:graphicData uri="http://schemas.openxmlformats.org/drawingml/2006/picture">
                      <pic:pic>
                        <pic:nvPicPr>
                          <pic:cNvPr id="39184167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0319482" name="Picture">
</wp:docPr>
                        <a:graphic>
                          <a:graphicData uri="http://schemas.openxmlformats.org/drawingml/2006/picture">
                            <pic:pic>
                              <pic:nvPicPr>
                                <pic:cNvPr id="28031948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0007961" name="Picture">
</wp:docPr>
                        <a:graphic>
                          <a:graphicData uri="http://schemas.openxmlformats.org/drawingml/2006/picture">
                            <pic:pic>
                              <pic:nvPicPr>
                                <pic:cNvPr id="42000796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8575305" name="Picture">
</wp:docPr>
                  <a:graphic>
                    <a:graphicData uri="http://schemas.openxmlformats.org/drawingml/2006/picture">
                      <pic:pic>
                        <pic:nvPicPr>
                          <pic:cNvPr id="658575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1803911" name="Picture">
</wp:docPr>
                  <a:graphic>
                    <a:graphicData uri="http://schemas.openxmlformats.org/drawingml/2006/picture">
                      <pic:pic>
                        <pic:nvPicPr>
                          <pic:cNvPr id="601803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37350 Le Grand-Pressigny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1981224" name="Picture">
</wp:docPr>
                  <a:graphic>
                    <a:graphicData uri="http://schemas.openxmlformats.org/drawingml/2006/picture">
                      <pic:pic>
                        <pic:nvPicPr>
                          <pic:cNvPr id="1141981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grand-pressigny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9811676" name="Picture">
</wp:docPr>
                  <a:graphic>
                    <a:graphicData uri="http://schemas.openxmlformats.org/drawingml/2006/picture">
                      <pic:pic>
                        <pic:nvPicPr>
                          <pic:cNvPr id="769811676"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0612755" name="Picture">
</wp:docPr>
                  <a:graphic>
                    <a:graphicData uri="http://schemas.openxmlformats.org/drawingml/2006/picture">
                      <pic:pic>
                        <pic:nvPicPr>
                          <pic:cNvPr id="96061275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43771718" name="Picture">
</wp:docPr>
                  <a:graphic>
                    <a:graphicData uri="http://schemas.openxmlformats.org/drawingml/2006/picture">
                      <pic:pic>
                        <pic:nvPicPr>
                          <pic:cNvPr id="543771718"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9968193" name="Picture">
</wp:docPr>
                        <a:graphic>
                          <a:graphicData uri="http://schemas.openxmlformats.org/drawingml/2006/picture">
                            <pic:pic>
                              <pic:nvPicPr>
                                <pic:cNvPr id="51996819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5275764" name="Picture">
</wp:docPr>
                  <a:graphic>
                    <a:graphicData uri="http://schemas.openxmlformats.org/drawingml/2006/picture">
                      <pic:pic>
                        <pic:nvPicPr>
                          <pic:cNvPr id="355275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4862349" name="Picture">
</wp:docPr>
                  <a:graphic>
                    <a:graphicData uri="http://schemas.openxmlformats.org/drawingml/2006/picture">
                      <pic:pic>
                        <pic:nvPicPr>
                          <pic:cNvPr id="2064862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37350 Le Grand-Pressigny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6817690" name="Picture">
</wp:docPr>
                  <a:graphic>
                    <a:graphicData uri="http://schemas.openxmlformats.org/drawingml/2006/picture">
                      <pic:pic>
                        <pic:nvPicPr>
                          <pic:cNvPr id="19468176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grand-pressigny</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8759786" name="Picture">
</wp:docPr>
                  <a:graphic>
                    <a:graphicData uri="http://schemas.openxmlformats.org/drawingml/2006/picture">
                      <pic:pic>
                        <pic:nvPicPr>
                          <pic:cNvPr id="768759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165070" name="Picture">
</wp:docPr>
                  <a:graphic>
                    <a:graphicData uri="http://schemas.openxmlformats.org/drawingml/2006/picture">
                      <pic:pic>
                        <pic:nvPicPr>
                          <pic:cNvPr id="165165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37350 Le Grand-Pressigny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7888746" name="Picture">
</wp:docPr>
                  <a:graphic>
                    <a:graphicData uri="http://schemas.openxmlformats.org/drawingml/2006/picture">
                      <pic:pic>
                        <pic:nvPicPr>
                          <pic:cNvPr id="1617888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grand-pressigny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6760411" name="Picture">
</wp:docPr>
                  <a:graphic>
                    <a:graphicData uri="http://schemas.openxmlformats.org/drawingml/2006/picture">
                      <pic:pic>
                        <pic:nvPicPr>
                          <pic:cNvPr id="606760411"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5923952" name="Picture">
</wp:docPr>
                  <a:graphic>
                    <a:graphicData uri="http://schemas.openxmlformats.org/drawingml/2006/picture">
                      <pic:pic>
                        <pic:nvPicPr>
                          <pic:cNvPr id="38592395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52590101" name="Picture">
</wp:docPr>
                  <a:graphic>
                    <a:graphicData uri="http://schemas.openxmlformats.org/drawingml/2006/picture">
                      <pic:pic>
                        <pic:nvPicPr>
                          <pic:cNvPr id="2052590101"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8309152" name="Picture">
</wp:docPr>
                        <a:graphic>
                          <a:graphicData uri="http://schemas.openxmlformats.org/drawingml/2006/picture">
                            <pic:pic>
                              <pic:nvPicPr>
                                <pic:cNvPr id="29830915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INTE0500305A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6283161" name="Picture">
</wp:docPr>
                  <a:graphic>
                    <a:graphicData uri="http://schemas.openxmlformats.org/drawingml/2006/picture">
                      <pic:pic>
                        <pic:nvPicPr>
                          <pic:cNvPr id="1286283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3555809" name="Picture">
</wp:docPr>
                  <a:graphic>
                    <a:graphicData uri="http://schemas.openxmlformats.org/drawingml/2006/picture">
                      <pic:pic>
                        <pic:nvPicPr>
                          <pic:cNvPr id="603555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37350 Le Grand-Pressigny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821416" name="Picture">
</wp:docPr>
                  <a:graphic>
                    <a:graphicData uri="http://schemas.openxmlformats.org/drawingml/2006/picture">
                      <pic:pic>
                        <pic:nvPicPr>
                          <pic:cNvPr id="2118214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 grand-pressigny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4072601" name="Picture">
</wp:docPr>
                  <a:graphic>
                    <a:graphicData uri="http://schemas.openxmlformats.org/drawingml/2006/picture">
                      <pic:pic>
                        <pic:nvPicPr>
                          <pic:cNvPr id="200407260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3381251" name="Picture">
</wp:docPr>
                  <a:graphic>
                    <a:graphicData uri="http://schemas.openxmlformats.org/drawingml/2006/picture">
                      <pic:pic>
                        <pic:nvPicPr>
                          <pic:cNvPr id="123338125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07201607" name="Picture">
</wp:docPr>
                  <a:graphic>
                    <a:graphicData uri="http://schemas.openxmlformats.org/drawingml/2006/picture">
                      <pic:pic>
                        <pic:nvPicPr>
                          <pic:cNvPr id="707201607"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5740657" name="Picture">
</wp:docPr>
                        <a:graphic>
                          <a:graphicData uri="http://schemas.openxmlformats.org/drawingml/2006/picture">
                            <pic:pic>
                              <pic:nvPicPr>
                                <pic:cNvPr id="213574065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1573613" name="Picture">
</wp:docPr>
                  <a:graphic>
                    <a:graphicData uri="http://schemas.openxmlformats.org/drawingml/2006/picture">
                      <pic:pic>
                        <pic:nvPicPr>
                          <pic:cNvPr id="1831573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0387456" name="Picture">
</wp:docPr>
                  <a:graphic>
                    <a:graphicData uri="http://schemas.openxmlformats.org/drawingml/2006/picture">
                      <pic:pic>
                        <pic:nvPicPr>
                          <pic:cNvPr id="1670387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37350 Le Grand-Pressigny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676210" name="Picture">
</wp:docPr>
                  <a:graphic>
                    <a:graphicData uri="http://schemas.openxmlformats.org/drawingml/2006/picture">
                      <pic:pic>
                        <pic:nvPicPr>
                          <pic:cNvPr id="2116762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grand-pressigny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2776226" name="Picture">
</wp:docPr>
                  <a:graphic>
                    <a:graphicData uri="http://schemas.openxmlformats.org/drawingml/2006/picture">
                      <pic:pic>
                        <pic:nvPicPr>
                          <pic:cNvPr id="124277622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5031420" name="Picture">
</wp:docPr>
                  <a:graphic>
                    <a:graphicData uri="http://schemas.openxmlformats.org/drawingml/2006/picture">
                      <pic:pic>
                        <pic:nvPicPr>
                          <pic:cNvPr id="111503142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4765024" name="Picture">
</wp:docPr>
                  <a:graphic>
                    <a:graphicData uri="http://schemas.openxmlformats.org/drawingml/2006/picture">
                      <pic:pic>
                        <pic:nvPicPr>
                          <pic:cNvPr id="138476502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8784376" name="Picture">
</wp:docPr>
                        <a:graphic>
                          <a:graphicData uri="http://schemas.openxmlformats.org/drawingml/2006/picture">
                            <pic:pic>
                              <pic:nvPicPr>
                                <pic:cNvPr id="147878437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0846534" name="Picture">
</wp:docPr>
                  <a:graphic>
                    <a:graphicData uri="http://schemas.openxmlformats.org/drawingml/2006/picture">
                      <pic:pic>
                        <pic:nvPicPr>
                          <pic:cNvPr id="1460846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2375678" name="Picture">
</wp:docPr>
                  <a:graphic>
                    <a:graphicData uri="http://schemas.openxmlformats.org/drawingml/2006/picture">
                      <pic:pic>
                        <pic:nvPicPr>
                          <pic:cNvPr id="562375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37350 Le Grand-Pressigny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7356291" name="Picture">
</wp:docPr>
                  <a:graphic>
                    <a:graphicData uri="http://schemas.openxmlformats.org/drawingml/2006/picture">
                      <pic:pic>
                        <pic:nvPicPr>
                          <pic:cNvPr id="1517356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grand-pressigny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5532694" name="Picture">
</wp:docPr>
                  <a:graphic>
                    <a:graphicData uri="http://schemas.openxmlformats.org/drawingml/2006/picture">
                      <pic:pic>
                        <pic:nvPicPr>
                          <pic:cNvPr id="91553269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4455613" name="Picture">
</wp:docPr>
                  <a:graphic>
                    <a:graphicData uri="http://schemas.openxmlformats.org/drawingml/2006/picture">
                      <pic:pic>
                        <pic:nvPicPr>
                          <pic:cNvPr id="72445561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57848998" name="Picture">
</wp:docPr>
                  <a:graphic>
                    <a:graphicData uri="http://schemas.openxmlformats.org/drawingml/2006/picture">
                      <pic:pic>
                        <pic:nvPicPr>
                          <pic:cNvPr id="205784899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1459200" name="Picture">
</wp:docPr>
                  <a:graphic>
                    <a:graphicData uri="http://schemas.openxmlformats.org/drawingml/2006/picture">
                      <pic:pic>
                        <pic:nvPicPr>
                          <pic:cNvPr id="1661459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0888313" name="Picture">
</wp:docPr>
                  <a:graphic>
                    <a:graphicData uri="http://schemas.openxmlformats.org/drawingml/2006/picture">
                      <pic:pic>
                        <pic:nvPicPr>
                          <pic:cNvPr id="640888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37350 Le Grand-Pressigny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0528404" name="Picture">
</wp:docPr>
                  <a:graphic>
                    <a:graphicData uri="http://schemas.openxmlformats.org/drawingml/2006/picture">
                      <pic:pic>
                        <pic:nvPicPr>
                          <pic:cNvPr id="14705284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"https://fiches-risques.brgm.fr/fr/georisques/mvt-synthetique/10700123" \t "_self" </w:instrText>
            </w:r>
            <w:r>
              <w:fldChar w:fldCharType="separate"/>
            </w:r>
            <w:r>
              <w:rPr>
                <w:rFonts w:ascii="Marianne" w:hAnsi="Marianne" w:eastAsia="Marianne" w:cs="Marianne"/>
                <w:sz w:val="14"/>
              </w:rPr>
              <w:t xml:space="preserve">10700123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Roches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"https://fiches-risques.brgm.fr/fr/georisques/mvt-synthetique/10700124" \t "_self" </w:instrText>
            </w:r>
            <w:r>
              <w:fldChar w:fldCharType="separate"/>
            </w:r>
            <w:r>
              <w:rPr>
                <w:rFonts w:ascii="Marianne" w:hAnsi="Marianne" w:eastAsia="Marianne" w:cs="Marianne"/>
                <w:sz w:val="14"/>
              </w:rPr>
              <w:t xml:space="preserve">10700124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Etableau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"https://fiches-risques.brgm.fr/fr/georisques/mvt-synthetique/10700125" \t "_self" </w:instrText>
            </w:r>
            <w:r>
              <w:fldChar w:fldCharType="separate"/>
            </w:r>
            <w:r>
              <w:rPr>
                <w:rFonts w:ascii="Marianne" w:hAnsi="Marianne" w:eastAsia="Marianne" w:cs="Marianne"/>
                <w:sz w:val="14"/>
              </w:rPr>
              <w:t xml:space="preserve">10700125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Etableau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"https://fiches-risques.brgm.fr/fr/georisques/mvt-synthetique/10700126" \t "_self" </w:instrText>
            </w:r>
            <w:r>
              <w:fldChar w:fldCharType="separate"/>
            </w:r>
            <w:r>
              <w:rPr>
                <w:rFonts w:ascii="Marianne" w:hAnsi="Marianne" w:eastAsia="Marianne" w:cs="Marianne"/>
                <w:sz w:val="14"/>
              </w:rPr>
              <w:t xml:space="preserve">10700126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Bordure du Coteau " Etableau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"https://fiches-risques.brgm.fr/fr/georisques/mvt-synthetique/10700127" \t "_self" </w:instrText>
            </w:r>
            <w:r>
              <w:fldChar w:fldCharType="separate"/>
            </w:r>
            <w:r>
              <w:rPr>
                <w:rFonts w:ascii="Marianne" w:hAnsi="Marianne" w:eastAsia="Marianne" w:cs="Marianne"/>
                <w:sz w:val="14"/>
              </w:rPr>
              <w:t xml:space="preserve">10700127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Moulin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"https://fiches-risques.brgm.fr/fr/georisques/mvt-synthetique/50003071" \t "_self" </w:instrText>
            </w:r>
            <w:r>
              <w:fldChar w:fldCharType="separate"/>
            </w:r>
            <w:r>
              <w:rPr>
                <w:rFonts w:ascii="Marianne" w:hAnsi="Marianne" w:eastAsia="Marianne" w:cs="Marianne"/>
                <w:sz w:val="14"/>
              </w:rPr>
              <w:t xml:space="preserve">50003071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 BORDURE DU COTEAU</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8681206" name="Picture">
</wp:docPr>
                  <a:graphic>
                    <a:graphicData uri="http://schemas.openxmlformats.org/drawingml/2006/picture">
                      <pic:pic>
                        <pic:nvPicPr>
                          <pic:cNvPr id="1168681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6472885" name="Picture">
</wp:docPr>
                  <a:graphic>
                    <a:graphicData uri="http://schemas.openxmlformats.org/drawingml/2006/picture">
                      <pic:pic>
                        <pic:nvPicPr>
                          <pic:cNvPr id="1206472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37350 Le Grand-Pressigny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1979152" name="Picture">
</wp:docPr>
                  <a:graphic>
                    <a:graphicData uri="http://schemas.openxmlformats.org/drawingml/2006/picture">
                      <pic:pic>
                        <pic:nvPicPr>
                          <pic:cNvPr id="371979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"https://fiches-risques.brgm.fr/georisques/cavite/CEN0000202AA" \t "_self" </w:instrText>
            </w:r>
            <w:r>
              <w:fldChar w:fldCharType="separate"/>
            </w:r>
            <w:r>
              <w:rPr>
                <w:rFonts w:ascii="Marianne" w:hAnsi="Marianne" w:eastAsia="Marianne" w:cs="Marianne"/>
                <w:sz w:val="14"/>
              </w:rPr>
              <w:t xml:space="preserve">CEN0000202AA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Site_202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"https://fiches-risques.brgm.fr/georisques/cavite/CEN0000203AA" \t "_self" </w:instrText>
            </w:r>
            <w:r>
              <w:fldChar w:fldCharType="separate"/>
            </w:r>
            <w:r>
              <w:rPr>
                <w:rFonts w:ascii="Marianne" w:hAnsi="Marianne" w:eastAsia="Marianne" w:cs="Marianne"/>
                <w:sz w:val="14"/>
              </w:rPr>
              <w:t xml:space="preserve">CEN0000203AA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Site_203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"https://fiches-risques.brgm.fr/georisques/cavite/CEN0000204AA" \t "_self" </w:instrText>
            </w:r>
            <w:r>
              <w:fldChar w:fldCharType="separate"/>
            </w:r>
            <w:r>
              <w:rPr>
                <w:rFonts w:ascii="Marianne" w:hAnsi="Marianne" w:eastAsia="Marianne" w:cs="Marianne"/>
                <w:sz w:val="14"/>
              </w:rPr>
              <w:t xml:space="preserve">CEN0000204AA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Site_204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"https://fiches-risques.brgm.fr/georisques/cavite/CEN0000205AA" \t "_self" </w:instrText>
            </w:r>
            <w:r>
              <w:fldChar w:fldCharType="separate"/>
            </w:r>
            <w:r>
              <w:rPr>
                <w:rFonts w:ascii="Marianne" w:hAnsi="Marianne" w:eastAsia="Marianne" w:cs="Marianne"/>
                <w:sz w:val="14"/>
              </w:rPr>
              <w:t xml:space="preserve">CEN0000205AA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Site_205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"https://fiches-risques.brgm.fr/georisques/cavite/CEN0000206AA" \t "_self" </w:instrText>
            </w:r>
            <w:r>
              <w:fldChar w:fldCharType="separate"/>
            </w:r>
            <w:r>
              <w:rPr>
                <w:rFonts w:ascii="Marianne" w:hAnsi="Marianne" w:eastAsia="Marianne" w:cs="Marianne"/>
                <w:sz w:val="14"/>
              </w:rPr>
              <w:t xml:space="preserve">CEN0000206AA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Site_206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"https://fiches-risques.brgm.fr/georisques/cavite/CEN0000208AA" \t "_self" </w:instrText>
            </w:r>
            <w:r>
              <w:fldChar w:fldCharType="separate"/>
            </w:r>
            <w:r>
              <w:rPr>
                <w:rFonts w:ascii="Marianne" w:hAnsi="Marianne" w:eastAsia="Marianne" w:cs="Marianne"/>
                <w:sz w:val="14"/>
              </w:rPr>
              <w:t xml:space="preserve">CEN0000208AA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Site_208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"https://fiches-risques.brgm.fr/georisques/cavite/CEN0000209AA" \t "_self" </w:instrText>
            </w:r>
            <w:r>
              <w:fldChar w:fldCharType="separate"/>
            </w:r>
            <w:r>
              <w:rPr>
                <w:rFonts w:ascii="Marianne" w:hAnsi="Marianne" w:eastAsia="Marianne" w:cs="Marianne"/>
                <w:sz w:val="14"/>
              </w:rPr>
              <w:t xml:space="preserve">CEN0000209AA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Site_209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"https://fiches-risques.brgm.fr/georisques/cavite/CEN0000216AA" \t "_self" </w:instrText>
            </w:r>
            <w:r>
              <w:fldChar w:fldCharType="separate"/>
            </w:r>
            <w:r>
              <w:rPr>
                <w:rFonts w:ascii="Marianne" w:hAnsi="Marianne" w:eastAsia="Marianne" w:cs="Marianne"/>
                <w:sz w:val="14"/>
              </w:rPr>
              <w:t xml:space="preserve">CEN0000216AA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Site_216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"https://fiches-risques.brgm.fr/georisques/cavite/CEN0000224AA" \t "_self" </w:instrText>
            </w:r>
            <w:r>
              <w:fldChar w:fldCharType="separate"/>
            </w:r>
            <w:r>
              <w:rPr>
                <w:rFonts w:ascii="Marianne" w:hAnsi="Marianne" w:eastAsia="Marianne" w:cs="Marianne"/>
                <w:sz w:val="14"/>
              </w:rPr>
              <w:t xml:space="preserve">CEN0000224AA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Site_224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"https://fiches-risques.brgm.fr/georisques/cavite/CEN0000226AA" \t "_self" </w:instrText>
            </w:r>
            <w:r>
              <w:fldChar w:fldCharType="separate"/>
            </w:r>
            <w:r>
              <w:rPr>
                <w:rFonts w:ascii="Marianne" w:hAnsi="Marianne" w:eastAsia="Marianne" w:cs="Marianne"/>
                <w:sz w:val="14"/>
              </w:rPr>
              <w:t xml:space="preserve">CEN0000226AA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Site_226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"https://fiches-risques.brgm.fr/georisques/cavite/CEN0000231AA" \t "_self" </w:instrText>
            </w:r>
            <w:r>
              <w:fldChar w:fldCharType="separate"/>
            </w:r>
            <w:r>
              <w:rPr>
                <w:rFonts w:ascii="Marianne" w:hAnsi="Marianne" w:eastAsia="Marianne" w:cs="Marianne"/>
                <w:sz w:val="14"/>
              </w:rPr>
              <w:t xml:space="preserve">CEN0000231AA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Site_231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"https://fiches-risques.brgm.fr/georisques/cavite/CEN0001067AA" \t "_self" </w:instrText>
            </w:r>
            <w:r>
              <w:fldChar w:fldCharType="separate"/>
            </w:r>
            <w:r>
              <w:rPr>
                <w:rFonts w:ascii="Marianne" w:hAnsi="Marianne" w:eastAsia="Marianne" w:cs="Marianne"/>
                <w:sz w:val="14"/>
              </w:rPr>
              <w:t xml:space="preserve">CEN0001067AA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caves des Courvaux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"https://fiches-risques.brgm.fr/georisques/cavite/CENAA0002993" \t "_self" </w:instrText>
            </w:r>
            <w:r>
              <w:fldChar w:fldCharType="separate"/>
            </w:r>
            <w:r>
              <w:rPr>
                <w:rFonts w:ascii="Marianne" w:hAnsi="Marianne" w:eastAsia="Marianne" w:cs="Marianne"/>
                <w:sz w:val="14"/>
              </w:rPr>
              <w:t xml:space="preserve">CENAA0002993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Grand 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"https://fiches-risques.brgm.fr/georisques/cavite/CENAA0003660" \t "_self" </w:instrText>
            </w:r>
            <w:r>
              <w:fldChar w:fldCharType="separate"/>
            </w:r>
            <w:r>
              <w:rPr>
                <w:rFonts w:ascii="Marianne" w:hAnsi="Marianne" w:eastAsia="Marianne" w:cs="Marianne"/>
                <w:sz w:val="14"/>
              </w:rPr>
              <w:t xml:space="preserve">CENAA0003660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Pressoir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"https://fiches-risques.brgm.fr/georisques/cavite/CENAA0003726" \t "_self" </w:instrText>
            </w:r>
            <w:r>
              <w:fldChar w:fldCharType="separate"/>
            </w:r>
            <w:r>
              <w:rPr>
                <w:rFonts w:ascii="Marianne" w:hAnsi="Marianne" w:eastAsia="Marianne" w:cs="Marianne"/>
                <w:sz w:val="14"/>
              </w:rPr>
              <w:t xml:space="preserve">CENAA0003726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Chaperaies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"https://fiches-risques.brgm.fr/georisques/cavite/CENAA0004518" \t "_self" </w:instrText>
            </w:r>
            <w:r>
              <w:fldChar w:fldCharType="separate"/>
            </w:r>
            <w:r>
              <w:rPr>
                <w:rFonts w:ascii="Marianne" w:hAnsi="Marianne" w:eastAsia="Marianne" w:cs="Marianne"/>
                <w:sz w:val="14"/>
              </w:rPr>
              <w:t xml:space="preserve">CENAA0004518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Bouféré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"https://fiches-risques.brgm.fr/georisques/cavite/CENAA0004542" \t "_self" </w:instrText>
            </w:r>
            <w:r>
              <w:fldChar w:fldCharType="separate"/>
            </w:r>
            <w:r>
              <w:rPr>
                <w:rFonts w:ascii="Marianne" w:hAnsi="Marianne" w:eastAsia="Marianne" w:cs="Marianne"/>
                <w:sz w:val="14"/>
              </w:rPr>
              <w:t xml:space="preserve">CENAA0004542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Ferpoil, sous les ruines du château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"https://fiches-risques.brgm.fr/georisques/cavite/CENAA0004544" \t "_self" </w:instrText>
            </w:r>
            <w:r>
              <w:fldChar w:fldCharType="separate"/>
            </w:r>
            <w:r>
              <w:rPr>
                <w:rFonts w:ascii="Marianne" w:hAnsi="Marianne" w:eastAsia="Marianne" w:cs="Marianne"/>
                <w:sz w:val="14"/>
              </w:rPr>
              <w:t xml:space="preserve">CENAA0004544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Fontgaudron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"https://fiches-risques.brgm.fr/georisques/cavite/CENAA0004550" \t "_self" </w:instrText>
            </w:r>
            <w:r>
              <w:fldChar w:fldCharType="separate"/>
            </w:r>
            <w:r>
              <w:rPr>
                <w:rFonts w:ascii="Marianne" w:hAnsi="Marianne" w:eastAsia="Marianne" w:cs="Marianne"/>
                <w:sz w:val="14"/>
              </w:rPr>
              <w:t xml:space="preserve">CENAA0004550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Cave de la Fausse Monnaie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"https://fiches-risques.brgm.fr/georisques/cavite/CENAA0004559" \t "_self" </w:instrText>
            </w:r>
            <w:r>
              <w:fldChar w:fldCharType="separate"/>
            </w:r>
            <w:r>
              <w:rPr>
                <w:rFonts w:ascii="Marianne" w:hAnsi="Marianne" w:eastAsia="Marianne" w:cs="Marianne"/>
                <w:sz w:val="14"/>
              </w:rPr>
              <w:t xml:space="preserve">CENAA0004559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Guignoire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"https://fiches-risques.brgm.fr/georisques/cavite/CENAA0004560" \t "_self" </w:instrText>
            </w:r>
            <w:r>
              <w:fldChar w:fldCharType="separate"/>
            </w:r>
            <w:r>
              <w:rPr>
                <w:rFonts w:ascii="Marianne" w:hAnsi="Marianne" w:eastAsia="Marianne" w:cs="Marianne"/>
                <w:sz w:val="14"/>
              </w:rPr>
              <w:t xml:space="preserve">CENAA0004560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Joubardière</w:t>
            </w:r>
          </w:p>
        </w:tc>
        <w:tc>
          <w:tcPr>
     </w:tcPr>
          <w:p>
            <w:pPr>
              <w:pStyle w:val="EMPTY_CELL_STYLE"/>
            </w:pPr>
          </w:p>
        </w:tc>
        <w:tc>
          <w:tcPr>
     </w:tcPr>
          <w:p>
            <w:pPr>
              <w:pStyle w:val="EMPTY_CELL_STYLE"/>
            </w:pPr>
          </w:p>
        </w:tc>
        <w:tc>
          <w:tcPr>
     </w:tcPr>
          <w:p>
            <w:pPr>
              <w:pStyle w:val="EMPTY_CELL_STYLE"/>
            </w:pPr>
          </w:p>
        </w:tc>
      </w:tr>
      <w:tr>
        <w:trPr>
          <w:trHeight w:hRule="exact" w:val="6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9274264" name="Picture">
</wp:docPr>
                  <a:graphic>
                    <a:graphicData uri="http://schemas.openxmlformats.org/drawingml/2006/picture">
                      <pic:pic>
                        <pic:nvPicPr>
                          <pic:cNvPr id="1769274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6961248" name="Picture">
</wp:docPr>
                  <a:graphic>
                    <a:graphicData uri="http://schemas.openxmlformats.org/drawingml/2006/picture">
                      <pic:pic>
                        <pic:nvPicPr>
                          <pic:cNvPr id="1066961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37350 Le Grand-Pressigny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0817944" name="Picture">
</wp:docPr>
                  <a:graphic>
                    <a:graphicData uri="http://schemas.openxmlformats.org/drawingml/2006/picture">
                      <pic:pic>
                        <pic:nvPicPr>
                          <pic:cNvPr id="20708179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"https://fiches-risques.brgm.fr/georisques/casias/SSP3826299" \t "_blank" </w:instrText>
            </w:r>
            <w:r>
              <w:fldChar w:fldCharType="separate"/>
            </w:r>
            <w:r>
              <w:rPr>
                <w:rFonts w:ascii="Marianne" w:hAnsi="Marianne" w:eastAsia="Marianne" w:cs="Marianne"/>
                <w:sz w:val="14"/>
              </w:rPr>
              <w:t xml:space="preserve">SSP3826299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"https://fiches-risques.brgm.fr/georisques/casias/SSP3826123" \t "_blank" </w:instrText>
            </w:r>
            <w:r>
              <w:fldChar w:fldCharType="separate"/>
            </w:r>
            <w:r>
              <w:rPr>
                <w:rFonts w:ascii="Marianne" w:hAnsi="Marianne" w:eastAsia="Marianne" w:cs="Marianne"/>
                <w:sz w:val="14"/>
              </w:rPr>
              <w:t xml:space="preserve">SSP3826123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"https://fiches-risques.brgm.fr/georisques/casias/SSP3826016" \t "_blank" </w:instrText>
            </w:r>
            <w:r>
              <w:fldChar w:fldCharType="separate"/>
            </w:r>
            <w:r>
              <w:rPr>
                <w:rFonts w:ascii="Marianne" w:hAnsi="Marianne" w:eastAsia="Marianne" w:cs="Marianne"/>
                <w:sz w:val="14"/>
              </w:rPr>
              <w:t xml:space="preserve">SSP3826016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"https://fiches-risques.brgm.fr/georisques/casias/SSP3826001" \t "_blank" </w:instrText>
            </w:r>
            <w:r>
              <w:fldChar w:fldCharType="separate"/>
            </w:r>
            <w:r>
              <w:rPr>
                <w:rFonts w:ascii="Marianne" w:hAnsi="Marianne" w:eastAsia="Marianne" w:cs="Marianne"/>
                <w:sz w:val="14"/>
              </w:rPr>
              <w:t xml:space="preserve">SSP3826001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à résine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"https://fiches-risques.brgm.fr/georisques/casias/SSP3825696" \t "_blank" </w:instrText>
            </w:r>
            <w:r>
              <w:fldChar w:fldCharType="separate"/>
            </w:r>
            <w:r>
              <w:rPr>
                <w:rFonts w:ascii="Marianne" w:hAnsi="Marianne" w:eastAsia="Marianne" w:cs="Marianne"/>
                <w:sz w:val="14"/>
              </w:rPr>
              <w:t xml:space="preserve">SSP3825696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"https://fiches-risques.brgm.fr/georisques/casias/SSP3824838" \t "_blank" </w:instrText>
            </w:r>
            <w:r>
              <w:fldChar w:fldCharType="separate"/>
            </w:r>
            <w:r>
              <w:rPr>
                <w:rFonts w:ascii="Marianne" w:hAnsi="Marianne" w:eastAsia="Marianne" w:cs="Marianne"/>
                <w:sz w:val="14"/>
              </w:rPr>
              <w:t xml:space="preserve">SSP3824838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"https://fiches-risques.brgm.fr/georisques/casias/SSP3824741" \t "_blank" </w:instrText>
            </w:r>
            <w:r>
              <w:fldChar w:fldCharType="separate"/>
            </w:r>
            <w:r>
              <w:rPr>
                <w:rFonts w:ascii="Marianne" w:hAnsi="Marianne" w:eastAsia="Marianne" w:cs="Marianne"/>
                <w:sz w:val="14"/>
              </w:rPr>
              <w:t xml:space="preserve">SSP3824741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"https://fiches-risques.brgm.fr/georisques/casias/SSP3824380" \t "_blank" </w:instrText>
            </w:r>
            <w:r>
              <w:fldChar w:fldCharType="separate"/>
            </w:r>
            <w:r>
              <w:rPr>
                <w:rFonts w:ascii="Marianne" w:hAnsi="Marianne" w:eastAsia="Marianne" w:cs="Marianne"/>
                <w:sz w:val="14"/>
              </w:rPr>
              <w:t xml:space="preserve">SSP3824380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et dépôt  d'engrais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"https://fiches-risques.brgm.fr/georisques/casias/SSP3824365" \t "_blank" </w:instrText>
            </w:r>
            <w:r>
              <w:fldChar w:fldCharType="separate"/>
            </w:r>
            <w:r>
              <w:rPr>
                <w:rFonts w:ascii="Marianne" w:hAnsi="Marianne" w:eastAsia="Marianne" w:cs="Marianne"/>
                <w:sz w:val="14"/>
              </w:rPr>
              <w:t xml:space="preserve">SSP3824365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"https://fiches-risques.brgm.fr/georisques/casias/SSP3824279" \t "_blank" </w:instrText>
            </w:r>
            <w:r>
              <w:fldChar w:fldCharType="separate"/>
            </w:r>
            <w:r>
              <w:rPr>
                <w:rFonts w:ascii="Marianne" w:hAnsi="Marianne" w:eastAsia="Marianne" w:cs="Marianne"/>
                <w:sz w:val="14"/>
              </w:rPr>
              <w:t xml:space="preserve">SSP3824279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"https://fiches-risques.brgm.fr/georisques/casias/SSP3824112" \t "_blank" </w:instrText>
            </w:r>
            <w:r>
              <w:fldChar w:fldCharType="separate"/>
            </w:r>
            <w:r>
              <w:rPr>
                <w:rFonts w:ascii="Marianne" w:hAnsi="Marianne" w:eastAsia="Marianne" w:cs="Marianne"/>
                <w:sz w:val="14"/>
              </w:rPr>
              <w:t xml:space="preserve">SSP3824112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"https://fiches-risques.brgm.fr/georisques/casias/SSP3823785" \t "_blank" </w:instrText>
            </w:r>
            <w:r>
              <w:fldChar w:fldCharType="separate"/>
            </w:r>
            <w:r>
              <w:rPr>
                <w:rFonts w:ascii="Marianne" w:hAnsi="Marianne" w:eastAsia="Marianne" w:cs="Marianne"/>
                <w:sz w:val="14"/>
              </w:rPr>
              <w:t xml:space="preserve">SSP3823785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Peinture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"https://fiches-risques.brgm.fr/georisques/casias/SSP3823784" \t "_blank" </w:instrText>
            </w:r>
            <w:r>
              <w:fldChar w:fldCharType="separate"/>
            </w:r>
            <w:r>
              <w:rPr>
                <w:rFonts w:ascii="Marianne" w:hAnsi="Marianne" w:eastAsia="Marianne" w:cs="Marianne"/>
                <w:sz w:val="14"/>
              </w:rPr>
              <w:t xml:space="preserve">SSP3823784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"https://fiches-risques.brgm.fr/georisques/casias/SSP3823777" \t "_blank" </w:instrText>
            </w:r>
            <w:r>
              <w:fldChar w:fldCharType="separate"/>
            </w:r>
            <w:r>
              <w:rPr>
                <w:rFonts w:ascii="Marianne" w:hAnsi="Marianne" w:eastAsia="Marianne" w:cs="Marianne"/>
                <w:sz w:val="14"/>
              </w:rPr>
              <w:t xml:space="preserve">SSP3823777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Quincaillerie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"https://fiches-risques.brgm.fr/georisques/casias/SSP3823776" \t "_blank" </w:instrText>
            </w:r>
            <w:r>
              <w:fldChar w:fldCharType="separate"/>
            </w:r>
            <w:r>
              <w:rPr>
                <w:rFonts w:ascii="Marianne" w:hAnsi="Marianne" w:eastAsia="Marianne" w:cs="Marianne"/>
                <w:sz w:val="14"/>
              </w:rPr>
              <w:t xml:space="preserve">SSP3823776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Plomberie, ramonage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"https://fiches-risques.brgm.fr/georisques/casias/SSP3823775" \t "_blank" </w:instrText>
            </w:r>
            <w:r>
              <w:fldChar w:fldCharType="separate"/>
            </w:r>
            <w:r>
              <w:rPr>
                <w:rFonts w:ascii="Marianne" w:hAnsi="Marianne" w:eastAsia="Marianne" w:cs="Marianne"/>
                <w:sz w:val="14"/>
              </w:rPr>
              <w:t xml:space="preserve">SSP3823775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Plomberie, ramonage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"https://fiches-risques.brgm.fr/georisques/casias/SSP3823774" \t "_blank" </w:instrText>
            </w:r>
            <w:r>
              <w:fldChar w:fldCharType="separate"/>
            </w:r>
            <w:r>
              <w:rPr>
                <w:rFonts w:ascii="Marianne" w:hAnsi="Marianne" w:eastAsia="Marianne" w:cs="Marianne"/>
                <w:sz w:val="14"/>
              </w:rPr>
              <w:t xml:space="preserve">SSP3823774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"https://fiches-risques.brgm.fr/georisques/casias/SSP3823772" \t "_blank" </w:instrText>
            </w:r>
            <w:r>
              <w:fldChar w:fldCharType="separate"/>
            </w:r>
            <w:r>
              <w:rPr>
                <w:rFonts w:ascii="Marianne" w:hAnsi="Marianne" w:eastAsia="Marianne" w:cs="Marianne"/>
                <w:sz w:val="14"/>
              </w:rPr>
              <w:t xml:space="preserve">SSP3823772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Electricien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"https://fiches-risques.brgm.fr/georisques/casias/SSP3823761" \t "_blank" </w:instrText>
            </w:r>
            <w:r>
              <w:fldChar w:fldCharType="separate"/>
            </w:r>
            <w:r>
              <w:rPr>
                <w:rFonts w:ascii="Marianne" w:hAnsi="Marianne" w:eastAsia="Marianne" w:cs="Marianne"/>
                <w:sz w:val="14"/>
              </w:rPr>
              <w:t xml:space="preserve">SSP3823761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"https://fiches-risques.brgm.fr/georisques/casias/SSP3823760" \t "_blank" </w:instrText>
            </w:r>
            <w:r>
              <w:fldChar w:fldCharType="separate"/>
            </w:r>
            <w:r>
              <w:rPr>
                <w:rFonts w:ascii="Marianne" w:hAnsi="Marianne" w:eastAsia="Marianne" w:cs="Marianne"/>
                <w:sz w:val="14"/>
              </w:rPr>
              <w:t xml:space="preserve">SSP3823760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Déchetterie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6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