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445177" name="Picture">
</wp:docPr>
                  <a:graphic>
                    <a:graphicData uri="http://schemas.openxmlformats.org/drawingml/2006/picture">
                      <pic:pic>
                        <pic:nvPicPr>
                          <pic:cNvPr id="1987445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5015830" name="Picture">
</wp:docPr>
                  <a:graphic>
                    <a:graphicData uri="http://schemas.openxmlformats.org/drawingml/2006/picture">
                      <pic:pic>
                        <pic:nvPicPr>
                          <pic:cNvPr id="17750158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5214876" name="Picture">
</wp:docPr>
                        <a:graphic>
                          <a:graphicData uri="http://schemas.openxmlformats.org/drawingml/2006/picture">
                            <pic:pic>
                              <pic:nvPicPr>
                                <pic:cNvPr id="2852148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41800 Lavardin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8935361" name="Picture">
</wp:docPr>
                  <a:graphic>
                    <a:graphicData uri="http://schemas.openxmlformats.org/drawingml/2006/picture">
                      <pic:pic>
                        <pic:nvPicPr>
                          <pic:cNvPr id="8489353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5335153" name="Picture">
</wp:docPr>
                  <a:graphic>
                    <a:graphicData uri="http://schemas.openxmlformats.org/drawingml/2006/picture">
                      <pic:pic>
                        <pic:nvPicPr>
                          <pic:cNvPr id="14353351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199398" name="Picture">
</wp:docPr>
                  <a:graphic>
                    <a:graphicData uri="http://schemas.openxmlformats.org/drawingml/2006/picture">
                      <pic:pic>
                        <pic:nvPicPr>
                          <pic:cNvPr id="916199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873083" name="Picture">
</wp:docPr>
                  <a:graphic>
                    <a:graphicData uri="http://schemas.openxmlformats.org/drawingml/2006/picture">
                      <pic:pic>
                        <pic:nvPicPr>
                          <pic:cNvPr id="595873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Lavardin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863414" name="Picture">
</wp:docPr>
                  <a:graphic>
                    <a:graphicData uri="http://schemas.openxmlformats.org/drawingml/2006/picture">
                      <pic:pic>
                        <pic:nvPicPr>
                          <pic:cNvPr id="1751863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373647" name="Picture">
</wp:docPr>
                        <a:graphic>
                          <a:graphicData uri="http://schemas.openxmlformats.org/drawingml/2006/picture">
                            <pic:pic>
                              <pic:nvPicPr>
                                <pic:cNvPr id="19493736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076190" name="Picture">
</wp:docPr>
                        <a:graphic>
                          <a:graphicData uri="http://schemas.openxmlformats.org/drawingml/2006/picture">
                            <pic:pic>
                              <pic:nvPicPr>
                                <pic:cNvPr id="8160761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061118" name="Picture">
</wp:docPr>
                        <a:graphic>
                          <a:graphicData uri="http://schemas.openxmlformats.org/drawingml/2006/picture">
                            <pic:pic>
                              <pic:nvPicPr>
                                <pic:cNvPr id="16750611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098876" name="Picture">
</wp:docPr>
                        <a:graphic>
                          <a:graphicData uri="http://schemas.openxmlformats.org/drawingml/2006/picture">
                            <pic:pic>
                              <pic:nvPicPr>
                                <pic:cNvPr id="17740988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863950" name="Picture">
</wp:docPr>
                        <a:graphic>
                          <a:graphicData uri="http://schemas.openxmlformats.org/drawingml/2006/picture">
                            <pic:pic>
                              <pic:nvPicPr>
                                <pic:cNvPr id="20798639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656514" name="Picture">
</wp:docPr>
                        <a:graphic>
                          <a:graphicData uri="http://schemas.openxmlformats.org/drawingml/2006/picture">
                            <pic:pic>
                              <pic:nvPicPr>
                                <pic:cNvPr id="16746565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99230" name="Picture">
</wp:docPr>
                        <a:graphic>
                          <a:graphicData uri="http://schemas.openxmlformats.org/drawingml/2006/picture">
                            <pic:pic>
                              <pic:nvPicPr>
                                <pic:cNvPr id="571992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987041" name="Picture">
</wp:docPr>
                        <a:graphic>
                          <a:graphicData uri="http://schemas.openxmlformats.org/drawingml/2006/picture">
                            <pic:pic>
                              <pic:nvPicPr>
                                <pic:cNvPr id="20549870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676481" name="Picture">
</wp:docPr>
                        <a:graphic>
                          <a:graphicData uri="http://schemas.openxmlformats.org/drawingml/2006/picture">
                            <pic:pic>
                              <pic:nvPicPr>
                                <pic:cNvPr id="2156764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567263" name="Picture">
</wp:docPr>
                        <a:graphic>
                          <a:graphicData uri="http://schemas.openxmlformats.org/drawingml/2006/picture">
                            <pic:pic>
                              <pic:nvPicPr>
                                <pic:cNvPr id="11295672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874949" name="Picture">
</wp:docPr>
                        <a:graphic>
                          <a:graphicData uri="http://schemas.openxmlformats.org/drawingml/2006/picture">
                            <pic:pic>
                              <pic:nvPicPr>
                                <pic:cNvPr id="8918749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902693" name="Picture">
</wp:docPr>
                        <a:graphic>
                          <a:graphicData uri="http://schemas.openxmlformats.org/drawingml/2006/picture">
                            <pic:pic>
                              <pic:nvPicPr>
                                <pic:cNvPr id="12439026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961391" name="Picture">
</wp:docPr>
                        <a:graphic>
                          <a:graphicData uri="http://schemas.openxmlformats.org/drawingml/2006/picture">
                            <pic:pic>
                              <pic:nvPicPr>
                                <pic:cNvPr id="11379613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866580" name="Picture">
</wp:docPr>
                        <a:graphic>
                          <a:graphicData uri="http://schemas.openxmlformats.org/drawingml/2006/picture">
                            <pic:pic>
                              <pic:nvPicPr>
                                <pic:cNvPr id="13378665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056507" name="Picture">
</wp:docPr>
                        <a:graphic>
                          <a:graphicData uri="http://schemas.openxmlformats.org/drawingml/2006/picture">
                            <pic:pic>
                              <pic:nvPicPr>
                                <pic:cNvPr id="7990565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062121" name="Picture">
</wp:docPr>
                        <a:graphic>
                          <a:graphicData uri="http://schemas.openxmlformats.org/drawingml/2006/picture">
                            <pic:pic>
                              <pic:nvPicPr>
                                <pic:cNvPr id="8620621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787121" name="Picture">
</wp:docPr>
                        <a:graphic>
                          <a:graphicData uri="http://schemas.openxmlformats.org/drawingml/2006/picture">
                            <pic:pic>
                              <pic:nvPicPr>
                                <pic:cNvPr id="20427871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844670" name="Picture">
</wp:docPr>
                        <a:graphic>
                          <a:graphicData uri="http://schemas.openxmlformats.org/drawingml/2006/picture">
                            <pic:pic>
                              <pic:nvPicPr>
                                <pic:cNvPr id="118884467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237153" name="Picture">
</wp:docPr>
                        <a:graphic>
                          <a:graphicData uri="http://schemas.openxmlformats.org/drawingml/2006/picture">
                            <pic:pic>
                              <pic:nvPicPr>
                                <pic:cNvPr id="15732371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478435" name="Picture">
</wp:docPr>
                        <a:graphic>
                          <a:graphicData uri="http://schemas.openxmlformats.org/drawingml/2006/picture">
                            <pic:pic>
                              <pic:nvPicPr>
                                <pic:cNvPr id="8184784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544890" name="Picture">
</wp:docPr>
                        <a:graphic>
                          <a:graphicData uri="http://schemas.openxmlformats.org/drawingml/2006/picture">
                            <pic:pic>
                              <pic:nvPicPr>
                                <pic:cNvPr id="17115448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991217" name="Picture">
</wp:docPr>
                  <a:graphic>
                    <a:graphicData uri="http://schemas.openxmlformats.org/drawingml/2006/picture">
                      <pic:pic>
                        <pic:nvPicPr>
                          <pic:cNvPr id="1896991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649782" name="Picture">
</wp:docPr>
                  <a:graphic>
                    <a:graphicData uri="http://schemas.openxmlformats.org/drawingml/2006/picture">
                      <pic:pic>
                        <pic:nvPicPr>
                          <pic:cNvPr id="1159649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Lavardin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757742" name="Picture">
</wp:docPr>
                  <a:graphic>
                    <a:graphicData uri="http://schemas.openxmlformats.org/drawingml/2006/picture">
                      <pic:pic>
                        <pic:nvPicPr>
                          <pic:cNvPr id="1654757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Lavardin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331416" name="Picture">
</wp:docPr>
                  <a:graphic>
                    <a:graphicData uri="http://schemas.openxmlformats.org/drawingml/2006/picture">
                      <pic:pic>
                        <pic:nvPicPr>
                          <pic:cNvPr id="24533141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941474" name="Picture">
</wp:docPr>
                  <a:graphic>
                    <a:graphicData uri="http://schemas.openxmlformats.org/drawingml/2006/picture">
                      <pic:pic>
                        <pic:nvPicPr>
                          <pic:cNvPr id="13049414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7688793" name="Picture">
</wp:docPr>
                  <a:graphic>
                    <a:graphicData uri="http://schemas.openxmlformats.org/drawingml/2006/picture">
                      <pic:pic>
                        <pic:nvPicPr>
                          <pic:cNvPr id="174768879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Loir (41DDT19980003)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023448" name="Picture">
</wp:docPr>
                        <a:graphic>
                          <a:graphicData uri="http://schemas.openxmlformats.org/drawingml/2006/picture">
                            <pic:pic>
                              <pic:nvPicPr>
                                <pic:cNvPr id="9600234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Loir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04/12/1998</w:t>
                    <w:br/>
                    <w:t xml:space="preserve">Date d'approbation : 17/10/2003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"/donnee-risques/PPR/Fiche-ppr/pprn/41DDT19980003"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029010" name="Picture">
</wp:docPr>
                  <a:graphic>
                    <a:graphicData uri="http://schemas.openxmlformats.org/drawingml/2006/picture">
                      <pic:pic>
                        <pic:nvPicPr>
                          <pic:cNvPr id="1372029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771122" name="Picture">
</wp:docPr>
                  <a:graphic>
                    <a:graphicData uri="http://schemas.openxmlformats.org/drawingml/2006/picture">
                      <pic:pic>
                        <pic:nvPicPr>
                          <pic:cNvPr id="319771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Lavardin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369723" name="Picture">
</wp:docPr>
                  <a:graphic>
                    <a:graphicData uri="http://schemas.openxmlformats.org/drawingml/2006/picture">
                      <pic:pic>
                        <pic:nvPicPr>
                          <pic:cNvPr id="1969369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Lavardin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12108" name="Picture">
</wp:docPr>
                        <a:graphic>
                          <a:graphicData uri="http://schemas.openxmlformats.org/drawingml/2006/picture">
                            <pic:pic>
                              <pic:nvPicPr>
                                <pic:cNvPr id="483121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829209" name="Picture">
</wp:docPr>
                        <a:graphic>
                          <a:graphicData uri="http://schemas.openxmlformats.org/drawingml/2006/picture">
                            <pic:pic>
                              <pic:nvPicPr>
                                <pic:cNvPr id="185982920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423592" name="Picture">
</wp:docPr>
                  <a:graphic>
                    <a:graphicData uri="http://schemas.openxmlformats.org/drawingml/2006/picture">
                      <pic:pic>
                        <pic:nvPicPr>
                          <pic:cNvPr id="483423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074890" name="Picture">
</wp:docPr>
                  <a:graphic>
                    <a:graphicData uri="http://schemas.openxmlformats.org/drawingml/2006/picture">
                      <pic:pic>
                        <pic:nvPicPr>
                          <pic:cNvPr id="1686074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Lavardin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186601" name="Picture">
</wp:docPr>
                  <a:graphic>
                    <a:graphicData uri="http://schemas.openxmlformats.org/drawingml/2006/picture">
                      <pic:pic>
                        <pic:nvPicPr>
                          <pic:cNvPr id="1601186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Lavardin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045308" name="Picture">
</wp:docPr>
                  <a:graphic>
                    <a:graphicData uri="http://schemas.openxmlformats.org/drawingml/2006/picture">
                      <pic:pic>
                        <pic:nvPicPr>
                          <pic:cNvPr id="100204530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102150" name="Picture">
</wp:docPr>
                  <a:graphic>
                    <a:graphicData uri="http://schemas.openxmlformats.org/drawingml/2006/picture">
                      <pic:pic>
                        <pic:nvPicPr>
                          <pic:cNvPr id="19801021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9940054" name="Picture">
</wp:docPr>
                  <a:graphic>
                    <a:graphicData uri="http://schemas.openxmlformats.org/drawingml/2006/picture">
                      <pic:pic>
                        <pic:nvPicPr>
                          <pic:cNvPr id="74994005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382662" name="Picture">
</wp:docPr>
                        <a:graphic>
                          <a:graphicData uri="http://schemas.openxmlformats.org/drawingml/2006/picture">
                            <pic:pic>
                              <pic:nvPicPr>
                                <pic:cNvPr id="7963826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488852" name="Picture">
</wp:docPr>
                        <a:graphic>
                          <a:graphicData uri="http://schemas.openxmlformats.org/drawingml/2006/picture">
                            <pic:pic>
                              <pic:nvPicPr>
                                <pic:cNvPr id="22448885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418609" name="Picture">
</wp:docPr>
                  <a:graphic>
                    <a:graphicData uri="http://schemas.openxmlformats.org/drawingml/2006/picture">
                      <pic:pic>
                        <pic:nvPicPr>
                          <pic:cNvPr id="1515418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543491" name="Picture">
</wp:docPr>
                  <a:graphic>
                    <a:graphicData uri="http://schemas.openxmlformats.org/drawingml/2006/picture">
                      <pic:pic>
                        <pic:nvPicPr>
                          <pic:cNvPr id="1435543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Lavardin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306344" name="Picture">
</wp:docPr>
                  <a:graphic>
                    <a:graphicData uri="http://schemas.openxmlformats.org/drawingml/2006/picture">
                      <pic:pic>
                        <pic:nvPicPr>
                          <pic:cNvPr id="1394306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Lavardin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842379" name="Picture">
</wp:docPr>
                  <a:graphic>
                    <a:graphicData uri="http://schemas.openxmlformats.org/drawingml/2006/picture">
                      <pic:pic>
                        <pic:nvPicPr>
                          <pic:cNvPr id="9998423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290954" name="Picture">
</wp:docPr>
                  <a:graphic>
                    <a:graphicData uri="http://schemas.openxmlformats.org/drawingml/2006/picture">
                      <pic:pic>
                        <pic:nvPicPr>
                          <pic:cNvPr id="18492909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8697899" name="Picture">
</wp:docPr>
                  <a:graphic>
                    <a:graphicData uri="http://schemas.openxmlformats.org/drawingml/2006/picture">
                      <pic:pic>
                        <pic:nvPicPr>
                          <pic:cNvPr id="211869789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708216" name="Picture">
</wp:docPr>
                        <a:graphic>
                          <a:graphicData uri="http://schemas.openxmlformats.org/drawingml/2006/picture">
                            <pic:pic>
                              <pic:nvPicPr>
                                <pic:cNvPr id="14187082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754649" name="Picture">
</wp:docPr>
                  <a:graphic>
                    <a:graphicData uri="http://schemas.openxmlformats.org/drawingml/2006/picture">
                      <pic:pic>
                        <pic:nvPicPr>
                          <pic:cNvPr id="1826754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556655" name="Picture">
</wp:docPr>
                  <a:graphic>
                    <a:graphicData uri="http://schemas.openxmlformats.org/drawingml/2006/picture">
                      <pic:pic>
                        <pic:nvPicPr>
                          <pic:cNvPr id="2019556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Lavardin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73202" name="Picture">
</wp:docPr>
                  <a:graphic>
                    <a:graphicData uri="http://schemas.openxmlformats.org/drawingml/2006/picture">
                      <pic:pic>
                        <pic:nvPicPr>
                          <pic:cNvPr id="205373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Lavardin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046779" name="Picture">
</wp:docPr>
                  <a:graphic>
                    <a:graphicData uri="http://schemas.openxmlformats.org/drawingml/2006/picture">
                      <pic:pic>
                        <pic:nvPicPr>
                          <pic:cNvPr id="1657046779"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083121" name="Picture">
</wp:docPr>
                  <a:graphic>
                    <a:graphicData uri="http://schemas.openxmlformats.org/drawingml/2006/picture">
                      <pic:pic>
                        <pic:nvPicPr>
                          <pic:cNvPr id="16650831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718129" name="Picture">
</wp:docPr>
                  <a:graphic>
                    <a:graphicData uri="http://schemas.openxmlformats.org/drawingml/2006/picture">
                      <pic:pic>
                        <pic:nvPicPr>
                          <pic:cNvPr id="95718129"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79738" name="Picture">
</wp:docPr>
                        <a:graphic>
                          <a:graphicData uri="http://schemas.openxmlformats.org/drawingml/2006/picture">
                            <pic:pic>
                              <pic:nvPicPr>
                                <pic:cNvPr id="6927973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br/>
                    <w:t xml:space="preserve">Feu de forêt</w:t>
                    <w:b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6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911207" name="Picture">
</wp:docPr>
                  <a:graphic>
                    <a:graphicData uri="http://schemas.openxmlformats.org/drawingml/2006/picture">
                      <pic:pic>
                        <pic:nvPicPr>
                          <pic:cNvPr id="840911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671208" name="Picture">
</wp:docPr>
                  <a:graphic>
                    <a:graphicData uri="http://schemas.openxmlformats.org/drawingml/2006/picture">
                      <pic:pic>
                        <pic:nvPicPr>
                          <pic:cNvPr id="1460671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Lavardin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054399" name="Picture">
</wp:docPr>
                  <a:graphic>
                    <a:graphicData uri="http://schemas.openxmlformats.org/drawingml/2006/picture">
                      <pic:pic>
                        <pic:nvPicPr>
                          <pic:cNvPr id="1531054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Lavardin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INTE2505371A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28/02/2025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540688" name="Picture">
</wp:docPr>
                  <a:graphic>
                    <a:graphicData uri="http://schemas.openxmlformats.org/drawingml/2006/picture">
                      <pic:pic>
                        <pic:nvPicPr>
                          <pic:cNvPr id="779540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539812" name="Picture">
</wp:docPr>
                  <a:graphic>
                    <a:graphicData uri="http://schemas.openxmlformats.org/drawingml/2006/picture">
                      <pic:pic>
                        <pic:nvPicPr>
                          <pic:cNvPr id="2032539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Lavardin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994830" name="Picture">
</wp:docPr>
                  <a:graphic>
                    <a:graphicData uri="http://schemas.openxmlformats.org/drawingml/2006/picture">
                      <pic:pic>
                        <pic:nvPicPr>
                          <pic:cNvPr id="853994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Lavardin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792515" name="Picture">
</wp:docPr>
                  <a:graphic>
                    <a:graphicData uri="http://schemas.openxmlformats.org/drawingml/2006/picture">
                      <pic:pic>
                        <pic:nvPicPr>
                          <pic:cNvPr id="20407925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107308" name="Picture">
</wp:docPr>
                  <a:graphic>
                    <a:graphicData uri="http://schemas.openxmlformats.org/drawingml/2006/picture">
                      <pic:pic>
                        <pic:nvPicPr>
                          <pic:cNvPr id="11591073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0866592" name="Picture">
</wp:docPr>
                  <a:graphic>
                    <a:graphicData uri="http://schemas.openxmlformats.org/drawingml/2006/picture">
                      <pic:pic>
                        <pic:nvPicPr>
                          <pic:cNvPr id="8608665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448412" name="Picture">
</wp:docPr>
                        <a:graphic>
                          <a:graphicData uri="http://schemas.openxmlformats.org/drawingml/2006/picture">
                            <pic:pic>
                              <pic:nvPicPr>
                                <pic:cNvPr id="13434484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829686" name="Picture">
</wp:docPr>
                  <a:graphic>
                    <a:graphicData uri="http://schemas.openxmlformats.org/drawingml/2006/picture">
                      <pic:pic>
                        <pic:nvPicPr>
                          <pic:cNvPr id="491829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679118" name="Picture">
</wp:docPr>
                  <a:graphic>
                    <a:graphicData uri="http://schemas.openxmlformats.org/drawingml/2006/picture">
                      <pic:pic>
                        <pic:nvPicPr>
                          <pic:cNvPr id="582679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Lavardin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632445" name="Picture">
</wp:docPr>
                  <a:graphic>
                    <a:graphicData uri="http://schemas.openxmlformats.org/drawingml/2006/picture">
                      <pic:pic>
                        <pic:nvPicPr>
                          <pic:cNvPr id="1148632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Lavardin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213047" name="Picture">
</wp:docPr>
                  <a:graphic>
                    <a:graphicData uri="http://schemas.openxmlformats.org/drawingml/2006/picture">
                      <pic:pic>
                        <pic:nvPicPr>
                          <pic:cNvPr id="10162130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048620" name="Picture">
</wp:docPr>
                  <a:graphic>
                    <a:graphicData uri="http://schemas.openxmlformats.org/drawingml/2006/picture">
                      <pic:pic>
                        <pic:nvPicPr>
                          <pic:cNvPr id="8170486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8575488" name="Picture">
</wp:docPr>
                  <a:graphic>
                    <a:graphicData uri="http://schemas.openxmlformats.org/drawingml/2006/picture">
                      <pic:pic>
                        <pic:nvPicPr>
                          <pic:cNvPr id="16785754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083443" name="Picture">
</wp:docPr>
                        <a:graphic>
                          <a:graphicData uri="http://schemas.openxmlformats.org/drawingml/2006/picture">
                            <pic:pic>
                              <pic:nvPicPr>
                                <pic:cNvPr id="19440834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219336" name="Picture">
</wp:docPr>
                  <a:graphic>
                    <a:graphicData uri="http://schemas.openxmlformats.org/drawingml/2006/picture">
                      <pic:pic>
                        <pic:nvPicPr>
                          <pic:cNvPr id="2145219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04431" name="Picture">
</wp:docPr>
                  <a:graphic>
                    <a:graphicData uri="http://schemas.openxmlformats.org/drawingml/2006/picture">
                      <pic:pic>
                        <pic:nvPicPr>
                          <pic:cNvPr id="108604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Lavardin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668929" name="Picture">
</wp:docPr>
                  <a:graphic>
                    <a:graphicData uri="http://schemas.openxmlformats.org/drawingml/2006/picture">
                      <pic:pic>
                        <pic:nvPicPr>
                          <pic:cNvPr id="940668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Lavardin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733676" name="Picture">
</wp:docPr>
                  <a:graphic>
                    <a:graphicData uri="http://schemas.openxmlformats.org/drawingml/2006/picture">
                      <pic:pic>
                        <pic:nvPicPr>
                          <pic:cNvPr id="34873367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406272" name="Picture">
</wp:docPr>
                  <a:graphic>
                    <a:graphicData uri="http://schemas.openxmlformats.org/drawingml/2006/picture">
                      <pic:pic>
                        <pic:nvPicPr>
                          <pic:cNvPr id="4164062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83060116" name="Picture">
</wp:docPr>
                  <a:graphic>
                    <a:graphicData uri="http://schemas.openxmlformats.org/drawingml/2006/picture">
                      <pic:pic>
                        <pic:nvPicPr>
                          <pic:cNvPr id="158306011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759634" name="Picture">
</wp:docPr>
                  <a:graphic>
                    <a:graphicData uri="http://schemas.openxmlformats.org/drawingml/2006/picture">
                      <pic:pic>
                        <pic:nvPicPr>
                          <pic:cNvPr id="443759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142568" name="Picture">
</wp:docPr>
                  <a:graphic>
                    <a:graphicData uri="http://schemas.openxmlformats.org/drawingml/2006/picture">
                      <pic:pic>
                        <pic:nvPicPr>
                          <pic:cNvPr id="293142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Lavardin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120969" name="Picture">
</wp:docPr>
                  <a:graphic>
                    <a:graphicData uri="http://schemas.openxmlformats.org/drawingml/2006/picture">
                      <pic:pic>
                        <pic:nvPicPr>
                          <pic:cNvPr id="1479120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"https://fiches-risques.brgm.fr/fr/georisques/mvt-synthetique/10700401" \t "_self" </w:instrText>
            </w:r>
            <w:r>
              <w:fldChar w:fldCharType="separate"/>
            </w:r>
            <w:r>
              <w:rPr>
                <w:rFonts w:ascii="Marianne" w:hAnsi="Marianne" w:eastAsia="Marianne" w:cs="Marianne"/>
                <w:sz w:val="14"/>
              </w:rPr>
              <w:t xml:space="preserve">10700401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"https://fiches-risques.brgm.fr/fr/georisques/mvt-synthetique/10700407" \t "_self" </w:instrText>
            </w:r>
            <w:r>
              <w:fldChar w:fldCharType="separate"/>
            </w:r>
            <w:r>
              <w:rPr>
                <w:rFonts w:ascii="Marianne" w:hAnsi="Marianne" w:eastAsia="Marianne" w:cs="Marianne"/>
                <w:sz w:val="14"/>
              </w:rPr>
              <w:t xml:space="preserve">10700407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"https://fiches-risques.brgm.fr/fr/georisques/mvt-synthetique/10700408" \t "_self" </w:instrText>
            </w:r>
            <w:r>
              <w:fldChar w:fldCharType="separate"/>
            </w:r>
            <w:r>
              <w:rPr>
                <w:rFonts w:ascii="Marianne" w:hAnsi="Marianne" w:eastAsia="Marianne" w:cs="Marianne"/>
                <w:sz w:val="14"/>
              </w:rPr>
              <w:t xml:space="preserve">10700408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"https://fiches-risques.brgm.fr/fr/georisques/mvt-synthetique/10700409" \t "_self" </w:instrText>
            </w:r>
            <w:r>
              <w:fldChar w:fldCharType="separate"/>
            </w:r>
            <w:r>
              <w:rPr>
                <w:rFonts w:ascii="Marianne" w:hAnsi="Marianne" w:eastAsia="Marianne" w:cs="Marianne"/>
                <w:sz w:val="14"/>
              </w:rPr>
              <w:t xml:space="preserve">10700409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"https://fiches-risques.brgm.fr/fr/georisques/mvt-synthetique/10700410" \t "_self" </w:instrText>
            </w:r>
            <w:r>
              <w:fldChar w:fldCharType="separate"/>
            </w:r>
            <w:r>
              <w:rPr>
                <w:rFonts w:ascii="Marianne" w:hAnsi="Marianne" w:eastAsia="Marianne" w:cs="Marianne"/>
                <w:sz w:val="14"/>
              </w:rPr>
              <w:t xml:space="preserve">10700410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"https://fiches-risques.brgm.fr/fr/georisques/mvt-synthetique/10700411" \t "_self" </w:instrText>
            </w:r>
            <w:r>
              <w:fldChar w:fldCharType="separate"/>
            </w:r>
            <w:r>
              <w:rPr>
                <w:rFonts w:ascii="Marianne" w:hAnsi="Marianne" w:eastAsia="Marianne" w:cs="Marianne"/>
                <w:sz w:val="14"/>
              </w:rPr>
              <w:t xml:space="preserve">10700411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"https://fiches-risques.brgm.fr/fr/georisques/mvt-synthetique/10700412" \t "_self" </w:instrText>
            </w:r>
            <w:r>
              <w:fldChar w:fldCharType="separate"/>
            </w:r>
            <w:r>
              <w:rPr>
                <w:rFonts w:ascii="Marianne" w:hAnsi="Marianne" w:eastAsia="Marianne" w:cs="Marianne"/>
                <w:sz w:val="14"/>
              </w:rPr>
              <w:t xml:space="preserve">10700412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"https://fiches-risques.brgm.fr/fr/georisques/mvt-synthetique/10700413" \t "_self" </w:instrText>
            </w:r>
            <w:r>
              <w:fldChar w:fldCharType="separate"/>
            </w:r>
            <w:r>
              <w:rPr>
                <w:rFonts w:ascii="Marianne" w:hAnsi="Marianne" w:eastAsia="Marianne" w:cs="Marianne"/>
                <w:sz w:val="14"/>
              </w:rPr>
              <w:t xml:space="preserve">10700413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"https://fiches-risques.brgm.fr/fr/georisques/mvt-synthetique/10700414" \t "_self" </w:instrText>
            </w:r>
            <w:r>
              <w:fldChar w:fldCharType="separate"/>
            </w:r>
            <w:r>
              <w:rPr>
                <w:rFonts w:ascii="Marianne" w:hAnsi="Marianne" w:eastAsia="Marianne" w:cs="Marianne"/>
                <w:sz w:val="14"/>
              </w:rPr>
              <w:t xml:space="preserve">10700414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"https://fiches-risques.brgm.fr/fr/georisques/mvt-synthetique/10700816" \t "_self" </w:instrText>
            </w:r>
            <w:r>
              <w:fldChar w:fldCharType="separate"/>
            </w:r>
            <w:r>
              <w:rPr>
                <w:rFonts w:ascii="Marianne" w:hAnsi="Marianne" w:eastAsia="Marianne" w:cs="Marianne"/>
                <w:sz w:val="14"/>
              </w:rPr>
              <w:t xml:space="preserve">10700816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"https://fiches-risques.brgm.fr/fr/georisques/mvt-synthetique/10700817" \t "_self" </w:instrText>
            </w:r>
            <w:r>
              <w:fldChar w:fldCharType="separate"/>
            </w:r>
            <w:r>
              <w:rPr>
                <w:rFonts w:ascii="Marianne" w:hAnsi="Marianne" w:eastAsia="Marianne" w:cs="Marianne"/>
                <w:sz w:val="14"/>
              </w:rPr>
              <w:t xml:space="preserve">10700817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"https://fiches-risques.brgm.fr/fr/georisques/mvt-synthetique/10700818" \t "_self" </w:instrText>
            </w:r>
            <w:r>
              <w:fldChar w:fldCharType="separate"/>
            </w:r>
            <w:r>
              <w:rPr>
                <w:rFonts w:ascii="Marianne" w:hAnsi="Marianne" w:eastAsia="Marianne" w:cs="Marianne"/>
                <w:sz w:val="14"/>
              </w:rPr>
              <w:t xml:space="preserve">10700818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"https://fiches-risques.brgm.fr/fr/georisques/mvt-synthetique/10700819" \t "_self" </w:instrText>
            </w:r>
            <w:r>
              <w:fldChar w:fldCharType="separate"/>
            </w:r>
            <w:r>
              <w:rPr>
                <w:rFonts w:ascii="Marianne" w:hAnsi="Marianne" w:eastAsia="Marianne" w:cs="Marianne"/>
                <w:sz w:val="14"/>
              </w:rPr>
              <w:t xml:space="preserve">10700819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"https://fiches-risques.brgm.fr/fr/georisques/mvt-synthetique/10700820" \t "_self" </w:instrText>
            </w:r>
            <w:r>
              <w:fldChar w:fldCharType="separate"/>
            </w:r>
            <w:r>
              <w:rPr>
                <w:rFonts w:ascii="Marianne" w:hAnsi="Marianne" w:eastAsia="Marianne" w:cs="Marianne"/>
                <w:sz w:val="14"/>
              </w:rPr>
              <w:t xml:space="preserve">10700820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"https://fiches-risques.brgm.fr/fr/georisques/mvt-synthetique/10700821" \t "_self" </w:instrText>
            </w:r>
            <w:r>
              <w:fldChar w:fldCharType="separate"/>
            </w:r>
            <w:r>
              <w:rPr>
                <w:rFonts w:ascii="Marianne" w:hAnsi="Marianne" w:eastAsia="Marianne" w:cs="Marianne"/>
                <w:sz w:val="14"/>
              </w:rPr>
              <w:t xml:space="preserve">10700821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"https://fiches-risques.brgm.fr/fr/georisques/mvt-synthetique/10700822" \t "_self" </w:instrText>
            </w:r>
            <w:r>
              <w:fldChar w:fldCharType="separate"/>
            </w:r>
            <w:r>
              <w:rPr>
                <w:rFonts w:ascii="Marianne" w:hAnsi="Marianne" w:eastAsia="Marianne" w:cs="Marianne"/>
                <w:sz w:val="14"/>
              </w:rPr>
              <w:t xml:space="preserve">10700822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"https://fiches-risques.brgm.fr/fr/georisques/mvt-synthetique/10700823" \t "_self" </w:instrText>
            </w:r>
            <w:r>
              <w:fldChar w:fldCharType="separate"/>
            </w:r>
            <w:r>
              <w:rPr>
                <w:rFonts w:ascii="Marianne" w:hAnsi="Marianne" w:eastAsia="Marianne" w:cs="Marianne"/>
                <w:sz w:val="14"/>
              </w:rPr>
              <w:t xml:space="preserve">10700823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"https://fiches-risques.brgm.fr/fr/georisques/mvt-synthetique/10700824" \t "_self" </w:instrText>
            </w:r>
            <w:r>
              <w:fldChar w:fldCharType="separate"/>
            </w:r>
            <w:r>
              <w:rPr>
                <w:rFonts w:ascii="Marianne" w:hAnsi="Marianne" w:eastAsia="Marianne" w:cs="Marianne"/>
                <w:sz w:val="14"/>
              </w:rPr>
              <w:t xml:space="preserve">10700824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"https://fiches-risques.brgm.fr/fr/georisques/mvt-synthetique/10700825" \t "_self" </w:instrText>
            </w:r>
            <w:r>
              <w:fldChar w:fldCharType="separate"/>
            </w:r>
            <w:r>
              <w:rPr>
                <w:rFonts w:ascii="Marianne" w:hAnsi="Marianne" w:eastAsia="Marianne" w:cs="Marianne"/>
                <w:sz w:val="14"/>
              </w:rPr>
              <w:t xml:space="preserve">10700825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"https://fiches-risques.brgm.fr/fr/georisques/mvt-synthetique/10700826" \t "_self" </w:instrText>
            </w:r>
            <w:r>
              <w:fldChar w:fldCharType="separate"/>
            </w:r>
            <w:r>
              <w:rPr>
                <w:rFonts w:ascii="Marianne" w:hAnsi="Marianne" w:eastAsia="Marianne" w:cs="Marianne"/>
                <w:sz w:val="14"/>
              </w:rPr>
              <w:t xml:space="preserve">10700826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"https://fiches-risques.brgm.fr/fr/georisques/mvt-synthetique/10700827" \t "_self" </w:instrText>
            </w:r>
            <w:r>
              <w:fldChar w:fldCharType="separate"/>
            </w:r>
            <w:r>
              <w:rPr>
                <w:rFonts w:ascii="Marianne" w:hAnsi="Marianne" w:eastAsia="Marianne" w:cs="Marianne"/>
                <w:sz w:val="14"/>
              </w:rPr>
              <w:t xml:space="preserve">10700827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"https://fiches-risques.brgm.fr/fr/georisques/mvt-synthetique/10700828" \t "_self" </w:instrText>
            </w:r>
            <w:r>
              <w:fldChar w:fldCharType="separate"/>
            </w:r>
            <w:r>
              <w:rPr>
                <w:rFonts w:ascii="Marianne" w:hAnsi="Marianne" w:eastAsia="Marianne" w:cs="Marianne"/>
                <w:sz w:val="14"/>
              </w:rPr>
              <w:t xml:space="preserve">10700828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"https://fiches-risques.brgm.fr/fr/georisques/mvt-synthetique/10700829" \t "_self" </w:instrText>
            </w:r>
            <w:r>
              <w:fldChar w:fldCharType="separate"/>
            </w:r>
            <w:r>
              <w:rPr>
                <w:rFonts w:ascii="Marianne" w:hAnsi="Marianne" w:eastAsia="Marianne" w:cs="Marianne"/>
                <w:sz w:val="14"/>
              </w:rPr>
              <w:t xml:space="preserve">10700829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"https://fiches-risques.brgm.fr/fr/georisques/mvt-synthetique/10700830" \t "_self" </w:instrText>
            </w:r>
            <w:r>
              <w:fldChar w:fldCharType="separate"/>
            </w:r>
            <w:r>
              <w:rPr>
                <w:rFonts w:ascii="Marianne" w:hAnsi="Marianne" w:eastAsia="Marianne" w:cs="Marianne"/>
                <w:sz w:val="14"/>
              </w:rPr>
              <w:t xml:space="preserve">10700830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"https://fiches-risques.brgm.fr/fr/georisques/mvt-synthetique/10700831" \t "_self" </w:instrText>
            </w:r>
            <w:r>
              <w:fldChar w:fldCharType="separate"/>
            </w:r>
            <w:r>
              <w:rPr>
                <w:rFonts w:ascii="Marianne" w:hAnsi="Marianne" w:eastAsia="Marianne" w:cs="Marianne"/>
                <w:sz w:val="14"/>
              </w:rPr>
              <w:t xml:space="preserve">10700831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"https://fiches-risques.brgm.fr/fr/georisques/mvt-synthetique/10700832" \t "_self" </w:instrText>
            </w:r>
            <w:r>
              <w:fldChar w:fldCharType="separate"/>
            </w:r>
            <w:r>
              <w:rPr>
                <w:rFonts w:ascii="Marianne" w:hAnsi="Marianne" w:eastAsia="Marianne" w:cs="Marianne"/>
                <w:sz w:val="14"/>
              </w:rPr>
              <w:t xml:space="preserve">10700832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"https://fiches-risques.brgm.fr/fr/georisques/mvt-synthetique/10700833" \t "_self" </w:instrText>
            </w:r>
            <w:r>
              <w:fldChar w:fldCharType="separate"/>
            </w:r>
            <w:r>
              <w:rPr>
                <w:rFonts w:ascii="Marianne" w:hAnsi="Marianne" w:eastAsia="Marianne" w:cs="Marianne"/>
                <w:sz w:val="14"/>
              </w:rPr>
              <w:t xml:space="preserve">10700833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"https://fiches-risques.brgm.fr/fr/georisques/mvt-synthetique/10700834" \t "_self" </w:instrText>
            </w:r>
            <w:r>
              <w:fldChar w:fldCharType="separate"/>
            </w:r>
            <w:r>
              <w:rPr>
                <w:rFonts w:ascii="Marianne" w:hAnsi="Marianne" w:eastAsia="Marianne" w:cs="Marianne"/>
                <w:sz w:val="14"/>
              </w:rPr>
              <w:t xml:space="preserve">10700834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"https://fiches-risques.brgm.fr/fr/georisques/mvt-synthetique/10700835" \t "_self" </w:instrText>
            </w:r>
            <w:r>
              <w:fldChar w:fldCharType="separate"/>
            </w:r>
            <w:r>
              <w:rPr>
                <w:rFonts w:ascii="Marianne" w:hAnsi="Marianne" w:eastAsia="Marianne" w:cs="Marianne"/>
                <w:sz w:val="14"/>
              </w:rPr>
              <w:t xml:space="preserve">10700835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"https://fiches-risques.brgm.fr/fr/georisques/mvt-synthetique/10700836" \t "_self" </w:instrText>
            </w:r>
            <w:r>
              <w:fldChar w:fldCharType="separate"/>
            </w:r>
            <w:r>
              <w:rPr>
                <w:rFonts w:ascii="Marianne" w:hAnsi="Marianne" w:eastAsia="Marianne" w:cs="Marianne"/>
                <w:sz w:val="14"/>
              </w:rPr>
              <w:t xml:space="preserve">10700836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"https://fiches-risques.brgm.fr/fr/georisques/mvt-synthetique/10700837" \t "_self" </w:instrText>
            </w:r>
            <w:r>
              <w:fldChar w:fldCharType="separate"/>
            </w:r>
            <w:r>
              <w:rPr>
                <w:rFonts w:ascii="Marianne" w:hAnsi="Marianne" w:eastAsia="Marianne" w:cs="Marianne"/>
                <w:sz w:val="14"/>
              </w:rPr>
              <w:t xml:space="preserve">10700837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"https://fiches-risques.brgm.fr/fr/georisques/mvt-synthetique/10700838" \t "_self" </w:instrText>
            </w:r>
            <w:r>
              <w:fldChar w:fldCharType="separate"/>
            </w:r>
            <w:r>
              <w:rPr>
                <w:rFonts w:ascii="Marianne" w:hAnsi="Marianne" w:eastAsia="Marianne" w:cs="Marianne"/>
                <w:sz w:val="14"/>
              </w:rPr>
              <w:t xml:space="preserve">10700838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"https://fiches-risques.brgm.fr/fr/georisques/mvt-synthetique/10700839" \t "_self" </w:instrText>
            </w:r>
            <w:r>
              <w:fldChar w:fldCharType="separate"/>
            </w:r>
            <w:r>
              <w:rPr>
                <w:rFonts w:ascii="Marianne" w:hAnsi="Marianne" w:eastAsia="Marianne" w:cs="Marianne"/>
                <w:sz w:val="14"/>
              </w:rPr>
              <w:t xml:space="preserve">10700839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"https://fiches-risques.brgm.fr/fr/georisques/mvt-synthetique/10700840" \t "_self" </w:instrText>
            </w:r>
            <w:r>
              <w:fldChar w:fldCharType="separate"/>
            </w:r>
            <w:r>
              <w:rPr>
                <w:rFonts w:ascii="Marianne" w:hAnsi="Marianne" w:eastAsia="Marianne" w:cs="Marianne"/>
                <w:sz w:val="14"/>
              </w:rPr>
              <w:t xml:space="preserve">10700840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"https://fiches-risques.brgm.fr/fr/georisques/mvt-synthetique/10700841" \t "_self" </w:instrText>
            </w:r>
            <w:r>
              <w:fldChar w:fldCharType="separate"/>
            </w:r>
            <w:r>
              <w:rPr>
                <w:rFonts w:ascii="Marianne" w:hAnsi="Marianne" w:eastAsia="Marianne" w:cs="Marianne"/>
                <w:sz w:val="14"/>
              </w:rPr>
              <w:t xml:space="preserve">10700841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"https://fiches-risques.brgm.fr/fr/georisques/mvt-synthetique/10700842" \t "_self" </w:instrText>
            </w:r>
            <w:r>
              <w:fldChar w:fldCharType="separate"/>
            </w:r>
            <w:r>
              <w:rPr>
                <w:rFonts w:ascii="Marianne" w:hAnsi="Marianne" w:eastAsia="Marianne" w:cs="Marianne"/>
                <w:sz w:val="14"/>
              </w:rPr>
              <w:t xml:space="preserve">10700842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"https://fiches-risques.brgm.fr/fr/georisques/mvt-synthetique/10700843" \t "_self" </w:instrText>
            </w:r>
            <w:r>
              <w:fldChar w:fldCharType="separate"/>
            </w:r>
            <w:r>
              <w:rPr>
                <w:rFonts w:ascii="Marianne" w:hAnsi="Marianne" w:eastAsia="Marianne" w:cs="Marianne"/>
                <w:sz w:val="14"/>
              </w:rPr>
              <w:t xml:space="preserve">10700843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"https://fiches-risques.brgm.fr/fr/georisques/mvt-synthetique/10700844" \t "_self" </w:instrText>
            </w:r>
            <w:r>
              <w:fldChar w:fldCharType="separate"/>
            </w:r>
            <w:r>
              <w:rPr>
                <w:rFonts w:ascii="Marianne" w:hAnsi="Marianne" w:eastAsia="Marianne" w:cs="Marianne"/>
                <w:sz w:val="14"/>
              </w:rPr>
              <w:t xml:space="preserve">10700844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"https://fiches-risques.brgm.fr/fr/georisques/mvt-synthetique/10700845" \t "_self" </w:instrText>
            </w:r>
            <w:r>
              <w:fldChar w:fldCharType="separate"/>
            </w:r>
            <w:r>
              <w:rPr>
                <w:rFonts w:ascii="Marianne" w:hAnsi="Marianne" w:eastAsia="Marianne" w:cs="Marianne"/>
                <w:sz w:val="14"/>
              </w:rPr>
              <w:t xml:space="preserve">10700845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13007" name="Picture">
</wp:docPr>
                  <a:graphic>
                    <a:graphicData uri="http://schemas.openxmlformats.org/drawingml/2006/picture">
                      <pic:pic>
                        <pic:nvPicPr>
                          <pic:cNvPr id="128813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893714" name="Picture">
</wp:docPr>
                  <a:graphic>
                    <a:graphicData uri="http://schemas.openxmlformats.org/drawingml/2006/picture">
                      <pic:pic>
                        <pic:nvPicPr>
                          <pic:cNvPr id="1577893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Lavardin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479946" name="Picture">
</wp:docPr>
                  <a:graphic>
                    <a:graphicData uri="http://schemas.openxmlformats.org/drawingml/2006/picture">
                      <pic:pic>
                        <pic:nvPicPr>
                          <pic:cNvPr id="1257479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"https://fiches-risques.brgm.fr/fr/georisques/mvt-synthetique/10700846" \t "_self" </w:instrText>
            </w:r>
            <w:r>
              <w:fldChar w:fldCharType="separate"/>
            </w:r>
            <w:r>
              <w:rPr>
                <w:rFonts w:ascii="Marianne" w:hAnsi="Marianne" w:eastAsia="Marianne" w:cs="Marianne"/>
                <w:sz w:val="14"/>
              </w:rPr>
              <w:t xml:space="preserve">10700846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"https://fiches-risques.brgm.fr/fr/georisques/mvt-synthetique/10700847" \t "_self" </w:instrText>
            </w:r>
            <w:r>
              <w:fldChar w:fldCharType="separate"/>
            </w:r>
            <w:r>
              <w:rPr>
                <w:rFonts w:ascii="Marianne" w:hAnsi="Marianne" w:eastAsia="Marianne" w:cs="Marianne"/>
                <w:sz w:val="14"/>
              </w:rPr>
              <w:t xml:space="preserve">10700847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"https://fiches-risques.brgm.fr/fr/georisques/mvt-synthetique/10700848" \t "_self" </w:instrText>
            </w:r>
            <w:r>
              <w:fldChar w:fldCharType="separate"/>
            </w:r>
            <w:r>
              <w:rPr>
                <w:rFonts w:ascii="Marianne" w:hAnsi="Marianne" w:eastAsia="Marianne" w:cs="Marianne"/>
                <w:sz w:val="14"/>
              </w:rPr>
              <w:t xml:space="preserve">10700848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"https://fiches-risques.brgm.fr/fr/georisques/mvt-synthetique/10700849" \t "_self" </w:instrText>
            </w:r>
            <w:r>
              <w:fldChar w:fldCharType="separate"/>
            </w:r>
            <w:r>
              <w:rPr>
                <w:rFonts w:ascii="Marianne" w:hAnsi="Marianne" w:eastAsia="Marianne" w:cs="Marianne"/>
                <w:sz w:val="14"/>
              </w:rPr>
              <w:t xml:space="preserve">10700849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"https://fiches-risques.brgm.fr/fr/georisques/mvt-synthetique/10700850" \t "_self" </w:instrText>
            </w:r>
            <w:r>
              <w:fldChar w:fldCharType="separate"/>
            </w:r>
            <w:r>
              <w:rPr>
                <w:rFonts w:ascii="Marianne" w:hAnsi="Marianne" w:eastAsia="Marianne" w:cs="Marianne"/>
                <w:sz w:val="14"/>
              </w:rPr>
              <w:t xml:space="preserve">10700850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"https://fiches-risques.brgm.fr/fr/georisques/mvt-synthetique/10700851" \t "_self" </w:instrText>
            </w:r>
            <w:r>
              <w:fldChar w:fldCharType="separate"/>
            </w:r>
            <w:r>
              <w:rPr>
                <w:rFonts w:ascii="Marianne" w:hAnsi="Marianne" w:eastAsia="Marianne" w:cs="Marianne"/>
                <w:sz w:val="14"/>
              </w:rPr>
              <w:t xml:space="preserve">10700851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"https://fiches-risques.brgm.fr/fr/georisques/mvt-synthetique/10700852" \t "_self" </w:instrText>
            </w:r>
            <w:r>
              <w:fldChar w:fldCharType="separate"/>
            </w:r>
            <w:r>
              <w:rPr>
                <w:rFonts w:ascii="Marianne" w:hAnsi="Marianne" w:eastAsia="Marianne" w:cs="Marianne"/>
                <w:sz w:val="14"/>
              </w:rPr>
              <w:t xml:space="preserve">10700852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"https://fiches-risques.brgm.fr/fr/georisques/mvt-synthetique/10700853" \t "_self" </w:instrText>
            </w:r>
            <w:r>
              <w:fldChar w:fldCharType="separate"/>
            </w:r>
            <w:r>
              <w:rPr>
                <w:rFonts w:ascii="Marianne" w:hAnsi="Marianne" w:eastAsia="Marianne" w:cs="Marianne"/>
                <w:sz w:val="14"/>
              </w:rPr>
              <w:t xml:space="preserve">10700853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"https://fiches-risques.brgm.fr/fr/georisques/mvt-synthetique/10700854" \t "_self" </w:instrText>
            </w:r>
            <w:r>
              <w:fldChar w:fldCharType="separate"/>
            </w:r>
            <w:r>
              <w:rPr>
                <w:rFonts w:ascii="Marianne" w:hAnsi="Marianne" w:eastAsia="Marianne" w:cs="Marianne"/>
                <w:sz w:val="14"/>
              </w:rPr>
              <w:t xml:space="preserve">10700854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"https://fiches-risques.brgm.fr/fr/georisques/mvt-synthetique/10700855" \t "_self" </w:instrText>
            </w:r>
            <w:r>
              <w:fldChar w:fldCharType="separate"/>
            </w:r>
            <w:r>
              <w:rPr>
                <w:rFonts w:ascii="Marianne" w:hAnsi="Marianne" w:eastAsia="Marianne" w:cs="Marianne"/>
                <w:sz w:val="14"/>
              </w:rPr>
              <w:t xml:space="preserve">10700855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"https://fiches-risques.brgm.fr/fr/georisques/mvt-synthetique/10700856" \t "_self" </w:instrText>
            </w:r>
            <w:r>
              <w:fldChar w:fldCharType="separate"/>
            </w:r>
            <w:r>
              <w:rPr>
                <w:rFonts w:ascii="Marianne" w:hAnsi="Marianne" w:eastAsia="Marianne" w:cs="Marianne"/>
                <w:sz w:val="14"/>
              </w:rPr>
              <w:t xml:space="preserve">10700856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"https://fiches-risques.brgm.fr/fr/georisques/mvt-synthetique/10700857" \t "_self" </w:instrText>
            </w:r>
            <w:r>
              <w:fldChar w:fldCharType="separate"/>
            </w:r>
            <w:r>
              <w:rPr>
                <w:rFonts w:ascii="Marianne" w:hAnsi="Marianne" w:eastAsia="Marianne" w:cs="Marianne"/>
                <w:sz w:val="14"/>
              </w:rPr>
              <w:t xml:space="preserve">10700857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"https://fiches-risques.brgm.fr/fr/georisques/mvt-synthetique/10700858" \t "_self" </w:instrText>
            </w:r>
            <w:r>
              <w:fldChar w:fldCharType="separate"/>
            </w:r>
            <w:r>
              <w:rPr>
                <w:rFonts w:ascii="Marianne" w:hAnsi="Marianne" w:eastAsia="Marianne" w:cs="Marianne"/>
                <w:sz w:val="14"/>
              </w:rPr>
              <w:t xml:space="preserve">10700858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"https://fiches-risques.brgm.fr/fr/georisques/mvt-synthetique/10700859" \t "_self" </w:instrText>
            </w:r>
            <w:r>
              <w:fldChar w:fldCharType="separate"/>
            </w:r>
            <w:r>
              <w:rPr>
                <w:rFonts w:ascii="Marianne" w:hAnsi="Marianne" w:eastAsia="Marianne" w:cs="Marianne"/>
                <w:sz w:val="14"/>
              </w:rPr>
              <w:t xml:space="preserve">10700859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"https://fiches-risques.brgm.fr/fr/georisques/mvt-synthetique/10700860" \t "_self" </w:instrText>
            </w:r>
            <w:r>
              <w:fldChar w:fldCharType="separate"/>
            </w:r>
            <w:r>
              <w:rPr>
                <w:rFonts w:ascii="Marianne" w:hAnsi="Marianne" w:eastAsia="Marianne" w:cs="Marianne"/>
                <w:sz w:val="14"/>
              </w:rPr>
              <w:t xml:space="preserve">10700860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"https://fiches-risques.brgm.fr/fr/georisques/mvt-synthetique/10700861" \t "_self" </w:instrText>
            </w:r>
            <w:r>
              <w:fldChar w:fldCharType="separate"/>
            </w:r>
            <w:r>
              <w:rPr>
                <w:rFonts w:ascii="Marianne" w:hAnsi="Marianne" w:eastAsia="Marianne" w:cs="Marianne"/>
                <w:sz w:val="14"/>
              </w:rPr>
              <w:t xml:space="preserve">10700861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333903" name="Picture">
</wp:docPr>
                  <a:graphic>
                    <a:graphicData uri="http://schemas.openxmlformats.org/drawingml/2006/picture">
                      <pic:pic>
                        <pic:nvPicPr>
                          <pic:cNvPr id="900333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978645" name="Picture">
</wp:docPr>
                  <a:graphic>
                    <a:graphicData uri="http://schemas.openxmlformats.org/drawingml/2006/picture">
                      <pic:pic>
                        <pic:nvPicPr>
                          <pic:cNvPr id="1594978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Lavardin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19472" name="Picture">
</wp:docPr>
                  <a:graphic>
                    <a:graphicData uri="http://schemas.openxmlformats.org/drawingml/2006/picture">
                      <pic:pic>
                        <pic:nvPicPr>
                          <pic:cNvPr id="55619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"https://fiches-risques.brgm.fr/georisques/cavite/CENAA0007935" \t "_self" </w:instrText>
            </w:r>
            <w:r>
              <w:fldChar w:fldCharType="separate"/>
            </w:r>
            <w:r>
              <w:rPr>
                <w:rFonts w:ascii="Marianne" w:hAnsi="Marianne" w:eastAsia="Marianne" w:cs="Marianne"/>
                <w:sz w:val="14"/>
              </w:rPr>
              <w:t xml:space="preserve">CENAA0007935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le long du Loir, à 15 m au dessus de la 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"https://fiches-risques.brgm.fr/georisques/cavite/CENAA0007980" \t "_self" </w:instrText>
            </w:r>
            <w:r>
              <w:fldChar w:fldCharType="separate"/>
            </w:r>
            <w:r>
              <w:rPr>
                <w:rFonts w:ascii="Marianne" w:hAnsi="Marianne" w:eastAsia="Marianne" w:cs="Marianne"/>
                <w:sz w:val="14"/>
              </w:rPr>
              <w:t xml:space="preserve">CENAA0007980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D108 première route à gauche après le cimetière en venant de Lavardin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"https://fiches-risques.brgm.fr/georisques/cavite/CENAA0007981" \t "_self" </w:instrText>
            </w:r>
            <w:r>
              <w:fldChar w:fldCharType="separate"/>
            </w:r>
            <w:r>
              <w:rPr>
                <w:rFonts w:ascii="Marianne" w:hAnsi="Marianne" w:eastAsia="Marianne" w:cs="Marianne"/>
                <w:sz w:val="14"/>
              </w:rPr>
              <w:t xml:space="preserve">CENAA0007981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D108 première route à gauche après le cimetière en venant de Lavardin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"https://fiches-risques.brgm.fr/georisques/cavite/CENAA0007982" \t "_self" </w:instrText>
            </w:r>
            <w:r>
              <w:fldChar w:fldCharType="separate"/>
            </w:r>
            <w:r>
              <w:rPr>
                <w:rFonts w:ascii="Marianne" w:hAnsi="Marianne" w:eastAsia="Marianne" w:cs="Marianne"/>
                <w:sz w:val="14"/>
              </w:rPr>
              <w:t xml:space="preserve">CENAA0007982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D108 première route à gauche après le cimetière en venant de Lavardin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"https://fiches-risques.brgm.fr/georisques/cavite/CENAA0007983" \t "_self" </w:instrText>
            </w:r>
            <w:r>
              <w:fldChar w:fldCharType="separate"/>
            </w:r>
            <w:r>
              <w:rPr>
                <w:rFonts w:ascii="Marianne" w:hAnsi="Marianne" w:eastAsia="Marianne" w:cs="Marianne"/>
                <w:sz w:val="14"/>
              </w:rPr>
              <w:t xml:space="preserve">CENAA0007983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D108 première route à gauche après le cimetière en venant de Lavardin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"https://fiches-risques.brgm.fr/georisques/cavite/CENAA0007984" \t "_self" </w:instrText>
            </w:r>
            <w:r>
              <w:fldChar w:fldCharType="separate"/>
            </w:r>
            <w:r>
              <w:rPr>
                <w:rFonts w:ascii="Marianne" w:hAnsi="Marianne" w:eastAsia="Marianne" w:cs="Marianne"/>
                <w:sz w:val="14"/>
              </w:rPr>
              <w:t xml:space="preserve">CENAA0007984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D108 première route à gauche après le cimetière en venant de Lavardin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"https://fiches-risques.brgm.fr/georisques/cavite/CENAA0007985" \t "_self" </w:instrText>
            </w:r>
            <w:r>
              <w:fldChar w:fldCharType="separate"/>
            </w:r>
            <w:r>
              <w:rPr>
                <w:rFonts w:ascii="Marianne" w:hAnsi="Marianne" w:eastAsia="Marianne" w:cs="Marianne"/>
                <w:sz w:val="14"/>
              </w:rPr>
              <w:t xml:space="preserve">CENAA0007985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D108 première route à gauche après le cimetière en venant de Lavardin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"https://fiches-risques.brgm.fr/georisques/cavite/CENAA0007986" \t "_self" </w:instrText>
            </w:r>
            <w:r>
              <w:fldChar w:fldCharType="separate"/>
            </w:r>
            <w:r>
              <w:rPr>
                <w:rFonts w:ascii="Marianne" w:hAnsi="Marianne" w:eastAsia="Marianne" w:cs="Marianne"/>
                <w:sz w:val="14"/>
              </w:rPr>
              <w:t xml:space="preserve">CENAA0007986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D108 première route à gauche après le cimetière en venant de Lavardin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"https://fiches-risques.brgm.fr/georisques/cavite/CENAA0007987" \t "_self" </w:instrText>
            </w:r>
            <w:r>
              <w:fldChar w:fldCharType="separate"/>
            </w:r>
            <w:r>
              <w:rPr>
                <w:rFonts w:ascii="Marianne" w:hAnsi="Marianne" w:eastAsia="Marianne" w:cs="Marianne"/>
                <w:sz w:val="14"/>
              </w:rPr>
              <w:t xml:space="preserve">CENAA0007987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D108 première route à gauche après le cimetière en venant de Lavardin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"https://fiches-risques.brgm.fr/georisques/cavite/CENAA0007988" \t "_self" </w:instrText>
            </w:r>
            <w:r>
              <w:fldChar w:fldCharType="separate"/>
            </w:r>
            <w:r>
              <w:rPr>
                <w:rFonts w:ascii="Marianne" w:hAnsi="Marianne" w:eastAsia="Marianne" w:cs="Marianne"/>
                <w:sz w:val="14"/>
              </w:rPr>
              <w:t xml:space="preserve">CENAA0007988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D108 première route à gauche après le cimetière en venant de Lavardin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"https://fiches-risques.brgm.fr/georisques/cavite/CENAA0007989" \t "_self" </w:instrText>
            </w:r>
            <w:r>
              <w:fldChar w:fldCharType="separate"/>
            </w:r>
            <w:r>
              <w:rPr>
                <w:rFonts w:ascii="Marianne" w:hAnsi="Marianne" w:eastAsia="Marianne" w:cs="Marianne"/>
                <w:sz w:val="14"/>
              </w:rPr>
              <w:t xml:space="preserve">CENAA0007989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D108 première route à gauche après le cimetière en venant de Lavardin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"https://fiches-risques.brgm.fr/georisques/cavite/CENAA0007990" \t "_self" </w:instrText>
            </w:r>
            <w:r>
              <w:fldChar w:fldCharType="separate"/>
            </w:r>
            <w:r>
              <w:rPr>
                <w:rFonts w:ascii="Marianne" w:hAnsi="Marianne" w:eastAsia="Marianne" w:cs="Marianne"/>
                <w:sz w:val="14"/>
              </w:rPr>
              <w:t xml:space="preserve">CENAA0007990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D108 première route à gauche après le cimetière en venant de Lavardin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"https://fiches-risques.brgm.fr/georisques/cavite/CENAA0008416" \t "_self" </w:instrText>
            </w:r>
            <w:r>
              <w:fldChar w:fldCharType="separate"/>
            </w:r>
            <w:r>
              <w:rPr>
                <w:rFonts w:ascii="Marianne" w:hAnsi="Marianne" w:eastAsia="Marianne" w:cs="Marianne"/>
                <w:sz w:val="14"/>
              </w:rPr>
              <w:t xml:space="preserve">CENAA0008416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Marsolière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"https://fiches-risques.brgm.fr/georisques/cavite/CENAA0008417" \t "_self" </w:instrText>
            </w:r>
            <w:r>
              <w:fldChar w:fldCharType="separate"/>
            </w:r>
            <w:r>
              <w:rPr>
                <w:rFonts w:ascii="Marianne" w:hAnsi="Marianne" w:eastAsia="Marianne" w:cs="Marianne"/>
                <w:sz w:val="14"/>
              </w:rPr>
              <w:t xml:space="preserve">CENAA0008417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Marsolière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"https://fiches-risques.brgm.fr/georisques/cavite/CENAA0008418" \t "_self" </w:instrText>
            </w:r>
            <w:r>
              <w:fldChar w:fldCharType="separate"/>
            </w:r>
            <w:r>
              <w:rPr>
                <w:rFonts w:ascii="Marianne" w:hAnsi="Marianne" w:eastAsia="Marianne" w:cs="Marianne"/>
                <w:sz w:val="14"/>
              </w:rPr>
              <w:t xml:space="preserve">CENAA0008418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Marsolière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"https://fiches-risques.brgm.fr/georisques/cavite/CENAA0008419" \t "_self" </w:instrText>
            </w:r>
            <w:r>
              <w:fldChar w:fldCharType="separate"/>
            </w:r>
            <w:r>
              <w:rPr>
                <w:rFonts w:ascii="Marianne" w:hAnsi="Marianne" w:eastAsia="Marianne" w:cs="Marianne"/>
                <w:sz w:val="14"/>
              </w:rPr>
              <w:t xml:space="preserve">CENAA0008419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Marsolière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"https://fiches-risques.brgm.fr/georisques/cavite/CENAA0008420" \t "_self" </w:instrText>
            </w:r>
            <w:r>
              <w:fldChar w:fldCharType="separate"/>
            </w:r>
            <w:r>
              <w:rPr>
                <w:rFonts w:ascii="Marianne" w:hAnsi="Marianne" w:eastAsia="Marianne" w:cs="Marianne"/>
                <w:sz w:val="14"/>
              </w:rPr>
              <w:t xml:space="preserve">CENAA0008420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Marsolière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"https://fiches-risques.brgm.fr/georisques/cavite/CENAA0008421" \t "_self" </w:instrText>
            </w:r>
            <w:r>
              <w:fldChar w:fldCharType="separate"/>
            </w:r>
            <w:r>
              <w:rPr>
                <w:rFonts w:ascii="Marianne" w:hAnsi="Marianne" w:eastAsia="Marianne" w:cs="Marianne"/>
                <w:sz w:val="14"/>
              </w:rPr>
              <w:t xml:space="preserve">CENAA0008421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Marsolière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"https://fiches-risques.brgm.fr/georisques/cavite/CENAA0008422" \t "_self" </w:instrText>
            </w:r>
            <w:r>
              <w:fldChar w:fldCharType="separate"/>
            </w:r>
            <w:r>
              <w:rPr>
                <w:rFonts w:ascii="Marianne" w:hAnsi="Marianne" w:eastAsia="Marianne" w:cs="Marianne"/>
                <w:sz w:val="14"/>
              </w:rPr>
              <w:t xml:space="preserve">CENAA0008422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Marsolière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"https://fiches-risques.brgm.fr/georisques/cavite/CENAA0008423" \t "_self" </w:instrText>
            </w:r>
            <w:r>
              <w:fldChar w:fldCharType="separate"/>
            </w:r>
            <w:r>
              <w:rPr>
                <w:rFonts w:ascii="Marianne" w:hAnsi="Marianne" w:eastAsia="Marianne" w:cs="Marianne"/>
                <w:sz w:val="14"/>
              </w:rPr>
              <w:t xml:space="preserve">CENAA0008423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Marsolière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"https://fiches-risques.brgm.fr/georisques/cavite/CENAA0008424" \t "_self" </w:instrText>
            </w:r>
            <w:r>
              <w:fldChar w:fldCharType="separate"/>
            </w:r>
            <w:r>
              <w:rPr>
                <w:rFonts w:ascii="Marianne" w:hAnsi="Marianne" w:eastAsia="Marianne" w:cs="Marianne"/>
                <w:sz w:val="14"/>
              </w:rPr>
              <w:t xml:space="preserve">CENAA0008424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Marsolière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"https://fiches-risques.brgm.fr/georisques/cavite/CENAA0008425" \t "_self" </w:instrText>
            </w:r>
            <w:r>
              <w:fldChar w:fldCharType="separate"/>
            </w:r>
            <w:r>
              <w:rPr>
                <w:rFonts w:ascii="Marianne" w:hAnsi="Marianne" w:eastAsia="Marianne" w:cs="Marianne"/>
                <w:sz w:val="14"/>
              </w:rPr>
              <w:t xml:space="preserve">CENAA0008425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Marsolière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"https://fiches-risques.brgm.fr/georisques/cavite/CENAA0008426" \t "_self" </w:instrText>
            </w:r>
            <w:r>
              <w:fldChar w:fldCharType="separate"/>
            </w:r>
            <w:r>
              <w:rPr>
                <w:rFonts w:ascii="Marianne" w:hAnsi="Marianne" w:eastAsia="Marianne" w:cs="Marianne"/>
                <w:sz w:val="14"/>
              </w:rPr>
              <w:t xml:space="preserve">CENAA0008426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Marsolière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"https://fiches-risques.brgm.fr/georisques/cavite/CENAA0008427" \t "_self" </w:instrText>
            </w:r>
            <w:r>
              <w:fldChar w:fldCharType="separate"/>
            </w:r>
            <w:r>
              <w:rPr>
                <w:rFonts w:ascii="Marianne" w:hAnsi="Marianne" w:eastAsia="Marianne" w:cs="Marianne"/>
                <w:sz w:val="14"/>
              </w:rPr>
              <w:t xml:space="preserve">CENAA0008427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Marsolière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"https://fiches-risques.brgm.fr/georisques/cavite/CENAA0008428" \t "_self" </w:instrText>
            </w:r>
            <w:r>
              <w:fldChar w:fldCharType="separate"/>
            </w:r>
            <w:r>
              <w:rPr>
                <w:rFonts w:ascii="Marianne" w:hAnsi="Marianne" w:eastAsia="Marianne" w:cs="Marianne"/>
                <w:sz w:val="14"/>
              </w:rPr>
              <w:t xml:space="preserve">CENAA0008428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Marsolière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"https://fiches-risques.brgm.fr/georisques/cavite/CENAA0008429" \t "_self" </w:instrText>
            </w:r>
            <w:r>
              <w:fldChar w:fldCharType="separate"/>
            </w:r>
            <w:r>
              <w:rPr>
                <w:rFonts w:ascii="Marianne" w:hAnsi="Marianne" w:eastAsia="Marianne" w:cs="Marianne"/>
                <w:sz w:val="14"/>
              </w:rPr>
              <w:t xml:space="preserve">CENAA0008429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Marsolière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"https://fiches-risques.brgm.fr/georisques/cavite/CENAA0008430" \t "_self" </w:instrText>
            </w:r>
            <w:r>
              <w:fldChar w:fldCharType="separate"/>
            </w:r>
            <w:r>
              <w:rPr>
                <w:rFonts w:ascii="Marianne" w:hAnsi="Marianne" w:eastAsia="Marianne" w:cs="Marianne"/>
                <w:sz w:val="14"/>
              </w:rPr>
              <w:t xml:space="preserve">CENAA0008430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Marsolière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"https://fiches-risques.brgm.fr/georisques/cavite/CENAA0008431" \t "_self" </w:instrText>
            </w:r>
            <w:r>
              <w:fldChar w:fldCharType="separate"/>
            </w:r>
            <w:r>
              <w:rPr>
                <w:rFonts w:ascii="Marianne" w:hAnsi="Marianne" w:eastAsia="Marianne" w:cs="Marianne"/>
                <w:sz w:val="14"/>
              </w:rPr>
              <w:t xml:space="preserve">CENAA0008431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Marsolière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"https://fiches-risques.brgm.fr/georisques/cavite/CENAA0008432" \t "_self" </w:instrText>
            </w:r>
            <w:r>
              <w:fldChar w:fldCharType="separate"/>
            </w:r>
            <w:r>
              <w:rPr>
                <w:rFonts w:ascii="Marianne" w:hAnsi="Marianne" w:eastAsia="Marianne" w:cs="Marianne"/>
                <w:sz w:val="14"/>
              </w:rPr>
              <w:t xml:space="preserve">CENAA0008432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Marsolière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"https://fiches-risques.brgm.fr/georisques/cavite/CENAA0008433" \t "_self" </w:instrText>
            </w:r>
            <w:r>
              <w:fldChar w:fldCharType="separate"/>
            </w:r>
            <w:r>
              <w:rPr>
                <w:rFonts w:ascii="Marianne" w:hAnsi="Marianne" w:eastAsia="Marianne" w:cs="Marianne"/>
                <w:sz w:val="14"/>
              </w:rPr>
              <w:t xml:space="preserve">CENAA0008433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Marsolière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"https://fiches-risques.brgm.fr/georisques/cavite/CENAA0008434" \t "_self" </w:instrText>
            </w:r>
            <w:r>
              <w:fldChar w:fldCharType="separate"/>
            </w:r>
            <w:r>
              <w:rPr>
                <w:rFonts w:ascii="Marianne" w:hAnsi="Marianne" w:eastAsia="Marianne" w:cs="Marianne"/>
                <w:sz w:val="14"/>
              </w:rPr>
              <w:t xml:space="preserve">CENAA0008434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Marsolière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"https://fiches-risques.brgm.fr/georisques/cavite/CENAA0008435" \t "_self" </w:instrText>
            </w:r>
            <w:r>
              <w:fldChar w:fldCharType="separate"/>
            </w:r>
            <w:r>
              <w:rPr>
                <w:rFonts w:ascii="Marianne" w:hAnsi="Marianne" w:eastAsia="Marianne" w:cs="Marianne"/>
                <w:sz w:val="14"/>
              </w:rPr>
              <w:t xml:space="preserve">CENAA0008435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Marsolière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"https://fiches-risques.brgm.fr/georisques/cavite/CENAA0008436" \t "_self" </w:instrText>
            </w:r>
            <w:r>
              <w:fldChar w:fldCharType="separate"/>
            </w:r>
            <w:r>
              <w:rPr>
                <w:rFonts w:ascii="Marianne" w:hAnsi="Marianne" w:eastAsia="Marianne" w:cs="Marianne"/>
                <w:sz w:val="14"/>
              </w:rPr>
              <w:t xml:space="preserve">CENAA0008436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Marsolière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"https://fiches-risques.brgm.fr/georisques/cavite/CENAA0008437" \t "_self" </w:instrText>
            </w:r>
            <w:r>
              <w:fldChar w:fldCharType="separate"/>
            </w:r>
            <w:r>
              <w:rPr>
                <w:rFonts w:ascii="Marianne" w:hAnsi="Marianne" w:eastAsia="Marianne" w:cs="Marianne"/>
                <w:sz w:val="14"/>
              </w:rPr>
              <w:t xml:space="preserve">CENAA0008437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Marsolière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"https://fiches-risques.brgm.fr/georisques/cavite/CENAA0008438" \t "_self" </w:instrText>
            </w:r>
            <w:r>
              <w:fldChar w:fldCharType="separate"/>
            </w:r>
            <w:r>
              <w:rPr>
                <w:rFonts w:ascii="Marianne" w:hAnsi="Marianne" w:eastAsia="Marianne" w:cs="Marianne"/>
                <w:sz w:val="14"/>
              </w:rPr>
              <w:t xml:space="preserve">CENAA0008438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Marsolière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"https://fiches-risques.brgm.fr/georisques/cavite/CENAA0008439" \t "_self" </w:instrText>
            </w:r>
            <w:r>
              <w:fldChar w:fldCharType="separate"/>
            </w:r>
            <w:r>
              <w:rPr>
                <w:rFonts w:ascii="Marianne" w:hAnsi="Marianne" w:eastAsia="Marianne" w:cs="Marianne"/>
                <w:sz w:val="14"/>
              </w:rPr>
              <w:t xml:space="preserve">CENAA0008439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Marsolière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"https://fiches-risques.brgm.fr/georisques/cavite/CENAA0008440" \t "_self" </w:instrText>
            </w:r>
            <w:r>
              <w:fldChar w:fldCharType="separate"/>
            </w:r>
            <w:r>
              <w:rPr>
                <w:rFonts w:ascii="Marianne" w:hAnsi="Marianne" w:eastAsia="Marianne" w:cs="Marianne"/>
                <w:sz w:val="14"/>
              </w:rPr>
              <w:t xml:space="preserve">CENAA0008440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Marsolière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"https://fiches-risques.brgm.fr/georisques/cavite/CENAA0008441" \t "_self" </w:instrText>
            </w:r>
            <w:r>
              <w:fldChar w:fldCharType="separate"/>
            </w:r>
            <w:r>
              <w:rPr>
                <w:rFonts w:ascii="Marianne" w:hAnsi="Marianne" w:eastAsia="Marianne" w:cs="Marianne"/>
                <w:sz w:val="14"/>
              </w:rPr>
              <w:t xml:space="preserve">CENAA0008441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Marsolière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"https://fiches-risques.brgm.fr/georisques/cavite/CENAA0008442" \t "_self" </w:instrText>
            </w:r>
            <w:r>
              <w:fldChar w:fldCharType="separate"/>
            </w:r>
            <w:r>
              <w:rPr>
                <w:rFonts w:ascii="Marianne" w:hAnsi="Marianne" w:eastAsia="Marianne" w:cs="Marianne"/>
                <w:sz w:val="14"/>
              </w:rPr>
              <w:t xml:space="preserve">CENAA0008442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Marsolière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85852" name="Picture">
</wp:docPr>
                  <a:graphic>
                    <a:graphicData uri="http://schemas.openxmlformats.org/drawingml/2006/picture">
                      <pic:pic>
                        <pic:nvPicPr>
                          <pic:cNvPr id="105185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792184" name="Picture">
</wp:docPr>
                  <a:graphic>
                    <a:graphicData uri="http://schemas.openxmlformats.org/drawingml/2006/picture">
                      <pic:pic>
                        <pic:nvPicPr>
                          <pic:cNvPr id="1384792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Lavardin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790742" name="Picture">
</wp:docPr>
                  <a:graphic>
                    <a:graphicData uri="http://schemas.openxmlformats.org/drawingml/2006/picture">
                      <pic:pic>
                        <pic:nvPicPr>
                          <pic:cNvPr id="1419790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"https://fiches-risques.brgm.fr/georisques/cavite/CENAA0008443" \t "_self" </w:instrText>
            </w:r>
            <w:r>
              <w:fldChar w:fldCharType="separate"/>
            </w:r>
            <w:r>
              <w:rPr>
                <w:rFonts w:ascii="Marianne" w:hAnsi="Marianne" w:eastAsia="Marianne" w:cs="Marianne"/>
                <w:sz w:val="14"/>
              </w:rPr>
              <w:t xml:space="preserve">CENAA0008443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Marsolière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"https://fiches-risques.brgm.fr/georisques/cavite/CENAA0008444" \t "_self" </w:instrText>
            </w:r>
            <w:r>
              <w:fldChar w:fldCharType="separate"/>
            </w:r>
            <w:r>
              <w:rPr>
                <w:rFonts w:ascii="Marianne" w:hAnsi="Marianne" w:eastAsia="Marianne" w:cs="Marianne"/>
                <w:sz w:val="14"/>
              </w:rPr>
              <w:t xml:space="preserve">CENAA0008444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Marsolière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"https://fiches-risques.brgm.fr/georisques/cavite/CENAA0008445" \t "_self" </w:instrText>
            </w:r>
            <w:r>
              <w:fldChar w:fldCharType="separate"/>
            </w:r>
            <w:r>
              <w:rPr>
                <w:rFonts w:ascii="Marianne" w:hAnsi="Marianne" w:eastAsia="Marianne" w:cs="Marianne"/>
                <w:sz w:val="14"/>
              </w:rPr>
              <w:t xml:space="preserve">CENAA0008445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Marsolière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"https://fiches-risques.brgm.fr/georisques/cavite/CENAA0008446" \t "_self" </w:instrText>
            </w:r>
            <w:r>
              <w:fldChar w:fldCharType="separate"/>
            </w:r>
            <w:r>
              <w:rPr>
                <w:rFonts w:ascii="Marianne" w:hAnsi="Marianne" w:eastAsia="Marianne" w:cs="Marianne"/>
                <w:sz w:val="14"/>
              </w:rPr>
              <w:t xml:space="preserve">CENAA0008446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Marsolière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"https://fiches-risques.brgm.fr/georisques/cavite/CENAA0009372" \t "_self" </w:instrText>
            </w:r>
            <w:r>
              <w:fldChar w:fldCharType="separate"/>
            </w:r>
            <w:r>
              <w:rPr>
                <w:rFonts w:ascii="Marianne" w:hAnsi="Marianne" w:eastAsia="Marianne" w:cs="Marianne"/>
                <w:sz w:val="14"/>
              </w:rPr>
              <w:t xml:space="preserve">CENAA0009372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Permanchières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"https://fiches-risques.brgm.fr/georisques/cavite/CENAA0009504" \t "_self" </w:instrText>
            </w:r>
            <w:r>
              <w:fldChar w:fldCharType="separate"/>
            </w:r>
            <w:r>
              <w:rPr>
                <w:rFonts w:ascii="Marianne" w:hAnsi="Marianne" w:eastAsia="Marianne" w:cs="Marianne"/>
                <w:sz w:val="14"/>
              </w:rPr>
              <w:t xml:space="preserve">CENAA0009504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Vaux Boyers, voie communale n°1( des Réclusages)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"https://fiches-risques.brgm.fr/georisques/cavite/CENAA0009505" \t "_self" </w:instrText>
            </w:r>
            <w:r>
              <w:fldChar w:fldCharType="separate"/>
            </w:r>
            <w:r>
              <w:rPr>
                <w:rFonts w:ascii="Marianne" w:hAnsi="Marianne" w:eastAsia="Marianne" w:cs="Marianne"/>
                <w:sz w:val="14"/>
              </w:rPr>
              <w:t xml:space="preserve">CENAA0009505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Vaux Boyers, voie communale n°1( des Réclusages)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"https://fiches-risques.brgm.fr/georisques/cavite/CENAA0009506" \t "_self" </w:instrText>
            </w:r>
            <w:r>
              <w:fldChar w:fldCharType="separate"/>
            </w:r>
            <w:r>
              <w:rPr>
                <w:rFonts w:ascii="Marianne" w:hAnsi="Marianne" w:eastAsia="Marianne" w:cs="Marianne"/>
                <w:sz w:val="14"/>
              </w:rPr>
              <w:t xml:space="preserve">CENAA0009506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Vaux Boyers, voie communale n°1( des Réclusages)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"https://fiches-risques.brgm.fr/georisques/cavite/CENAA0009507" \t "_self" </w:instrText>
            </w:r>
            <w:r>
              <w:fldChar w:fldCharType="separate"/>
            </w:r>
            <w:r>
              <w:rPr>
                <w:rFonts w:ascii="Marianne" w:hAnsi="Marianne" w:eastAsia="Marianne" w:cs="Marianne"/>
                <w:sz w:val="14"/>
              </w:rPr>
              <w:t xml:space="preserve">CENAA0009507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Vaux Boyers, voie communale n°1( des Réclusages)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"https://fiches-risques.brgm.fr/georisques/cavite/CENAA0009508" \t "_self" </w:instrText>
            </w:r>
            <w:r>
              <w:fldChar w:fldCharType="separate"/>
            </w:r>
            <w:r>
              <w:rPr>
                <w:rFonts w:ascii="Marianne" w:hAnsi="Marianne" w:eastAsia="Marianne" w:cs="Marianne"/>
                <w:sz w:val="14"/>
              </w:rPr>
              <w:t xml:space="preserve">CENAA0009508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Vaux Boyers, voie communale n°1( des Réclusages)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"https://fiches-risques.brgm.fr/georisques/cavite/CENAA0009509" \t "_self" </w:instrText>
            </w:r>
            <w:r>
              <w:fldChar w:fldCharType="separate"/>
            </w:r>
            <w:r>
              <w:rPr>
                <w:rFonts w:ascii="Marianne" w:hAnsi="Marianne" w:eastAsia="Marianne" w:cs="Marianne"/>
                <w:sz w:val="14"/>
              </w:rPr>
              <w:t xml:space="preserve">CENAA0009509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Vaux Boyers, voie communale n°1( des Réclusages)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"https://fiches-risques.brgm.fr/georisques/cavite/CENAA0010149" \t "_self" </w:instrText>
            </w:r>
            <w:r>
              <w:fldChar w:fldCharType="separate"/>
            </w:r>
            <w:r>
              <w:rPr>
                <w:rFonts w:ascii="Marianne" w:hAnsi="Marianne" w:eastAsia="Marianne" w:cs="Marianne"/>
                <w:sz w:val="14"/>
              </w:rPr>
              <w:t xml:space="preserve">CENAA0010149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"https://fiches-risques.brgm.fr/georisques/cavite/CENAA0010150" \t "_self" </w:instrText>
            </w:r>
            <w:r>
              <w:fldChar w:fldCharType="separate"/>
            </w:r>
            <w:r>
              <w:rPr>
                <w:rFonts w:ascii="Marianne" w:hAnsi="Marianne" w:eastAsia="Marianne" w:cs="Marianne"/>
                <w:sz w:val="14"/>
              </w:rPr>
              <w:t xml:space="preserve">CENAA0010150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"https://fiches-risques.brgm.fr/georisques/cavite/CENAA0010151" \t "_self" </w:instrText>
            </w:r>
            <w:r>
              <w:fldChar w:fldCharType="separate"/>
            </w:r>
            <w:r>
              <w:rPr>
                <w:rFonts w:ascii="Marianne" w:hAnsi="Marianne" w:eastAsia="Marianne" w:cs="Marianne"/>
                <w:sz w:val="14"/>
              </w:rPr>
              <w:t xml:space="preserve">CENAA0010151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"https://fiches-risques.brgm.fr/georisques/cavite/CENAA0010152" \t "_self" </w:instrText>
            </w:r>
            <w:r>
              <w:fldChar w:fldCharType="separate"/>
            </w:r>
            <w:r>
              <w:rPr>
                <w:rFonts w:ascii="Marianne" w:hAnsi="Marianne" w:eastAsia="Marianne" w:cs="Marianne"/>
                <w:sz w:val="14"/>
              </w:rPr>
              <w:t xml:space="preserve">CENAA0010152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"https://fiches-risques.brgm.fr/georisques/cavite/CENAA0010153" \t "_self" </w:instrText>
            </w:r>
            <w:r>
              <w:fldChar w:fldCharType="separate"/>
            </w:r>
            <w:r>
              <w:rPr>
                <w:rFonts w:ascii="Marianne" w:hAnsi="Marianne" w:eastAsia="Marianne" w:cs="Marianne"/>
                <w:sz w:val="14"/>
              </w:rPr>
              <w:t xml:space="preserve">CENAA0010153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"https://fiches-risques.brgm.fr/georisques/cavite/CENAA0010154" \t "_self" </w:instrText>
            </w:r>
            <w:r>
              <w:fldChar w:fldCharType="separate"/>
            </w:r>
            <w:r>
              <w:rPr>
                <w:rFonts w:ascii="Marianne" w:hAnsi="Marianne" w:eastAsia="Marianne" w:cs="Marianne"/>
                <w:sz w:val="14"/>
              </w:rPr>
              <w:t xml:space="preserve">CENAA0010154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"https://fiches-risques.brgm.fr/georisques/cavite/CENAA0010155" \t "_self" </w:instrText>
            </w:r>
            <w:r>
              <w:fldChar w:fldCharType="separate"/>
            </w:r>
            <w:r>
              <w:rPr>
                <w:rFonts w:ascii="Marianne" w:hAnsi="Marianne" w:eastAsia="Marianne" w:cs="Marianne"/>
                <w:sz w:val="14"/>
              </w:rPr>
              <w:t xml:space="preserve">CENAA0010155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"https://fiches-risques.brgm.fr/georisques/cavite/CENAA0010156" \t "_self" </w:instrText>
            </w:r>
            <w:r>
              <w:fldChar w:fldCharType="separate"/>
            </w:r>
            <w:r>
              <w:rPr>
                <w:rFonts w:ascii="Marianne" w:hAnsi="Marianne" w:eastAsia="Marianne" w:cs="Marianne"/>
                <w:sz w:val="14"/>
              </w:rPr>
              <w:t xml:space="preserve">CENAA0010156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"https://fiches-risques.brgm.fr/georisques/cavite/CENAA0010157" \t "_self" </w:instrText>
            </w:r>
            <w:r>
              <w:fldChar w:fldCharType="separate"/>
            </w:r>
            <w:r>
              <w:rPr>
                <w:rFonts w:ascii="Marianne" w:hAnsi="Marianne" w:eastAsia="Marianne" w:cs="Marianne"/>
                <w:sz w:val="14"/>
              </w:rPr>
              <w:t xml:space="preserve">CENAA0010157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"https://fiches-risques.brgm.fr/georisques/cavite/CENAA0010158" \t "_self" </w:instrText>
            </w:r>
            <w:r>
              <w:fldChar w:fldCharType="separate"/>
            </w:r>
            <w:r>
              <w:rPr>
                <w:rFonts w:ascii="Marianne" w:hAnsi="Marianne" w:eastAsia="Marianne" w:cs="Marianne"/>
                <w:sz w:val="14"/>
              </w:rPr>
              <w:t xml:space="preserve">CENAA0010158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"https://fiches-risques.brgm.fr/georisques/cavite/CENAA0010159" \t "_self" </w:instrText>
            </w:r>
            <w:r>
              <w:fldChar w:fldCharType="separate"/>
            </w:r>
            <w:r>
              <w:rPr>
                <w:rFonts w:ascii="Marianne" w:hAnsi="Marianne" w:eastAsia="Marianne" w:cs="Marianne"/>
                <w:sz w:val="14"/>
              </w:rPr>
              <w:t xml:space="preserve">CENAA0010159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"https://fiches-risques.brgm.fr/georisques/cavite/CENAA0010160" \t "_self" </w:instrText>
            </w:r>
            <w:r>
              <w:fldChar w:fldCharType="separate"/>
            </w:r>
            <w:r>
              <w:rPr>
                <w:rFonts w:ascii="Marianne" w:hAnsi="Marianne" w:eastAsia="Marianne" w:cs="Marianne"/>
                <w:sz w:val="14"/>
              </w:rPr>
              <w:t xml:space="preserve">CENAA0010160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"https://fiches-risques.brgm.fr/georisques/cavite/CENAA0010161" \t "_self" </w:instrText>
            </w:r>
            <w:r>
              <w:fldChar w:fldCharType="separate"/>
            </w:r>
            <w:r>
              <w:rPr>
                <w:rFonts w:ascii="Marianne" w:hAnsi="Marianne" w:eastAsia="Marianne" w:cs="Marianne"/>
                <w:sz w:val="14"/>
              </w:rPr>
              <w:t xml:space="preserve">CENAA0010161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"https://fiches-risques.brgm.fr/georisques/cavite/CENAA0010162" \t "_self" </w:instrText>
            </w:r>
            <w:r>
              <w:fldChar w:fldCharType="separate"/>
            </w:r>
            <w:r>
              <w:rPr>
                <w:rFonts w:ascii="Marianne" w:hAnsi="Marianne" w:eastAsia="Marianne" w:cs="Marianne"/>
                <w:sz w:val="14"/>
              </w:rPr>
              <w:t xml:space="preserve">CENAA0010162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"https://fiches-risques.brgm.fr/georisques/cavite/CENAA0010163" \t "_self" </w:instrText>
            </w:r>
            <w:r>
              <w:fldChar w:fldCharType="separate"/>
            </w:r>
            <w:r>
              <w:rPr>
                <w:rFonts w:ascii="Marianne" w:hAnsi="Marianne" w:eastAsia="Marianne" w:cs="Marianne"/>
                <w:sz w:val="14"/>
              </w:rPr>
              <w:t xml:space="preserve">CENAA0010163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"https://fiches-risques.brgm.fr/georisques/cavite/CENAA0010164" \t "_self" </w:instrText>
            </w:r>
            <w:r>
              <w:fldChar w:fldCharType="separate"/>
            </w:r>
            <w:r>
              <w:rPr>
                <w:rFonts w:ascii="Marianne" w:hAnsi="Marianne" w:eastAsia="Marianne" w:cs="Marianne"/>
                <w:sz w:val="14"/>
              </w:rPr>
              <w:t xml:space="preserve">CENAA0010164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"https://fiches-risques.brgm.fr/georisques/cavite/CENAA0010165" \t "_self" </w:instrText>
            </w:r>
            <w:r>
              <w:fldChar w:fldCharType="separate"/>
            </w:r>
            <w:r>
              <w:rPr>
                <w:rFonts w:ascii="Marianne" w:hAnsi="Marianne" w:eastAsia="Marianne" w:cs="Marianne"/>
                <w:sz w:val="14"/>
              </w:rPr>
              <w:t xml:space="preserve">CENAA0010165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"https://fiches-risques.brgm.fr/georisques/cavite/CENAA0010166" \t "_self" </w:instrText>
            </w:r>
            <w:r>
              <w:fldChar w:fldCharType="separate"/>
            </w:r>
            <w:r>
              <w:rPr>
                <w:rFonts w:ascii="Marianne" w:hAnsi="Marianne" w:eastAsia="Marianne" w:cs="Marianne"/>
                <w:sz w:val="14"/>
              </w:rPr>
              <w:t xml:space="preserve">CENAA0010166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"https://fiches-risques.brgm.fr/georisques/cavite/CENAA0010167" \t "_self" </w:instrText>
            </w:r>
            <w:r>
              <w:fldChar w:fldCharType="separate"/>
            </w:r>
            <w:r>
              <w:rPr>
                <w:rFonts w:ascii="Marianne" w:hAnsi="Marianne" w:eastAsia="Marianne" w:cs="Marianne"/>
                <w:sz w:val="14"/>
              </w:rPr>
              <w:t xml:space="preserve">CENAA0010167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"https://fiches-risques.brgm.fr/georisques/cavite/CENAA0010168" \t "_self" </w:instrText>
            </w:r>
            <w:r>
              <w:fldChar w:fldCharType="separate"/>
            </w:r>
            <w:r>
              <w:rPr>
                <w:rFonts w:ascii="Marianne" w:hAnsi="Marianne" w:eastAsia="Marianne" w:cs="Marianne"/>
                <w:sz w:val="14"/>
              </w:rPr>
              <w:t xml:space="preserve">CENAA0010168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"https://fiches-risques.brgm.fr/georisques/cavite/CENAA0010169" \t "_self" </w:instrText>
            </w:r>
            <w:r>
              <w:fldChar w:fldCharType="separate"/>
            </w:r>
            <w:r>
              <w:rPr>
                <w:rFonts w:ascii="Marianne" w:hAnsi="Marianne" w:eastAsia="Marianne" w:cs="Marianne"/>
                <w:sz w:val="14"/>
              </w:rPr>
              <w:t xml:space="preserve">CENAA0010169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"https://fiches-risques.brgm.fr/georisques/cavite/CENAA0010170" \t "_self" </w:instrText>
            </w:r>
            <w:r>
              <w:fldChar w:fldCharType="separate"/>
            </w:r>
            <w:r>
              <w:rPr>
                <w:rFonts w:ascii="Marianne" w:hAnsi="Marianne" w:eastAsia="Marianne" w:cs="Marianne"/>
                <w:sz w:val="14"/>
              </w:rPr>
              <w:t xml:space="preserve">CENAA0010170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"https://fiches-risques.brgm.fr/georisques/cavite/CENAA0010171" \t "_self" </w:instrText>
            </w:r>
            <w:r>
              <w:fldChar w:fldCharType="separate"/>
            </w:r>
            <w:r>
              <w:rPr>
                <w:rFonts w:ascii="Marianne" w:hAnsi="Marianne" w:eastAsia="Marianne" w:cs="Marianne"/>
                <w:sz w:val="14"/>
              </w:rPr>
              <w:t xml:space="preserve">CENAA0010171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"https://fiches-risques.brgm.fr/georisques/cavite/CENAA0010172" \t "_self" </w:instrText>
            </w:r>
            <w:r>
              <w:fldChar w:fldCharType="separate"/>
            </w:r>
            <w:r>
              <w:rPr>
                <w:rFonts w:ascii="Marianne" w:hAnsi="Marianne" w:eastAsia="Marianne" w:cs="Marianne"/>
                <w:sz w:val="14"/>
              </w:rPr>
              <w:t xml:space="preserve">CENAA0010172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"https://fiches-risques.brgm.fr/georisques/cavite/CENAA0010173" \t "_self" </w:instrText>
            </w:r>
            <w:r>
              <w:fldChar w:fldCharType="separate"/>
            </w:r>
            <w:r>
              <w:rPr>
                <w:rFonts w:ascii="Marianne" w:hAnsi="Marianne" w:eastAsia="Marianne" w:cs="Marianne"/>
                <w:sz w:val="14"/>
              </w:rPr>
              <w:t xml:space="preserve">CENAA0010173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"https://fiches-risques.brgm.fr/georisques/cavite/CENAA0010174" \t "_self" </w:instrText>
            </w:r>
            <w:r>
              <w:fldChar w:fldCharType="separate"/>
            </w:r>
            <w:r>
              <w:rPr>
                <w:rFonts w:ascii="Marianne" w:hAnsi="Marianne" w:eastAsia="Marianne" w:cs="Marianne"/>
                <w:sz w:val="14"/>
              </w:rPr>
              <w:t xml:space="preserve">CENAA0010174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"https://fiches-risques.brgm.fr/georisques/cavite/CENAA0010175" \t "_self" </w:instrText>
            </w:r>
            <w:r>
              <w:fldChar w:fldCharType="separate"/>
            </w:r>
            <w:r>
              <w:rPr>
                <w:rFonts w:ascii="Marianne" w:hAnsi="Marianne" w:eastAsia="Marianne" w:cs="Marianne"/>
                <w:sz w:val="14"/>
              </w:rPr>
              <w:t xml:space="preserve">CENAA0010175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"https://fiches-risques.brgm.fr/georisques/cavite/CENAA0010176" \t "_self" </w:instrText>
            </w:r>
            <w:r>
              <w:fldChar w:fldCharType="separate"/>
            </w:r>
            <w:r>
              <w:rPr>
                <w:rFonts w:ascii="Marianne" w:hAnsi="Marianne" w:eastAsia="Marianne" w:cs="Marianne"/>
                <w:sz w:val="14"/>
              </w:rPr>
              <w:t xml:space="preserve">CENAA0010176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"https://fiches-risques.brgm.fr/georisques/cavite/CENAA0010177" \t "_self" </w:instrText>
            </w:r>
            <w:r>
              <w:fldChar w:fldCharType="separate"/>
            </w:r>
            <w:r>
              <w:rPr>
                <w:rFonts w:ascii="Marianne" w:hAnsi="Marianne" w:eastAsia="Marianne" w:cs="Marianne"/>
                <w:sz w:val="14"/>
              </w:rPr>
              <w:t xml:space="preserve">CENAA0010177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"https://fiches-risques.brgm.fr/georisques/cavite/CENAA0010178" \t "_self" </w:instrText>
            </w:r>
            <w:r>
              <w:fldChar w:fldCharType="separate"/>
            </w:r>
            <w:r>
              <w:rPr>
                <w:rFonts w:ascii="Marianne" w:hAnsi="Marianne" w:eastAsia="Marianne" w:cs="Marianne"/>
                <w:sz w:val="14"/>
              </w:rPr>
              <w:t xml:space="preserve">CENAA0010178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"https://fiches-risques.brgm.fr/georisques/cavite/CENAA0010179" \t "_self" </w:instrText>
            </w:r>
            <w:r>
              <w:fldChar w:fldCharType="separate"/>
            </w:r>
            <w:r>
              <w:rPr>
                <w:rFonts w:ascii="Marianne" w:hAnsi="Marianne" w:eastAsia="Marianne" w:cs="Marianne"/>
                <w:sz w:val="14"/>
              </w:rPr>
              <w:t xml:space="preserve">CENAA0010179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"https://fiches-risques.brgm.fr/georisques/cavite/CENAA0010180" \t "_self" </w:instrText>
            </w:r>
            <w:r>
              <w:fldChar w:fldCharType="separate"/>
            </w:r>
            <w:r>
              <w:rPr>
                <w:rFonts w:ascii="Marianne" w:hAnsi="Marianne" w:eastAsia="Marianne" w:cs="Marianne"/>
                <w:sz w:val="14"/>
              </w:rPr>
              <w:t xml:space="preserve">CENAA0010180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"https://fiches-risques.brgm.fr/georisques/cavite/CENAA0010181" \t "_self" </w:instrText>
            </w:r>
            <w:r>
              <w:fldChar w:fldCharType="separate"/>
            </w:r>
            <w:r>
              <w:rPr>
                <w:rFonts w:ascii="Marianne" w:hAnsi="Marianne" w:eastAsia="Marianne" w:cs="Marianne"/>
                <w:sz w:val="14"/>
              </w:rPr>
              <w:t xml:space="preserve">CENAA0010181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"https://fiches-risques.brgm.fr/georisques/cavite/CENAA0010182" \t "_self" </w:instrText>
            </w:r>
            <w:r>
              <w:fldChar w:fldCharType="separate"/>
            </w:r>
            <w:r>
              <w:rPr>
                <w:rFonts w:ascii="Marianne" w:hAnsi="Marianne" w:eastAsia="Marianne" w:cs="Marianne"/>
                <w:sz w:val="14"/>
              </w:rPr>
              <w:t xml:space="preserve">CENAA0010182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797598" name="Picture">
</wp:docPr>
                  <a:graphic>
                    <a:graphicData uri="http://schemas.openxmlformats.org/drawingml/2006/picture">
                      <pic:pic>
                        <pic:nvPicPr>
                          <pic:cNvPr id="528797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996246" name="Picture">
</wp:docPr>
                  <a:graphic>
                    <a:graphicData uri="http://schemas.openxmlformats.org/drawingml/2006/picture">
                      <pic:pic>
                        <pic:nvPicPr>
                          <pic:cNvPr id="520996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Lavardin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783896" name="Picture">
</wp:docPr>
                  <a:graphic>
                    <a:graphicData uri="http://schemas.openxmlformats.org/drawingml/2006/picture">
                      <pic:pic>
                        <pic:nvPicPr>
                          <pic:cNvPr id="1236783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"https://fiches-risques.brgm.fr/georisques/cavite/CENAA0010183" \t "_self" </w:instrText>
            </w:r>
            <w:r>
              <w:fldChar w:fldCharType="separate"/>
            </w:r>
            <w:r>
              <w:rPr>
                <w:rFonts w:ascii="Marianne" w:hAnsi="Marianne" w:eastAsia="Marianne" w:cs="Marianne"/>
                <w:sz w:val="14"/>
              </w:rPr>
              <w:t xml:space="preserve">CENAA0010183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"https://fiches-risques.brgm.fr/georisques/cavite/CENAA0010184" \t "_self" </w:instrText>
            </w:r>
            <w:r>
              <w:fldChar w:fldCharType="separate"/>
            </w:r>
            <w:r>
              <w:rPr>
                <w:rFonts w:ascii="Marianne" w:hAnsi="Marianne" w:eastAsia="Marianne" w:cs="Marianne"/>
                <w:sz w:val="14"/>
              </w:rPr>
              <w:t xml:space="preserve">CENAA0010184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"https://fiches-risques.brgm.fr/georisques/cavite/CENAA0010185" \t "_self" </w:instrText>
            </w:r>
            <w:r>
              <w:fldChar w:fldCharType="separate"/>
            </w:r>
            <w:r>
              <w:rPr>
                <w:rFonts w:ascii="Marianne" w:hAnsi="Marianne" w:eastAsia="Marianne" w:cs="Marianne"/>
                <w:sz w:val="14"/>
              </w:rPr>
              <w:t xml:space="preserve">CENAA0010185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"https://fiches-risques.brgm.fr/georisques/cavite/CENAA0010186" \t "_self" </w:instrText>
            </w:r>
            <w:r>
              <w:fldChar w:fldCharType="separate"/>
            </w:r>
            <w:r>
              <w:rPr>
                <w:rFonts w:ascii="Marianne" w:hAnsi="Marianne" w:eastAsia="Marianne" w:cs="Marianne"/>
                <w:sz w:val="14"/>
              </w:rPr>
              <w:t xml:space="preserve">CENAA0010186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"https://fiches-risques.brgm.fr/georisques/cavite/CENAA0010187" \t "_self" </w:instrText>
            </w:r>
            <w:r>
              <w:fldChar w:fldCharType="separate"/>
            </w:r>
            <w:r>
              <w:rPr>
                <w:rFonts w:ascii="Marianne" w:hAnsi="Marianne" w:eastAsia="Marianne" w:cs="Marianne"/>
                <w:sz w:val="14"/>
              </w:rPr>
              <w:t xml:space="preserve">CENAA0010187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"https://fiches-risques.brgm.fr/georisques/cavite/CENAA0010188" \t "_self" </w:instrText>
            </w:r>
            <w:r>
              <w:fldChar w:fldCharType="separate"/>
            </w:r>
            <w:r>
              <w:rPr>
                <w:rFonts w:ascii="Marianne" w:hAnsi="Marianne" w:eastAsia="Marianne" w:cs="Marianne"/>
                <w:sz w:val="14"/>
              </w:rPr>
              <w:t xml:space="preserve">CENAA0010188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"https://fiches-risques.brgm.fr/georisques/cavite/CENAA0010189" \t "_self" </w:instrText>
            </w:r>
            <w:r>
              <w:fldChar w:fldCharType="separate"/>
            </w:r>
            <w:r>
              <w:rPr>
                <w:rFonts w:ascii="Marianne" w:hAnsi="Marianne" w:eastAsia="Marianne" w:cs="Marianne"/>
                <w:sz w:val="14"/>
              </w:rPr>
              <w:t xml:space="preserve">CENAA0010189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"https://fiches-risques.brgm.fr/georisques/cavite/CENAA0010190" \t "_self" </w:instrText>
            </w:r>
            <w:r>
              <w:fldChar w:fldCharType="separate"/>
            </w:r>
            <w:r>
              <w:rPr>
                <w:rFonts w:ascii="Marianne" w:hAnsi="Marianne" w:eastAsia="Marianne" w:cs="Marianne"/>
                <w:sz w:val="14"/>
              </w:rPr>
              <w:t xml:space="preserve">CENAA0010190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"https://fiches-risques.brgm.fr/georisques/cavite/CENAA0010191" \t "_self" </w:instrText>
            </w:r>
            <w:r>
              <w:fldChar w:fldCharType="separate"/>
            </w:r>
            <w:r>
              <w:rPr>
                <w:rFonts w:ascii="Marianne" w:hAnsi="Marianne" w:eastAsia="Marianne" w:cs="Marianne"/>
                <w:sz w:val="14"/>
              </w:rPr>
              <w:t xml:space="preserve">CENAA0010191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"https://fiches-risques.brgm.fr/georisques/cavite/CENAA0010192" \t "_self" </w:instrText>
            </w:r>
            <w:r>
              <w:fldChar w:fldCharType="separate"/>
            </w:r>
            <w:r>
              <w:rPr>
                <w:rFonts w:ascii="Marianne" w:hAnsi="Marianne" w:eastAsia="Marianne" w:cs="Marianne"/>
                <w:sz w:val="14"/>
              </w:rPr>
              <w:t xml:space="preserve">CENAA0010192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"https://fiches-risques.brgm.fr/georisques/cavite/CENAA0010193" \t "_self" </w:instrText>
            </w:r>
            <w:r>
              <w:fldChar w:fldCharType="separate"/>
            </w:r>
            <w:r>
              <w:rPr>
                <w:rFonts w:ascii="Marianne" w:hAnsi="Marianne" w:eastAsia="Marianne" w:cs="Marianne"/>
                <w:sz w:val="14"/>
              </w:rPr>
              <w:t xml:space="preserve">CENAA0010193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"https://fiches-risques.brgm.fr/georisques/cavite/CENAA0010194" \t "_self" </w:instrText>
            </w:r>
            <w:r>
              <w:fldChar w:fldCharType="separate"/>
            </w:r>
            <w:r>
              <w:rPr>
                <w:rFonts w:ascii="Marianne" w:hAnsi="Marianne" w:eastAsia="Marianne" w:cs="Marianne"/>
                <w:sz w:val="14"/>
              </w:rPr>
              <w:t xml:space="preserve">CENAA0010194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"https://fiches-risques.brgm.fr/georisques/cavite/CENAA0010195" \t "_self" </w:instrText>
            </w:r>
            <w:r>
              <w:fldChar w:fldCharType="separate"/>
            </w:r>
            <w:r>
              <w:rPr>
                <w:rFonts w:ascii="Marianne" w:hAnsi="Marianne" w:eastAsia="Marianne" w:cs="Marianne"/>
                <w:sz w:val="14"/>
              </w:rPr>
              <w:t xml:space="preserve">CENAA0010195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"https://fiches-risques.brgm.fr/georisques/cavite/CENAA0010196" \t "_self" </w:instrText>
            </w:r>
            <w:r>
              <w:fldChar w:fldCharType="separate"/>
            </w:r>
            <w:r>
              <w:rPr>
                <w:rFonts w:ascii="Marianne" w:hAnsi="Marianne" w:eastAsia="Marianne" w:cs="Marianne"/>
                <w:sz w:val="14"/>
              </w:rPr>
              <w:t xml:space="preserve">CENAA0010196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"https://fiches-risques.brgm.fr/georisques/cavite/CENAA0010197" \t "_self" </w:instrText>
            </w:r>
            <w:r>
              <w:fldChar w:fldCharType="separate"/>
            </w:r>
            <w:r>
              <w:rPr>
                <w:rFonts w:ascii="Marianne" w:hAnsi="Marianne" w:eastAsia="Marianne" w:cs="Marianne"/>
                <w:sz w:val="14"/>
              </w:rPr>
              <w:t xml:space="preserve">CENAA0010197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"https://fiches-risques.brgm.fr/georisques/cavite/CENAA0010198" \t "_self" </w:instrText>
            </w:r>
            <w:r>
              <w:fldChar w:fldCharType="separate"/>
            </w:r>
            <w:r>
              <w:rPr>
                <w:rFonts w:ascii="Marianne" w:hAnsi="Marianne" w:eastAsia="Marianne" w:cs="Marianne"/>
                <w:sz w:val="14"/>
              </w:rPr>
              <w:t xml:space="preserve">CENAA0010198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"https://fiches-risques.brgm.fr/georisques/cavite/CENAA0010199" \t "_self" </w:instrText>
            </w:r>
            <w:r>
              <w:fldChar w:fldCharType="separate"/>
            </w:r>
            <w:r>
              <w:rPr>
                <w:rFonts w:ascii="Marianne" w:hAnsi="Marianne" w:eastAsia="Marianne" w:cs="Marianne"/>
                <w:sz w:val="14"/>
              </w:rPr>
              <w:t xml:space="preserve">CENAA0010199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"https://fiches-risques.brgm.fr/georisques/cavite/CENAA0010200" \t "_self" </w:instrText>
            </w:r>
            <w:r>
              <w:fldChar w:fldCharType="separate"/>
            </w:r>
            <w:r>
              <w:rPr>
                <w:rFonts w:ascii="Marianne" w:hAnsi="Marianne" w:eastAsia="Marianne" w:cs="Marianne"/>
                <w:sz w:val="14"/>
              </w:rPr>
              <w:t xml:space="preserve">CENAA0010200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"https://fiches-risques.brgm.fr/georisques/cavite/CENAA0010201" \t "_self" </w:instrText>
            </w:r>
            <w:r>
              <w:fldChar w:fldCharType="separate"/>
            </w:r>
            <w:r>
              <w:rPr>
                <w:rFonts w:ascii="Marianne" w:hAnsi="Marianne" w:eastAsia="Marianne" w:cs="Marianne"/>
                <w:sz w:val="14"/>
              </w:rPr>
              <w:t xml:space="preserve">CENAA0010201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"https://fiches-risques.brgm.fr/georisques/cavite/CENAA0010202" \t "_self" </w:instrText>
            </w:r>
            <w:r>
              <w:fldChar w:fldCharType="separate"/>
            </w:r>
            <w:r>
              <w:rPr>
                <w:rFonts w:ascii="Marianne" w:hAnsi="Marianne" w:eastAsia="Marianne" w:cs="Marianne"/>
                <w:sz w:val="14"/>
              </w:rPr>
              <w:t xml:space="preserve">CENAA0010202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"https://fiches-risques.brgm.fr/georisques/cavite/CENAA0010203" \t "_self" </w:instrText>
            </w:r>
            <w:r>
              <w:fldChar w:fldCharType="separate"/>
            </w:r>
            <w:r>
              <w:rPr>
                <w:rFonts w:ascii="Marianne" w:hAnsi="Marianne" w:eastAsia="Marianne" w:cs="Marianne"/>
                <w:sz w:val="14"/>
              </w:rPr>
              <w:t xml:space="preserve">CENAA0010203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"https://fiches-risques.brgm.fr/georisques/cavite/CENAA0010204" \t "_self" </w:instrText>
            </w:r>
            <w:r>
              <w:fldChar w:fldCharType="separate"/>
            </w:r>
            <w:r>
              <w:rPr>
                <w:rFonts w:ascii="Marianne" w:hAnsi="Marianne" w:eastAsia="Marianne" w:cs="Marianne"/>
                <w:sz w:val="14"/>
              </w:rPr>
              <w:t xml:space="preserve">CENAA0010204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"https://fiches-risques.brgm.fr/georisques/cavite/CENAA0010205" \t "_self" </w:instrText>
            </w:r>
            <w:r>
              <w:fldChar w:fldCharType="separate"/>
            </w:r>
            <w:r>
              <w:rPr>
                <w:rFonts w:ascii="Marianne" w:hAnsi="Marianne" w:eastAsia="Marianne" w:cs="Marianne"/>
                <w:sz w:val="14"/>
              </w:rPr>
              <w:t xml:space="preserve">CENAA0010205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"https://fiches-risques.brgm.fr/georisques/cavite/CENAA0010206" \t "_self" </w:instrText>
            </w:r>
            <w:r>
              <w:fldChar w:fldCharType="separate"/>
            </w:r>
            <w:r>
              <w:rPr>
                <w:rFonts w:ascii="Marianne" w:hAnsi="Marianne" w:eastAsia="Marianne" w:cs="Marianne"/>
                <w:sz w:val="14"/>
              </w:rPr>
              <w:t xml:space="preserve">CENAA0010206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"https://fiches-risques.brgm.fr/georisques/cavite/CENAA0010207" \t "_self" </w:instrText>
            </w:r>
            <w:r>
              <w:fldChar w:fldCharType="separate"/>
            </w:r>
            <w:r>
              <w:rPr>
                <w:rFonts w:ascii="Marianne" w:hAnsi="Marianne" w:eastAsia="Marianne" w:cs="Marianne"/>
                <w:sz w:val="14"/>
              </w:rPr>
              <w:t xml:space="preserve">CENAA0010207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"https://fiches-risques.brgm.fr/georisques/cavite/CENAA0010208" \t "_self" </w:instrText>
            </w:r>
            <w:r>
              <w:fldChar w:fldCharType="separate"/>
            </w:r>
            <w:r>
              <w:rPr>
                <w:rFonts w:ascii="Marianne" w:hAnsi="Marianne" w:eastAsia="Marianne" w:cs="Marianne"/>
                <w:sz w:val="14"/>
              </w:rPr>
              <w:t xml:space="preserve">CENAA0010208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"https://fiches-risques.brgm.fr/georisques/cavite/CENAA0010209" \t "_self" </w:instrText>
            </w:r>
            <w:r>
              <w:fldChar w:fldCharType="separate"/>
            </w:r>
            <w:r>
              <w:rPr>
                <w:rFonts w:ascii="Marianne" w:hAnsi="Marianne" w:eastAsia="Marianne" w:cs="Marianne"/>
                <w:sz w:val="14"/>
              </w:rPr>
              <w:t xml:space="preserve">CENAA0010209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"https://fiches-risques.brgm.fr/georisques/cavite/CENAA0010210" \t "_self" </w:instrText>
            </w:r>
            <w:r>
              <w:fldChar w:fldCharType="separate"/>
            </w:r>
            <w:r>
              <w:rPr>
                <w:rFonts w:ascii="Marianne" w:hAnsi="Marianne" w:eastAsia="Marianne" w:cs="Marianne"/>
                <w:sz w:val="14"/>
              </w:rPr>
              <w:t xml:space="preserve">CENAA0010210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"https://fiches-risques.brgm.fr/georisques/cavite/CENAA0010211" \t "_self" </w:instrText>
            </w:r>
            <w:r>
              <w:fldChar w:fldCharType="separate"/>
            </w:r>
            <w:r>
              <w:rPr>
                <w:rFonts w:ascii="Marianne" w:hAnsi="Marianne" w:eastAsia="Marianne" w:cs="Marianne"/>
                <w:sz w:val="14"/>
              </w:rPr>
              <w:t xml:space="preserve">CENAA0010211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"https://fiches-risques.brgm.fr/georisques/cavite/CENAA0010212" \t "_self" </w:instrText>
            </w:r>
            <w:r>
              <w:fldChar w:fldCharType="separate"/>
            </w:r>
            <w:r>
              <w:rPr>
                <w:rFonts w:ascii="Marianne" w:hAnsi="Marianne" w:eastAsia="Marianne" w:cs="Marianne"/>
                <w:sz w:val="14"/>
              </w:rPr>
              <w:t xml:space="preserve">CENAA0010212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"https://fiches-risques.brgm.fr/georisques/cavite/CENAA0010213" \t "_self" </w:instrText>
            </w:r>
            <w:r>
              <w:fldChar w:fldCharType="separate"/>
            </w:r>
            <w:r>
              <w:rPr>
                <w:rFonts w:ascii="Marianne" w:hAnsi="Marianne" w:eastAsia="Marianne" w:cs="Marianne"/>
                <w:sz w:val="14"/>
              </w:rPr>
              <w:t xml:space="preserve">CENAA0010213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"https://fiches-risques.brgm.fr/georisques/cavite/CENAA0010214" \t "_self" </w:instrText>
            </w:r>
            <w:r>
              <w:fldChar w:fldCharType="separate"/>
            </w:r>
            <w:r>
              <w:rPr>
                <w:rFonts w:ascii="Marianne" w:hAnsi="Marianne" w:eastAsia="Marianne" w:cs="Marianne"/>
                <w:sz w:val="14"/>
              </w:rPr>
              <w:t xml:space="preserve">CENAA0010214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"https://fiches-risques.brgm.fr/georisques/cavite/CENAA0010215" \t "_self" </w:instrText>
            </w:r>
            <w:r>
              <w:fldChar w:fldCharType="separate"/>
            </w:r>
            <w:r>
              <w:rPr>
                <w:rFonts w:ascii="Marianne" w:hAnsi="Marianne" w:eastAsia="Marianne" w:cs="Marianne"/>
                <w:sz w:val="14"/>
              </w:rPr>
              <w:t xml:space="preserve">CENAA0010215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"https://fiches-risques.brgm.fr/georisques/cavite/CENAA0010216" \t "_self" </w:instrText>
            </w:r>
            <w:r>
              <w:fldChar w:fldCharType="separate"/>
            </w:r>
            <w:r>
              <w:rPr>
                <w:rFonts w:ascii="Marianne" w:hAnsi="Marianne" w:eastAsia="Marianne" w:cs="Marianne"/>
                <w:sz w:val="14"/>
              </w:rPr>
              <w:t xml:space="preserve">CENAA0010216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"https://fiches-risques.brgm.fr/georisques/cavite/CENAA0010217" \t "_self" </w:instrText>
            </w:r>
            <w:r>
              <w:fldChar w:fldCharType="separate"/>
            </w:r>
            <w:r>
              <w:rPr>
                <w:rFonts w:ascii="Marianne" w:hAnsi="Marianne" w:eastAsia="Marianne" w:cs="Marianne"/>
                <w:sz w:val="14"/>
              </w:rPr>
              <w:t xml:space="preserve">CENAA0010217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"https://fiches-risques.brgm.fr/georisques/cavite/CENAA0010218" \t "_self" </w:instrText>
            </w:r>
            <w:r>
              <w:fldChar w:fldCharType="separate"/>
            </w:r>
            <w:r>
              <w:rPr>
                <w:rFonts w:ascii="Marianne" w:hAnsi="Marianne" w:eastAsia="Marianne" w:cs="Marianne"/>
                <w:sz w:val="14"/>
              </w:rPr>
              <w:t xml:space="preserve">CENAA0010218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"https://fiches-risques.brgm.fr/georisques/cavite/CENAA0010219" \t "_self" </w:instrText>
            </w:r>
            <w:r>
              <w:fldChar w:fldCharType="separate"/>
            </w:r>
            <w:r>
              <w:rPr>
                <w:rFonts w:ascii="Marianne" w:hAnsi="Marianne" w:eastAsia="Marianne" w:cs="Marianne"/>
                <w:sz w:val="14"/>
              </w:rPr>
              <w:t xml:space="preserve">CENAA0010219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"https://fiches-risques.brgm.fr/georisques/cavite/CENAA0010220" \t "_self" </w:instrText>
            </w:r>
            <w:r>
              <w:fldChar w:fldCharType="separate"/>
            </w:r>
            <w:r>
              <w:rPr>
                <w:rFonts w:ascii="Marianne" w:hAnsi="Marianne" w:eastAsia="Marianne" w:cs="Marianne"/>
                <w:sz w:val="14"/>
              </w:rPr>
              <w:t xml:space="preserve">CENAA0010220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"https://fiches-risques.brgm.fr/georisques/cavite/CENAA0010221" \t "_self" </w:instrText>
            </w:r>
            <w:r>
              <w:fldChar w:fldCharType="separate"/>
            </w:r>
            <w:r>
              <w:rPr>
                <w:rFonts w:ascii="Marianne" w:hAnsi="Marianne" w:eastAsia="Marianne" w:cs="Marianne"/>
                <w:sz w:val="14"/>
              </w:rPr>
              <w:t xml:space="preserve">CENAA0010221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"https://fiches-risques.brgm.fr/georisques/cavite/CENAA0010222" \t "_self" </w:instrText>
            </w:r>
            <w:r>
              <w:fldChar w:fldCharType="separate"/>
            </w:r>
            <w:r>
              <w:rPr>
                <w:rFonts w:ascii="Marianne" w:hAnsi="Marianne" w:eastAsia="Marianne" w:cs="Marianne"/>
                <w:sz w:val="14"/>
              </w:rPr>
              <w:t xml:space="preserve">CENAA0010222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"https://fiches-risques.brgm.fr/georisques/cavite/CENAA0010223" \t "_self" </w:instrText>
            </w:r>
            <w:r>
              <w:fldChar w:fldCharType="separate"/>
            </w:r>
            <w:r>
              <w:rPr>
                <w:rFonts w:ascii="Marianne" w:hAnsi="Marianne" w:eastAsia="Marianne" w:cs="Marianne"/>
                <w:sz w:val="14"/>
              </w:rPr>
              <w:t xml:space="preserve">CENAA0010223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"https://fiches-risques.brgm.fr/georisques/cavite/CENAA0010224" \t "_self" </w:instrText>
            </w:r>
            <w:r>
              <w:fldChar w:fldCharType="separate"/>
            </w:r>
            <w:r>
              <w:rPr>
                <w:rFonts w:ascii="Marianne" w:hAnsi="Marianne" w:eastAsia="Marianne" w:cs="Marianne"/>
                <w:sz w:val="14"/>
              </w:rPr>
              <w:t xml:space="preserve">CENAA0010224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"https://fiches-risques.brgm.fr/georisques/cavite/CENAA0010225" \t "_self" </w:instrText>
            </w:r>
            <w:r>
              <w:fldChar w:fldCharType="separate"/>
            </w:r>
            <w:r>
              <w:rPr>
                <w:rFonts w:ascii="Marianne" w:hAnsi="Marianne" w:eastAsia="Marianne" w:cs="Marianne"/>
                <w:sz w:val="14"/>
              </w:rPr>
              <w:t xml:space="preserve">CENAA0010225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"https://fiches-risques.brgm.fr/georisques/cavite/CENAA0010226" \t "_self" </w:instrText>
            </w:r>
            <w:r>
              <w:fldChar w:fldCharType="separate"/>
            </w:r>
            <w:r>
              <w:rPr>
                <w:rFonts w:ascii="Marianne" w:hAnsi="Marianne" w:eastAsia="Marianne" w:cs="Marianne"/>
                <w:sz w:val="14"/>
              </w:rPr>
              <w:t xml:space="preserve">CENAA0010226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"https://fiches-risques.brgm.fr/georisques/cavite/CENAA0010227" \t "_self" </w:instrText>
            </w:r>
            <w:r>
              <w:fldChar w:fldCharType="separate"/>
            </w:r>
            <w:r>
              <w:rPr>
                <w:rFonts w:ascii="Marianne" w:hAnsi="Marianne" w:eastAsia="Marianne" w:cs="Marianne"/>
                <w:sz w:val="14"/>
              </w:rPr>
              <w:t xml:space="preserve">CENAA0010227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497049" name="Picture">
</wp:docPr>
                  <a:graphic>
                    <a:graphicData uri="http://schemas.openxmlformats.org/drawingml/2006/picture">
                      <pic:pic>
                        <pic:nvPicPr>
                          <pic:cNvPr id="850497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871468" name="Picture">
</wp:docPr>
                  <a:graphic>
                    <a:graphicData uri="http://schemas.openxmlformats.org/drawingml/2006/picture">
                      <pic:pic>
                        <pic:nvPicPr>
                          <pic:cNvPr id="1138871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Lavardin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210395" name="Picture">
</wp:docPr>
                  <a:graphic>
                    <a:graphicData uri="http://schemas.openxmlformats.org/drawingml/2006/picture">
                      <pic:pic>
                        <pic:nvPicPr>
                          <pic:cNvPr id="876210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"https://fiches-risques.brgm.fr/georisques/cavite/CENAA0010228" \t "_self" </w:instrText>
            </w:r>
            <w:r>
              <w:fldChar w:fldCharType="separate"/>
            </w:r>
            <w:r>
              <w:rPr>
                <w:rFonts w:ascii="Marianne" w:hAnsi="Marianne" w:eastAsia="Marianne" w:cs="Marianne"/>
                <w:sz w:val="14"/>
              </w:rPr>
              <w:t xml:space="preserve">CENAA0010228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"https://fiches-risques.brgm.fr/georisques/cavite/CENAA0010229" \t "_self" </w:instrText>
            </w:r>
            <w:r>
              <w:fldChar w:fldCharType="separate"/>
            </w:r>
            <w:r>
              <w:rPr>
                <w:rFonts w:ascii="Marianne" w:hAnsi="Marianne" w:eastAsia="Marianne" w:cs="Marianne"/>
                <w:sz w:val="14"/>
              </w:rPr>
              <w:t xml:space="preserve">CENAA0010229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"https://fiches-risques.brgm.fr/georisques/cavite/CENAA0010230" \t "_self" </w:instrText>
            </w:r>
            <w:r>
              <w:fldChar w:fldCharType="separate"/>
            </w:r>
            <w:r>
              <w:rPr>
                <w:rFonts w:ascii="Marianne" w:hAnsi="Marianne" w:eastAsia="Marianne" w:cs="Marianne"/>
                <w:sz w:val="14"/>
              </w:rPr>
              <w:t xml:space="preserve">CENAA0010230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"https://fiches-risques.brgm.fr/georisques/cavite/CENAA0010231" \t "_self" </w:instrText>
            </w:r>
            <w:r>
              <w:fldChar w:fldCharType="separate"/>
            </w:r>
            <w:r>
              <w:rPr>
                <w:rFonts w:ascii="Marianne" w:hAnsi="Marianne" w:eastAsia="Marianne" w:cs="Marianne"/>
                <w:sz w:val="14"/>
              </w:rPr>
              <w:t xml:space="preserve">CENAA0010231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"https://fiches-risques.brgm.fr/georisques/cavite/CENAA0010232" \t "_self" </w:instrText>
            </w:r>
            <w:r>
              <w:fldChar w:fldCharType="separate"/>
            </w:r>
            <w:r>
              <w:rPr>
                <w:rFonts w:ascii="Marianne" w:hAnsi="Marianne" w:eastAsia="Marianne" w:cs="Marianne"/>
                <w:sz w:val="14"/>
              </w:rPr>
              <w:t xml:space="preserve">CENAA0010232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"https://fiches-risques.brgm.fr/georisques/cavite/CENAA0010233" \t "_self" </w:instrText>
            </w:r>
            <w:r>
              <w:fldChar w:fldCharType="separate"/>
            </w:r>
            <w:r>
              <w:rPr>
                <w:rFonts w:ascii="Marianne" w:hAnsi="Marianne" w:eastAsia="Marianne" w:cs="Marianne"/>
                <w:sz w:val="14"/>
              </w:rPr>
              <w:t xml:space="preserve">CENAA0010233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"https://fiches-risques.brgm.fr/georisques/cavite/CENAA0010234" \t "_self" </w:instrText>
            </w:r>
            <w:r>
              <w:fldChar w:fldCharType="separate"/>
            </w:r>
            <w:r>
              <w:rPr>
                <w:rFonts w:ascii="Marianne" w:hAnsi="Marianne" w:eastAsia="Marianne" w:cs="Marianne"/>
                <w:sz w:val="14"/>
              </w:rPr>
              <w:t xml:space="preserve">CENAA0010234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"https://fiches-risques.brgm.fr/georisques/cavite/CENAA0010235" \t "_self" </w:instrText>
            </w:r>
            <w:r>
              <w:fldChar w:fldCharType="separate"/>
            </w:r>
            <w:r>
              <w:rPr>
                <w:rFonts w:ascii="Marianne" w:hAnsi="Marianne" w:eastAsia="Marianne" w:cs="Marianne"/>
                <w:sz w:val="14"/>
              </w:rPr>
              <w:t xml:space="preserve">CENAA0010235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"https://fiches-risques.brgm.fr/georisques/cavite/CENAA0010236" \t "_self" </w:instrText>
            </w:r>
            <w:r>
              <w:fldChar w:fldCharType="separate"/>
            </w:r>
            <w:r>
              <w:rPr>
                <w:rFonts w:ascii="Marianne" w:hAnsi="Marianne" w:eastAsia="Marianne" w:cs="Marianne"/>
                <w:sz w:val="14"/>
              </w:rPr>
              <w:t xml:space="preserve">CENAA0010236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"https://fiches-risques.brgm.fr/georisques/cavite/CENAA0010237" \t "_self" </w:instrText>
            </w:r>
            <w:r>
              <w:fldChar w:fldCharType="separate"/>
            </w:r>
            <w:r>
              <w:rPr>
                <w:rFonts w:ascii="Marianne" w:hAnsi="Marianne" w:eastAsia="Marianne" w:cs="Marianne"/>
                <w:sz w:val="14"/>
              </w:rPr>
              <w:t xml:space="preserve">CENAA0010237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"https://fiches-risques.brgm.fr/georisques/cavite/CENAA0010238" \t "_self" </w:instrText>
            </w:r>
            <w:r>
              <w:fldChar w:fldCharType="separate"/>
            </w:r>
            <w:r>
              <w:rPr>
                <w:rFonts w:ascii="Marianne" w:hAnsi="Marianne" w:eastAsia="Marianne" w:cs="Marianne"/>
                <w:sz w:val="14"/>
              </w:rPr>
              <w:t xml:space="preserve">CENAA0010238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"https://fiches-risques.brgm.fr/georisques/cavite/CENAA0010239" \t "_self" </w:instrText>
            </w:r>
            <w:r>
              <w:fldChar w:fldCharType="separate"/>
            </w:r>
            <w:r>
              <w:rPr>
                <w:rFonts w:ascii="Marianne" w:hAnsi="Marianne" w:eastAsia="Marianne" w:cs="Marianne"/>
                <w:sz w:val="14"/>
              </w:rPr>
              <w:t xml:space="preserve">CENAA0010239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"https://fiches-risques.brgm.fr/georisques/cavite/CENAA0010240" \t "_self" </w:instrText>
            </w:r>
            <w:r>
              <w:fldChar w:fldCharType="separate"/>
            </w:r>
            <w:r>
              <w:rPr>
                <w:rFonts w:ascii="Marianne" w:hAnsi="Marianne" w:eastAsia="Marianne" w:cs="Marianne"/>
                <w:sz w:val="14"/>
              </w:rPr>
              <w:t xml:space="preserve">CENAA0010240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"https://fiches-risques.brgm.fr/georisques/cavite/CENAA0010241" \t "_self" </w:instrText>
            </w:r>
            <w:r>
              <w:fldChar w:fldCharType="separate"/>
            </w:r>
            <w:r>
              <w:rPr>
                <w:rFonts w:ascii="Marianne" w:hAnsi="Marianne" w:eastAsia="Marianne" w:cs="Marianne"/>
                <w:sz w:val="14"/>
              </w:rPr>
              <w:t xml:space="preserve">CENAA0010241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"https://fiches-risques.brgm.fr/georisques/cavite/CENAA0010242" \t "_self" </w:instrText>
            </w:r>
            <w:r>
              <w:fldChar w:fldCharType="separate"/>
            </w:r>
            <w:r>
              <w:rPr>
                <w:rFonts w:ascii="Marianne" w:hAnsi="Marianne" w:eastAsia="Marianne" w:cs="Marianne"/>
                <w:sz w:val="14"/>
              </w:rPr>
              <w:t xml:space="preserve">CENAA0010242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"https://fiches-risques.brgm.fr/georisques/cavite/CENAA0010243" \t "_self" </w:instrText>
            </w:r>
            <w:r>
              <w:fldChar w:fldCharType="separate"/>
            </w:r>
            <w:r>
              <w:rPr>
                <w:rFonts w:ascii="Marianne" w:hAnsi="Marianne" w:eastAsia="Marianne" w:cs="Marianne"/>
                <w:sz w:val="14"/>
              </w:rPr>
              <w:t xml:space="preserve">CENAA0010243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"https://fiches-risques.brgm.fr/georisques/cavite/CENAA0010244" \t "_self" </w:instrText>
            </w:r>
            <w:r>
              <w:fldChar w:fldCharType="separate"/>
            </w:r>
            <w:r>
              <w:rPr>
                <w:rFonts w:ascii="Marianne" w:hAnsi="Marianne" w:eastAsia="Marianne" w:cs="Marianne"/>
                <w:sz w:val="14"/>
              </w:rPr>
              <w:t xml:space="preserve">CENAA0010244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"https://fiches-risques.brgm.fr/georisques/cavite/CENAA0010245" \t "_self" </w:instrText>
            </w:r>
            <w:r>
              <w:fldChar w:fldCharType="separate"/>
            </w:r>
            <w:r>
              <w:rPr>
                <w:rFonts w:ascii="Marianne" w:hAnsi="Marianne" w:eastAsia="Marianne" w:cs="Marianne"/>
                <w:sz w:val="14"/>
              </w:rPr>
              <w:t xml:space="preserve">CENAA0010245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"https://fiches-risques.brgm.fr/georisques/cavite/CENAA0010246" \t "_self" </w:instrText>
            </w:r>
            <w:r>
              <w:fldChar w:fldCharType="separate"/>
            </w:r>
            <w:r>
              <w:rPr>
                <w:rFonts w:ascii="Marianne" w:hAnsi="Marianne" w:eastAsia="Marianne" w:cs="Marianne"/>
                <w:sz w:val="14"/>
              </w:rPr>
              <w:t xml:space="preserve">CENAA0010246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"https://fiches-risques.brgm.fr/georisques/cavite/CENAA0010247" \t "_self" </w:instrText>
            </w:r>
            <w:r>
              <w:fldChar w:fldCharType="separate"/>
            </w:r>
            <w:r>
              <w:rPr>
                <w:rFonts w:ascii="Marianne" w:hAnsi="Marianne" w:eastAsia="Marianne" w:cs="Marianne"/>
                <w:sz w:val="14"/>
              </w:rPr>
              <w:t xml:space="preserve">CENAA0010247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"https://fiches-risques.brgm.fr/georisques/cavite/CENAA0010248" \t "_self" </w:instrText>
            </w:r>
            <w:r>
              <w:fldChar w:fldCharType="separate"/>
            </w:r>
            <w:r>
              <w:rPr>
                <w:rFonts w:ascii="Marianne" w:hAnsi="Marianne" w:eastAsia="Marianne" w:cs="Marianne"/>
                <w:sz w:val="14"/>
              </w:rPr>
              <w:t xml:space="preserve">CENAA0010248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"https://fiches-risques.brgm.fr/georisques/cavite/CENAA0010249" \t "_self" </w:instrText>
            </w:r>
            <w:r>
              <w:fldChar w:fldCharType="separate"/>
            </w:r>
            <w:r>
              <w:rPr>
                <w:rFonts w:ascii="Marianne" w:hAnsi="Marianne" w:eastAsia="Marianne" w:cs="Marianne"/>
                <w:sz w:val="14"/>
              </w:rPr>
              <w:t xml:space="preserve">CENAA0010249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"https://fiches-risques.brgm.fr/georisques/cavite/CENAA0010250" \t "_self" </w:instrText>
            </w:r>
            <w:r>
              <w:fldChar w:fldCharType="separate"/>
            </w:r>
            <w:r>
              <w:rPr>
                <w:rFonts w:ascii="Marianne" w:hAnsi="Marianne" w:eastAsia="Marianne" w:cs="Marianne"/>
                <w:sz w:val="14"/>
              </w:rPr>
              <w:t xml:space="preserve">CENAA0010250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"https://fiches-risques.brgm.fr/georisques/cavite/CENAA0010251" \t "_self" </w:instrText>
            </w:r>
            <w:r>
              <w:fldChar w:fldCharType="separate"/>
            </w:r>
            <w:r>
              <w:rPr>
                <w:rFonts w:ascii="Marianne" w:hAnsi="Marianne" w:eastAsia="Marianne" w:cs="Marianne"/>
                <w:sz w:val="14"/>
              </w:rPr>
              <w:t xml:space="preserve">CENAA0010251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"https://fiches-risques.brgm.fr/georisques/cavite/CENAA0010252" \t "_self" </w:instrText>
            </w:r>
            <w:r>
              <w:fldChar w:fldCharType="separate"/>
            </w:r>
            <w:r>
              <w:rPr>
                <w:rFonts w:ascii="Marianne" w:hAnsi="Marianne" w:eastAsia="Marianne" w:cs="Marianne"/>
                <w:sz w:val="14"/>
              </w:rPr>
              <w:t xml:space="preserve">CENAA0010252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"https://fiches-risques.brgm.fr/georisques/cavite/CENAA0010253" \t "_self" </w:instrText>
            </w:r>
            <w:r>
              <w:fldChar w:fldCharType="separate"/>
            </w:r>
            <w:r>
              <w:rPr>
                <w:rFonts w:ascii="Marianne" w:hAnsi="Marianne" w:eastAsia="Marianne" w:cs="Marianne"/>
                <w:sz w:val="14"/>
              </w:rPr>
              <w:t xml:space="preserve">CENAA0010253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"https://fiches-risques.brgm.fr/georisques/cavite/CENAA0010254" \t "_self" </w:instrText>
            </w:r>
            <w:r>
              <w:fldChar w:fldCharType="separate"/>
            </w:r>
            <w:r>
              <w:rPr>
                <w:rFonts w:ascii="Marianne" w:hAnsi="Marianne" w:eastAsia="Marianne" w:cs="Marianne"/>
                <w:sz w:val="14"/>
              </w:rPr>
              <w:t xml:space="preserve">CENAA0010254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"https://fiches-risques.brgm.fr/georisques/cavite/CENAA0010255" \t "_self" </w:instrText>
            </w:r>
            <w:r>
              <w:fldChar w:fldCharType="separate"/>
            </w:r>
            <w:r>
              <w:rPr>
                <w:rFonts w:ascii="Marianne" w:hAnsi="Marianne" w:eastAsia="Marianne" w:cs="Marianne"/>
                <w:sz w:val="14"/>
              </w:rPr>
              <w:t xml:space="preserve">CENAA0010255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"https://fiches-risques.brgm.fr/georisques/cavite/CENAA0010256" \t "_self" </w:instrText>
            </w:r>
            <w:r>
              <w:fldChar w:fldCharType="separate"/>
            </w:r>
            <w:r>
              <w:rPr>
                <w:rFonts w:ascii="Marianne" w:hAnsi="Marianne" w:eastAsia="Marianne" w:cs="Marianne"/>
                <w:sz w:val="14"/>
              </w:rPr>
              <w:t xml:space="preserve">CENAA0010256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"https://fiches-risques.brgm.fr/georisques/cavite/CENAA0010257" \t "_self" </w:instrText>
            </w:r>
            <w:r>
              <w:fldChar w:fldCharType="separate"/>
            </w:r>
            <w:r>
              <w:rPr>
                <w:rFonts w:ascii="Marianne" w:hAnsi="Marianne" w:eastAsia="Marianne" w:cs="Marianne"/>
                <w:sz w:val="14"/>
              </w:rPr>
              <w:t xml:space="preserve">CENAA0010257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"https://fiches-risques.brgm.fr/georisques/cavite/CENAA0010258" \t "_self" </w:instrText>
            </w:r>
            <w:r>
              <w:fldChar w:fldCharType="separate"/>
            </w:r>
            <w:r>
              <w:rPr>
                <w:rFonts w:ascii="Marianne" w:hAnsi="Marianne" w:eastAsia="Marianne" w:cs="Marianne"/>
                <w:sz w:val="14"/>
              </w:rPr>
              <w:t xml:space="preserve">CENAA0010258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"https://fiches-risques.brgm.fr/georisques/cavite/CENAA0010259" \t "_self" </w:instrText>
            </w:r>
            <w:r>
              <w:fldChar w:fldCharType="separate"/>
            </w:r>
            <w:r>
              <w:rPr>
                <w:rFonts w:ascii="Marianne" w:hAnsi="Marianne" w:eastAsia="Marianne" w:cs="Marianne"/>
                <w:sz w:val="14"/>
              </w:rPr>
              <w:t xml:space="preserve">CENAA0010259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caves Violettes¿bourg de Lavardin, chemin piétonnier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"https://fiches-risques.brgm.fr/georisques/cavite/CENAA0010540" \t "_self" </w:instrText>
            </w:r>
            <w:r>
              <w:fldChar w:fldCharType="separate"/>
            </w:r>
            <w:r>
              <w:rPr>
                <w:rFonts w:ascii="Marianne" w:hAnsi="Marianne" w:eastAsia="Marianne" w:cs="Marianne"/>
                <w:sz w:val="14"/>
              </w:rPr>
              <w:t xml:space="preserve">CENAA0010540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les ruines du château fort, chemin après le pont d'accès au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"https://fiches-risques.brgm.fr/georisques/cavite/CENAA0010541" \t "_self" </w:instrText>
            </w:r>
            <w:r>
              <w:fldChar w:fldCharType="separate"/>
            </w:r>
            <w:r>
              <w:rPr>
                <w:rFonts w:ascii="Marianne" w:hAnsi="Marianne" w:eastAsia="Marianne" w:cs="Marianne"/>
                <w:sz w:val="14"/>
              </w:rPr>
              <w:t xml:space="preserve">CENAA0010541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les ruines du château fort, chemin après le pont d'accès au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"https://fiches-risques.brgm.fr/georisques/cavite/CENAA0010542" \t "_self" </w:instrText>
            </w:r>
            <w:r>
              <w:fldChar w:fldCharType="separate"/>
            </w:r>
            <w:r>
              <w:rPr>
                <w:rFonts w:ascii="Marianne" w:hAnsi="Marianne" w:eastAsia="Marianne" w:cs="Marianne"/>
                <w:sz w:val="14"/>
              </w:rPr>
              <w:t xml:space="preserve">CENAA0010542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les ruines du château fort, chemin après le pont d'accès au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"https://fiches-risques.brgm.fr/georisques/cavite/CENAA0010543" \t "_self" </w:instrText>
            </w:r>
            <w:r>
              <w:fldChar w:fldCharType="separate"/>
            </w:r>
            <w:r>
              <w:rPr>
                <w:rFonts w:ascii="Marianne" w:hAnsi="Marianne" w:eastAsia="Marianne" w:cs="Marianne"/>
                <w:sz w:val="14"/>
              </w:rPr>
              <w:t xml:space="preserve">CENAA0010543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les ruines du château fort, chemin après le pont d'accès au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"https://fiches-risques.brgm.fr/georisques/cavite/CENAA0010544" \t "_self" </w:instrText>
            </w:r>
            <w:r>
              <w:fldChar w:fldCharType="separate"/>
            </w:r>
            <w:r>
              <w:rPr>
                <w:rFonts w:ascii="Marianne" w:hAnsi="Marianne" w:eastAsia="Marianne" w:cs="Marianne"/>
                <w:sz w:val="14"/>
              </w:rPr>
              <w:t xml:space="preserve">CENAA0010544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les ruines du château fort, chemin après le pont d'accès au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"https://fiches-risques.brgm.fr/georisques/cavite/CENAA0010545" \t "_self" </w:instrText>
            </w:r>
            <w:r>
              <w:fldChar w:fldCharType="separate"/>
            </w:r>
            <w:r>
              <w:rPr>
                <w:rFonts w:ascii="Marianne" w:hAnsi="Marianne" w:eastAsia="Marianne" w:cs="Marianne"/>
                <w:sz w:val="14"/>
              </w:rPr>
              <w:t xml:space="preserve">CENAA0010545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les ruines du château fort, chemin après le pont d'accès au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"https://fiches-risques.brgm.fr/georisques/cavite/CENAA0010546" \t "_self" </w:instrText>
            </w:r>
            <w:r>
              <w:fldChar w:fldCharType="separate"/>
            </w:r>
            <w:r>
              <w:rPr>
                <w:rFonts w:ascii="Marianne" w:hAnsi="Marianne" w:eastAsia="Marianne" w:cs="Marianne"/>
                <w:sz w:val="14"/>
              </w:rPr>
              <w:t xml:space="preserve">CENAA0010546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les ruines du château fort, chemin après le pont d'accès au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"https://fiches-risques.brgm.fr/georisques/cavite/CENAA0010547" \t "_self" </w:instrText>
            </w:r>
            <w:r>
              <w:fldChar w:fldCharType="separate"/>
            </w:r>
            <w:r>
              <w:rPr>
                <w:rFonts w:ascii="Marianne" w:hAnsi="Marianne" w:eastAsia="Marianne" w:cs="Marianne"/>
                <w:sz w:val="14"/>
              </w:rPr>
              <w:t xml:space="preserve">CENAA0010547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les ruines du château fort, chemin après le pont d'accès au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"https://fiches-risques.brgm.fr/georisques/cavite/CENAA0010548" \t "_self" </w:instrText>
            </w:r>
            <w:r>
              <w:fldChar w:fldCharType="separate"/>
            </w:r>
            <w:r>
              <w:rPr>
                <w:rFonts w:ascii="Marianne" w:hAnsi="Marianne" w:eastAsia="Marianne" w:cs="Marianne"/>
                <w:sz w:val="14"/>
              </w:rPr>
              <w:t xml:space="preserve">CENAA0010548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les ruines du château fort, chemin après le pont d'accès au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"https://fiches-risques.brgm.fr/georisques/cavite/CENAA0010549" \t "_self" </w:instrText>
            </w:r>
            <w:r>
              <w:fldChar w:fldCharType="separate"/>
            </w:r>
            <w:r>
              <w:rPr>
                <w:rFonts w:ascii="Marianne" w:hAnsi="Marianne" w:eastAsia="Marianne" w:cs="Marianne"/>
                <w:sz w:val="14"/>
              </w:rPr>
              <w:t xml:space="preserve">CENAA0010549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les ruines du château fort, chemin après le pont d'accès au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"https://fiches-risques.brgm.fr/georisques/cavite/CENAA0010550" \t "_self" </w:instrText>
            </w:r>
            <w:r>
              <w:fldChar w:fldCharType="separate"/>
            </w:r>
            <w:r>
              <w:rPr>
                <w:rFonts w:ascii="Marianne" w:hAnsi="Marianne" w:eastAsia="Marianne" w:cs="Marianne"/>
                <w:sz w:val="14"/>
              </w:rPr>
              <w:t xml:space="preserve">CENAA0010550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les ruines du château fort, chemin après le pont d'accès au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"https://fiches-risques.brgm.fr/georisques/cavite/CENAA0010551" \t "_self" </w:instrText>
            </w:r>
            <w:r>
              <w:fldChar w:fldCharType="separate"/>
            </w:r>
            <w:r>
              <w:rPr>
                <w:rFonts w:ascii="Marianne" w:hAnsi="Marianne" w:eastAsia="Marianne" w:cs="Marianne"/>
                <w:sz w:val="14"/>
              </w:rPr>
              <w:t xml:space="preserve">CENAA0010551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les ruines du château fort, chemin après le pont d'accès au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"https://fiches-risques.brgm.fr/georisques/cavite/CENAA0010552" \t "_self" </w:instrText>
            </w:r>
            <w:r>
              <w:fldChar w:fldCharType="separate"/>
            </w:r>
            <w:r>
              <w:rPr>
                <w:rFonts w:ascii="Marianne" w:hAnsi="Marianne" w:eastAsia="Marianne" w:cs="Marianne"/>
                <w:sz w:val="14"/>
              </w:rPr>
              <w:t xml:space="preserve">CENAA0010552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les ruines du château fort, chemin après le pont d'accès au château</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73933" name="Picture">
</wp:docPr>
                  <a:graphic>
                    <a:graphicData uri="http://schemas.openxmlformats.org/drawingml/2006/picture">
                      <pic:pic>
                        <pic:nvPicPr>
                          <pic:cNvPr id="58273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774946" name="Picture">
</wp:docPr>
                  <a:graphic>
                    <a:graphicData uri="http://schemas.openxmlformats.org/drawingml/2006/picture">
                      <pic:pic>
                        <pic:nvPicPr>
                          <pic:cNvPr id="1311774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Lavardin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009103" name="Picture">
</wp:docPr>
                  <a:graphic>
                    <a:graphicData uri="http://schemas.openxmlformats.org/drawingml/2006/picture">
                      <pic:pic>
                        <pic:nvPicPr>
                          <pic:cNvPr id="901009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"https://fiches-risques.brgm.fr/georisques/cavite/CENAA0010553" \t "_self" </w:instrText>
            </w:r>
            <w:r>
              <w:fldChar w:fldCharType="separate"/>
            </w:r>
            <w:r>
              <w:rPr>
                <w:rFonts w:ascii="Marianne" w:hAnsi="Marianne" w:eastAsia="Marianne" w:cs="Marianne"/>
                <w:sz w:val="14"/>
              </w:rPr>
              <w:t xml:space="preserve">CENAA0010553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les ruines du château fort, chemin après le pont d'accès au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"https://fiches-risques.brgm.fr/georisques/cavite/CENAA0010554" \t "_self" </w:instrText>
            </w:r>
            <w:r>
              <w:fldChar w:fldCharType="separate"/>
            </w:r>
            <w:r>
              <w:rPr>
                <w:rFonts w:ascii="Marianne" w:hAnsi="Marianne" w:eastAsia="Marianne" w:cs="Marianne"/>
                <w:sz w:val="14"/>
              </w:rPr>
              <w:t xml:space="preserve">CENAA0010554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les ruines du château fort, chemin après le pont d'accès au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"https://fiches-risques.brgm.fr/georisques/cavite/CENAA0010555" \t "_self" </w:instrText>
            </w:r>
            <w:r>
              <w:fldChar w:fldCharType="separate"/>
            </w:r>
            <w:r>
              <w:rPr>
                <w:rFonts w:ascii="Marianne" w:hAnsi="Marianne" w:eastAsia="Marianne" w:cs="Marianne"/>
                <w:sz w:val="14"/>
              </w:rPr>
              <w:t xml:space="preserve">CENAA0010555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les ruines du château fort, chemin après le pont d'accès au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"https://fiches-risques.brgm.fr/georisques/cavite/CENAA0010556" \t "_self" </w:instrText>
            </w:r>
            <w:r>
              <w:fldChar w:fldCharType="separate"/>
            </w:r>
            <w:r>
              <w:rPr>
                <w:rFonts w:ascii="Marianne" w:hAnsi="Marianne" w:eastAsia="Marianne" w:cs="Marianne"/>
                <w:sz w:val="14"/>
              </w:rPr>
              <w:t xml:space="preserve">CENAA0010556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les ruines du château fort, chemin après le pont d'accès au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"https://fiches-risques.brgm.fr/georisques/cavite/CENAA0010557" \t "_self" </w:instrText>
            </w:r>
            <w:r>
              <w:fldChar w:fldCharType="separate"/>
            </w:r>
            <w:r>
              <w:rPr>
                <w:rFonts w:ascii="Marianne" w:hAnsi="Marianne" w:eastAsia="Marianne" w:cs="Marianne"/>
                <w:sz w:val="14"/>
              </w:rPr>
              <w:t xml:space="preserve">CENAA0010557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les ruines du château fort, chemin après le pont d'accès au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"https://fiches-risques.brgm.fr/georisques/cavite/CENAA0010558" \t "_self" </w:instrText>
            </w:r>
            <w:r>
              <w:fldChar w:fldCharType="separate"/>
            </w:r>
            <w:r>
              <w:rPr>
                <w:rFonts w:ascii="Marianne" w:hAnsi="Marianne" w:eastAsia="Marianne" w:cs="Marianne"/>
                <w:sz w:val="14"/>
              </w:rPr>
              <w:t xml:space="preserve">CENAA0010558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les ruines du château fort, chemin après le pont d'accès au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"https://fiches-risques.brgm.fr/georisques/cavite/CENAA0010559" \t "_self" </w:instrText>
            </w:r>
            <w:r>
              <w:fldChar w:fldCharType="separate"/>
            </w:r>
            <w:r>
              <w:rPr>
                <w:rFonts w:ascii="Marianne" w:hAnsi="Marianne" w:eastAsia="Marianne" w:cs="Marianne"/>
                <w:sz w:val="14"/>
              </w:rPr>
              <w:t xml:space="preserve">CENAA0010559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les ruines du château fort, chemin après le pont d'accès au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"https://fiches-risques.brgm.fr/georisques/cavite/CENAA0010560" \t "_self" </w:instrText>
            </w:r>
            <w:r>
              <w:fldChar w:fldCharType="separate"/>
            </w:r>
            <w:r>
              <w:rPr>
                <w:rFonts w:ascii="Marianne" w:hAnsi="Marianne" w:eastAsia="Marianne" w:cs="Marianne"/>
                <w:sz w:val="14"/>
              </w:rPr>
              <w:t xml:space="preserve">CENAA0010560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les ruines du château fort, chemin après le pont d'accès au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"https://fiches-risques.brgm.fr/georisques/cavite/CENAA0010561" \t "_self" </w:instrText>
            </w:r>
            <w:r>
              <w:fldChar w:fldCharType="separate"/>
            </w:r>
            <w:r>
              <w:rPr>
                <w:rFonts w:ascii="Marianne" w:hAnsi="Marianne" w:eastAsia="Marianne" w:cs="Marianne"/>
                <w:sz w:val="14"/>
              </w:rPr>
              <w:t xml:space="preserve">CENAA0010561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les ruines du château fort, chemin après le pont d'accès au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"https://fiches-risques.brgm.fr/georisques/cavite/CENAA0010562" \t "_self" </w:instrText>
            </w:r>
            <w:r>
              <w:fldChar w:fldCharType="separate"/>
            </w:r>
            <w:r>
              <w:rPr>
                <w:rFonts w:ascii="Marianne" w:hAnsi="Marianne" w:eastAsia="Marianne" w:cs="Marianne"/>
                <w:sz w:val="14"/>
              </w:rPr>
              <w:t xml:space="preserve">CENAA0010562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les ruines du château fort, chemin après le pont d'accès au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"https://fiches-risques.brgm.fr/georisques/cavite/CENAA0010563" \t "_self" </w:instrText>
            </w:r>
            <w:r>
              <w:fldChar w:fldCharType="separate"/>
            </w:r>
            <w:r>
              <w:rPr>
                <w:rFonts w:ascii="Marianne" w:hAnsi="Marianne" w:eastAsia="Marianne" w:cs="Marianne"/>
                <w:sz w:val="14"/>
              </w:rPr>
              <w:t xml:space="preserve">CENAA0010563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les ruines du château fort, chemin après le pont d'accès au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"https://fiches-risques.brgm.fr/georisques/cavite/CENAA0010564" \t "_self" </w:instrText>
            </w:r>
            <w:r>
              <w:fldChar w:fldCharType="separate"/>
            </w:r>
            <w:r>
              <w:rPr>
                <w:rFonts w:ascii="Marianne" w:hAnsi="Marianne" w:eastAsia="Marianne" w:cs="Marianne"/>
                <w:sz w:val="14"/>
              </w:rPr>
              <w:t xml:space="preserve">CENAA0010564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les ruines du château fort, chemin après le pont d'accès au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"https://fiches-risques.brgm.fr/georisques/cavite/CENAA0010565" \t "_self" </w:instrText>
            </w:r>
            <w:r>
              <w:fldChar w:fldCharType="separate"/>
            </w:r>
            <w:r>
              <w:rPr>
                <w:rFonts w:ascii="Marianne" w:hAnsi="Marianne" w:eastAsia="Marianne" w:cs="Marianne"/>
                <w:sz w:val="14"/>
              </w:rPr>
              <w:t xml:space="preserve">CENAA0010565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les ruines du château fort, chemin après le pont d'accès au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"https://fiches-risques.brgm.fr/georisques/cavite/CENAA0010566" \t "_self" </w:instrText>
            </w:r>
            <w:r>
              <w:fldChar w:fldCharType="separate"/>
            </w:r>
            <w:r>
              <w:rPr>
                <w:rFonts w:ascii="Marianne" w:hAnsi="Marianne" w:eastAsia="Marianne" w:cs="Marianne"/>
                <w:sz w:val="14"/>
              </w:rPr>
              <w:t xml:space="preserve">CENAA0010566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les ruines du château fort, chemin après le pont d'accès au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"https://fiches-risques.brgm.fr/georisques/cavite/CENAA0010567" \t "_self" </w:instrText>
            </w:r>
            <w:r>
              <w:fldChar w:fldCharType="separate"/>
            </w:r>
            <w:r>
              <w:rPr>
                <w:rFonts w:ascii="Marianne" w:hAnsi="Marianne" w:eastAsia="Marianne" w:cs="Marianne"/>
                <w:sz w:val="14"/>
              </w:rPr>
              <w:t xml:space="preserve">CENAA0010567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les ruines du château fort, chemin après le pont d'accès au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"https://fiches-risques.brgm.fr/georisques/cavite/CENAA0010568" \t "_self" </w:instrText>
            </w:r>
            <w:r>
              <w:fldChar w:fldCharType="separate"/>
            </w:r>
            <w:r>
              <w:rPr>
                <w:rFonts w:ascii="Marianne" w:hAnsi="Marianne" w:eastAsia="Marianne" w:cs="Marianne"/>
                <w:sz w:val="14"/>
              </w:rPr>
              <w:t xml:space="preserve">CENAA0010568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les ruines du château fort, chemin après le pont d'accès au château</w:t>
            </w: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815257" name="Picture">
</wp:docPr>
                  <a:graphic>
                    <a:graphicData uri="http://schemas.openxmlformats.org/drawingml/2006/picture">
                      <pic:pic>
                        <pic:nvPicPr>
                          <pic:cNvPr id="2005815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950530" name="Picture">
</wp:docPr>
                  <a:graphic>
                    <a:graphicData uri="http://schemas.openxmlformats.org/drawingml/2006/picture">
                      <pic:pic>
                        <pic:nvPicPr>
                          <pic:cNvPr id="959950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Lavardin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194205" name="Picture">
</wp:docPr>
                  <a:graphic>
                    <a:graphicData uri="http://schemas.openxmlformats.org/drawingml/2006/picture">
                      <pic:pic>
                        <pic:nvPicPr>
                          <pic:cNvPr id="778194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