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4767" name="Picture">
</wp:docPr>
                  <a:graphic>
                    <a:graphicData uri="http://schemas.openxmlformats.org/drawingml/2006/picture">
                      <pic:pic>
                        <pic:nvPicPr>
                          <pic:cNvPr id="15627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544994" name="Picture">
</wp:docPr>
                  <a:graphic>
                    <a:graphicData uri="http://schemas.openxmlformats.org/drawingml/2006/picture">
                      <pic:pic>
                        <pic:nvPicPr>
                          <pic:cNvPr id="805544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0995362" name="Picture">
</wp:docPr>
                        <a:graphic>
                          <a:graphicData uri="http://schemas.openxmlformats.org/drawingml/2006/picture">
                            <pic:pic>
                              <pic:nvPicPr>
                                <pic:cNvPr id="1670995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Guindrecourt-aux-Ormes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9651593" name="Picture">
</wp:docPr>
                  <a:graphic>
                    <a:graphicData uri="http://schemas.openxmlformats.org/drawingml/2006/picture">
                      <pic:pic>
                        <pic:nvPicPr>
                          <pic:cNvPr id="1699651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4176056" name="Picture">
</wp:docPr>
                  <a:graphic>
                    <a:graphicData uri="http://schemas.openxmlformats.org/drawingml/2006/picture">
                      <pic:pic>
                        <pic:nvPicPr>
                          <pic:cNvPr id="1764176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08894" name="Picture">
</wp:docPr>
                  <a:graphic>
                    <a:graphicData uri="http://schemas.openxmlformats.org/drawingml/2006/picture">
                      <pic:pic>
                        <pic:nvPicPr>
                          <pic:cNvPr id="7750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54319" name="Picture">
</wp:docPr>
                  <a:graphic>
                    <a:graphicData uri="http://schemas.openxmlformats.org/drawingml/2006/picture">
                      <pic:pic>
                        <pic:nvPicPr>
                          <pic:cNvPr id="138525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60104" name="Picture">
</wp:docPr>
                  <a:graphic>
                    <a:graphicData uri="http://schemas.openxmlformats.org/drawingml/2006/picture">
                      <pic:pic>
                        <pic:nvPicPr>
                          <pic:cNvPr id="104786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59353" name="Picture">
</wp:docPr>
                        <a:graphic>
                          <a:graphicData uri="http://schemas.openxmlformats.org/drawingml/2006/picture">
                            <pic:pic>
                              <pic:nvPicPr>
                                <pic:cNvPr id="155359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32044" name="Picture">
</wp:docPr>
                        <a:graphic>
                          <a:graphicData uri="http://schemas.openxmlformats.org/drawingml/2006/picture">
                            <pic:pic>
                              <pic:nvPicPr>
                                <pic:cNvPr id="740732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187022" name="Picture">
</wp:docPr>
                        <a:graphic>
                          <a:graphicData uri="http://schemas.openxmlformats.org/drawingml/2006/picture">
                            <pic:pic>
                              <pic:nvPicPr>
                                <pic:cNvPr id="268187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886120" name="Picture">
</wp:docPr>
                        <a:graphic>
                          <a:graphicData uri="http://schemas.openxmlformats.org/drawingml/2006/picture">
                            <pic:pic>
                              <pic:nvPicPr>
                                <pic:cNvPr id="991886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89071" name="Picture">
</wp:docPr>
                        <a:graphic>
                          <a:graphicData uri="http://schemas.openxmlformats.org/drawingml/2006/picture">
                            <pic:pic>
                              <pic:nvPicPr>
                                <pic:cNvPr id="2077989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84593" name="Picture">
</wp:docPr>
                        <a:graphic>
                          <a:graphicData uri="http://schemas.openxmlformats.org/drawingml/2006/picture">
                            <pic:pic>
                              <pic:nvPicPr>
                                <pic:cNvPr id="1991884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90598" name="Picture">
</wp:docPr>
                        <a:graphic>
                          <a:graphicData uri="http://schemas.openxmlformats.org/drawingml/2006/picture">
                            <pic:pic>
                              <pic:nvPicPr>
                                <pic:cNvPr id="1937990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878193" name="Picture">
</wp:docPr>
                        <a:graphic>
                          <a:graphicData uri="http://schemas.openxmlformats.org/drawingml/2006/picture">
                            <pic:pic>
                              <pic:nvPicPr>
                                <pic:cNvPr id="842878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745549" name="Picture">
</wp:docPr>
                        <a:graphic>
                          <a:graphicData uri="http://schemas.openxmlformats.org/drawingml/2006/picture">
                            <pic:pic>
                              <pic:nvPicPr>
                                <pic:cNvPr id="16457455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049762" name="Picture">
</wp:docPr>
                        <a:graphic>
                          <a:graphicData uri="http://schemas.openxmlformats.org/drawingml/2006/picture">
                            <pic:pic>
                              <pic:nvPicPr>
                                <pic:cNvPr id="5280497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459802" name="Picture">
</wp:docPr>
                        <a:graphic>
                          <a:graphicData uri="http://schemas.openxmlformats.org/drawingml/2006/picture">
                            <pic:pic>
                              <pic:nvPicPr>
                                <pic:cNvPr id="4054598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04574" name="Picture">
</wp:docPr>
                        <a:graphic>
                          <a:graphicData uri="http://schemas.openxmlformats.org/drawingml/2006/picture">
                            <pic:pic>
                              <pic:nvPicPr>
                                <pic:cNvPr id="20997045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850018" name="Picture">
</wp:docPr>
                        <a:graphic>
                          <a:graphicData uri="http://schemas.openxmlformats.org/drawingml/2006/picture">
                            <pic:pic>
                              <pic:nvPicPr>
                                <pic:cNvPr id="3648500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03586" name="Picture">
</wp:docPr>
                        <a:graphic>
                          <a:graphicData uri="http://schemas.openxmlformats.org/drawingml/2006/picture">
                            <pic:pic>
                              <pic:nvPicPr>
                                <pic:cNvPr id="1541003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88333" name="Picture">
</wp:docPr>
                        <a:graphic>
                          <a:graphicData uri="http://schemas.openxmlformats.org/drawingml/2006/picture">
                            <pic:pic>
                              <pic:nvPicPr>
                                <pic:cNvPr id="2285883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149472" name="Picture">
</wp:docPr>
                  <a:graphic>
                    <a:graphicData uri="http://schemas.openxmlformats.org/drawingml/2006/picture">
                      <pic:pic>
                        <pic:nvPicPr>
                          <pic:cNvPr id="163514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7879" name="Picture">
</wp:docPr>
                  <a:graphic>
                    <a:graphicData uri="http://schemas.openxmlformats.org/drawingml/2006/picture">
                      <pic:pic>
                        <pic:nvPicPr>
                          <pic:cNvPr id="2266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81459" name="Picture">
</wp:docPr>
                  <a:graphic>
                    <a:graphicData uri="http://schemas.openxmlformats.org/drawingml/2006/picture">
                      <pic:pic>
                        <pic:nvPicPr>
                          <pic:cNvPr id="138598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Guindrecourt-aux-ormes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398363" name="Picture">
</wp:docPr>
                  <a:graphic>
                    <a:graphicData uri="http://schemas.openxmlformats.org/drawingml/2006/picture">
                      <pic:pic>
                        <pic:nvPicPr>
                          <pic:cNvPr id="4063983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5031" name="Picture">
</wp:docPr>
                  <a:graphic>
                    <a:graphicData uri="http://schemas.openxmlformats.org/drawingml/2006/picture">
                      <pic:pic>
                        <pic:nvPicPr>
                          <pic:cNvPr id="159895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3614241" name="Picture">
</wp:docPr>
                  <a:graphic>
                    <a:graphicData uri="http://schemas.openxmlformats.org/drawingml/2006/picture">
                      <pic:pic>
                        <pic:nvPicPr>
                          <pic:cNvPr id="7236142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316338" name="Picture">
</wp:docPr>
                        <a:graphic>
                          <a:graphicData uri="http://schemas.openxmlformats.org/drawingml/2006/picture">
                            <pic:pic>
                              <pic:nvPicPr>
                                <pic:cNvPr id="1034316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05426" name="Picture">
</wp:docPr>
                  <a:graphic>
                    <a:graphicData uri="http://schemas.openxmlformats.org/drawingml/2006/picture">
                      <pic:pic>
                        <pic:nvPicPr>
                          <pic:cNvPr id="42170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63551" name="Picture">
</wp:docPr>
                  <a:graphic>
                    <a:graphicData uri="http://schemas.openxmlformats.org/drawingml/2006/picture">
                      <pic:pic>
                        <pic:nvPicPr>
                          <pic:cNvPr id="46656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265326" name="Picture">
</wp:docPr>
                  <a:graphic>
                    <a:graphicData uri="http://schemas.openxmlformats.org/drawingml/2006/picture">
                      <pic:pic>
                        <pic:nvPicPr>
                          <pic:cNvPr id="36426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Guindrecourt-aux-ormes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614663" name="Picture">
</wp:docPr>
                  <a:graphic>
                    <a:graphicData uri="http://schemas.openxmlformats.org/drawingml/2006/picture">
                      <pic:pic>
                        <pic:nvPicPr>
                          <pic:cNvPr id="12246146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13875" name="Picture">
</wp:docPr>
                  <a:graphic>
                    <a:graphicData uri="http://schemas.openxmlformats.org/drawingml/2006/picture">
                      <pic:pic>
                        <pic:nvPicPr>
                          <pic:cNvPr id="1476313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3360703" name="Picture">
</wp:docPr>
                  <a:graphic>
                    <a:graphicData uri="http://schemas.openxmlformats.org/drawingml/2006/picture">
                      <pic:pic>
                        <pic:nvPicPr>
                          <pic:cNvPr id="5133607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270866" name="Picture">
</wp:docPr>
                        <a:graphic>
                          <a:graphicData uri="http://schemas.openxmlformats.org/drawingml/2006/picture">
                            <pic:pic>
                              <pic:nvPicPr>
                                <pic:cNvPr id="10292708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32682" name="Picture">
</wp:docPr>
                  <a:graphic>
                    <a:graphicData uri="http://schemas.openxmlformats.org/drawingml/2006/picture">
                      <pic:pic>
                        <pic:nvPicPr>
                          <pic:cNvPr id="134133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43939" name="Picture">
</wp:docPr>
                  <a:graphic>
                    <a:graphicData uri="http://schemas.openxmlformats.org/drawingml/2006/picture">
                      <pic:pic>
                        <pic:nvPicPr>
                          <pic:cNvPr id="192664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06062" name="Picture">
</wp:docPr>
                  <a:graphic>
                    <a:graphicData uri="http://schemas.openxmlformats.org/drawingml/2006/picture">
                      <pic:pic>
                        <pic:nvPicPr>
                          <pic:cNvPr id="39680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Guindrecourt-aux-ormes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754681" name="Picture">
</wp:docPr>
                  <a:graphic>
                    <a:graphicData uri="http://schemas.openxmlformats.org/drawingml/2006/picture">
                      <pic:pic>
                        <pic:nvPicPr>
                          <pic:cNvPr id="19567546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51741" name="Picture">
</wp:docPr>
                  <a:graphic>
                    <a:graphicData uri="http://schemas.openxmlformats.org/drawingml/2006/picture">
                      <pic:pic>
                        <pic:nvPicPr>
                          <pic:cNvPr id="1599551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206157" name="Picture">
</wp:docPr>
                  <a:graphic>
                    <a:graphicData uri="http://schemas.openxmlformats.org/drawingml/2006/picture">
                      <pic:pic>
                        <pic:nvPicPr>
                          <pic:cNvPr id="14452061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07248" name="Picture">
</wp:docPr>
                  <a:graphic>
                    <a:graphicData uri="http://schemas.openxmlformats.org/drawingml/2006/picture">
                      <pic:pic>
                        <pic:nvPicPr>
                          <pic:cNvPr id="137210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82868" name="Picture">
</wp:docPr>
                  <a:graphic>
                    <a:graphicData uri="http://schemas.openxmlformats.org/drawingml/2006/picture">
                      <pic:pic>
                        <pic:nvPicPr>
                          <pic:cNvPr id="66048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2521" name="Picture">
</wp:docPr>
                  <a:graphic>
                    <a:graphicData uri="http://schemas.openxmlformats.org/drawingml/2006/picture">
                      <pic:pic>
                        <pic:nvPicPr>
                          <pic:cNvPr id="9631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Guindrecourt-aux-ormes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394329" name="Picture">
</wp:docPr>
                  <a:graphic>
                    <a:graphicData uri="http://schemas.openxmlformats.org/drawingml/2006/picture">
                      <pic:pic>
                        <pic:nvPicPr>
                          <pic:cNvPr id="55839432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07600" name="Picture">
</wp:docPr>
                  <a:graphic>
                    <a:graphicData uri="http://schemas.openxmlformats.org/drawingml/2006/picture">
                      <pic:pic>
                        <pic:nvPicPr>
                          <pic:cNvPr id="466507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903681" name="Picture">
</wp:docPr>
                  <a:graphic>
                    <a:graphicData uri="http://schemas.openxmlformats.org/drawingml/2006/picture">
                      <pic:pic>
                        <pic:nvPicPr>
                          <pic:cNvPr id="78590368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332862" name="Picture">
</wp:docPr>
                        <a:graphic>
                          <a:graphicData uri="http://schemas.openxmlformats.org/drawingml/2006/picture">
                            <pic:pic>
                              <pic:nvPicPr>
                                <pic:cNvPr id="224332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8261" name="Picture">
</wp:docPr>
                  <a:graphic>
                    <a:graphicData uri="http://schemas.openxmlformats.org/drawingml/2006/picture">
                      <pic:pic>
                        <pic:nvPicPr>
                          <pic:cNvPr id="16701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38955" name="Picture">
</wp:docPr>
                  <a:graphic>
                    <a:graphicData uri="http://schemas.openxmlformats.org/drawingml/2006/picture">
                      <pic:pic>
                        <pic:nvPicPr>
                          <pic:cNvPr id="115473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69075" name="Picture">
</wp:docPr>
                  <a:graphic>
                    <a:graphicData uri="http://schemas.openxmlformats.org/drawingml/2006/picture">
                      <pic:pic>
                        <pic:nvPicPr>
                          <pic:cNvPr id="82366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Guindrecourt-aux-ormes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77317" name="Picture">
</wp:docPr>
                  <a:graphic>
                    <a:graphicData uri="http://schemas.openxmlformats.org/drawingml/2006/picture">
                      <pic:pic>
                        <pic:nvPicPr>
                          <pic:cNvPr id="445877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8278" name="Picture">
</wp:docPr>
                  <a:graphic>
                    <a:graphicData uri="http://schemas.openxmlformats.org/drawingml/2006/picture">
                      <pic:pic>
                        <pic:nvPicPr>
                          <pic:cNvPr id="211698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40517" name="Picture">
</wp:docPr>
                  <a:graphic>
                    <a:graphicData uri="http://schemas.openxmlformats.org/drawingml/2006/picture">
                      <pic:pic>
                        <pic:nvPicPr>
                          <pic:cNvPr id="1401405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803417" name="Picture">
</wp:docPr>
                        <a:graphic>
                          <a:graphicData uri="http://schemas.openxmlformats.org/drawingml/2006/picture">
                            <pic:pic>
                              <pic:nvPicPr>
                                <pic:cNvPr id="251803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55782" name="Picture">
</wp:docPr>
                  <a:graphic>
                    <a:graphicData uri="http://schemas.openxmlformats.org/drawingml/2006/picture">
                      <pic:pic>
                        <pic:nvPicPr>
                          <pic:cNvPr id="99055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33266" name="Picture">
</wp:docPr>
                  <a:graphic>
                    <a:graphicData uri="http://schemas.openxmlformats.org/drawingml/2006/picture">
                      <pic:pic>
                        <pic:nvPicPr>
                          <pic:cNvPr id="193783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24185" name="Picture">
</wp:docPr>
                  <a:graphic>
                    <a:graphicData uri="http://schemas.openxmlformats.org/drawingml/2006/picture">
                      <pic:pic>
                        <pic:nvPicPr>
                          <pic:cNvPr id="214302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"https://fiches-risques.brgm.fr/fr/georisques/mvt-synthetique/65200208" \t "_self" </w:instrText>
            </w:r>
            <w:r>
              <w:fldChar w:fldCharType="separate"/>
            </w:r>
            <w:r>
              <w:rPr>
                <w:rFonts w:ascii="Marianne" w:hAnsi="Marianne" w:eastAsia="Marianne" w:cs="Marianne"/>
                <w:sz w:val="14"/>
              </w:rPr>
              <w:t xml:space="preserve">65200208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"https://fiches-risques.brgm.fr/fr/georisques/mvt-synthetique/65200209" \t "_self" </w:instrText>
            </w:r>
            <w:r>
              <w:fldChar w:fldCharType="separate"/>
            </w:r>
            <w:r>
              <w:rPr>
                <w:rFonts w:ascii="Marianne" w:hAnsi="Marianne" w:eastAsia="Marianne" w:cs="Marianne"/>
                <w:sz w:val="14"/>
              </w:rPr>
              <w:t xml:space="preserve">65200209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"https://fiches-risques.brgm.fr/fr/georisques/mvt-synthetique/65200210" \t "_self" </w:instrText>
            </w:r>
            <w:r>
              <w:fldChar w:fldCharType="separate"/>
            </w:r>
            <w:r>
              <w:rPr>
                <w:rFonts w:ascii="Marianne" w:hAnsi="Marianne" w:eastAsia="Marianne" w:cs="Marianne"/>
                <w:sz w:val="14"/>
              </w:rPr>
              <w:t xml:space="preserve">65200210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"https://fiches-risques.brgm.fr/fr/georisques/mvt-synthetique/65200211" \t "_self" </w:instrText>
            </w:r>
            <w:r>
              <w:fldChar w:fldCharType="separate"/>
            </w:r>
            <w:r>
              <w:rPr>
                <w:rFonts w:ascii="Marianne" w:hAnsi="Marianne" w:eastAsia="Marianne" w:cs="Marianne"/>
                <w:sz w:val="14"/>
              </w:rPr>
              <w:t xml:space="preserve">65200211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"https://fiches-risques.brgm.fr/fr/georisques/mvt-synthetique/65200482" \t "_self" </w:instrText>
            </w:r>
            <w:r>
              <w:fldChar w:fldCharType="separate"/>
            </w:r>
            <w:r>
              <w:rPr>
                <w:rFonts w:ascii="Marianne" w:hAnsi="Marianne" w:eastAsia="Marianne" w:cs="Marianne"/>
                <w:sz w:val="14"/>
              </w:rPr>
              <w:t xml:space="preserve">65200482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"https://fiches-risques.brgm.fr/fr/georisques/mvt-synthetique/65200483" \t "_self" </w:instrText>
            </w:r>
            <w:r>
              <w:fldChar w:fldCharType="separate"/>
            </w:r>
            <w:r>
              <w:rPr>
                <w:rFonts w:ascii="Marianne" w:hAnsi="Marianne" w:eastAsia="Marianne" w:cs="Marianne"/>
                <w:sz w:val="14"/>
              </w:rPr>
              <w:t xml:space="preserve">65200483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"https://fiches-risques.brgm.fr/fr/georisques/mvt-synthetique/65200484" \t "_self" </w:instrText>
            </w:r>
            <w:r>
              <w:fldChar w:fldCharType="separate"/>
            </w:r>
            <w:r>
              <w:rPr>
                <w:rFonts w:ascii="Marianne" w:hAnsi="Marianne" w:eastAsia="Marianne" w:cs="Marianne"/>
                <w:sz w:val="14"/>
              </w:rPr>
              <w:t xml:space="preserve">65200484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"https://fiches-risques.brgm.fr/fr/georisques/mvt-synthetique/65200485" \t "_self" </w:instrText>
            </w:r>
            <w:r>
              <w:fldChar w:fldCharType="separate"/>
            </w:r>
            <w:r>
              <w:rPr>
                <w:rFonts w:ascii="Marianne" w:hAnsi="Marianne" w:eastAsia="Marianne" w:cs="Marianne"/>
                <w:sz w:val="14"/>
              </w:rPr>
              <w:t xml:space="preserve">65200485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"https://fiches-risques.brgm.fr/fr/georisques/mvt-synthetique/65200486" \t "_self" </w:instrText>
            </w:r>
            <w:r>
              <w:fldChar w:fldCharType="separate"/>
            </w:r>
            <w:r>
              <w:rPr>
                <w:rFonts w:ascii="Marianne" w:hAnsi="Marianne" w:eastAsia="Marianne" w:cs="Marianne"/>
                <w:sz w:val="14"/>
              </w:rPr>
              <w:t xml:space="preserve">65200486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"https://fiches-risques.brgm.fr/fr/georisques/mvt-synthetique/65200487" \t "_self" </w:instrText>
            </w:r>
            <w:r>
              <w:fldChar w:fldCharType="separate"/>
            </w:r>
            <w:r>
              <w:rPr>
                <w:rFonts w:ascii="Marianne" w:hAnsi="Marianne" w:eastAsia="Marianne" w:cs="Marianne"/>
                <w:sz w:val="14"/>
              </w:rPr>
              <w:t xml:space="preserve">65200487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"https://fiches-risques.brgm.fr/fr/georisques/mvt-synthetique/65200488" \t "_self" </w:instrText>
            </w:r>
            <w:r>
              <w:fldChar w:fldCharType="separate"/>
            </w:r>
            <w:r>
              <w:rPr>
                <w:rFonts w:ascii="Marianne" w:hAnsi="Marianne" w:eastAsia="Marianne" w:cs="Marianne"/>
                <w:sz w:val="14"/>
              </w:rPr>
              <w:t xml:space="preserve">65200488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"https://fiches-risques.brgm.fr/fr/georisques/mvt-synthetique/65200489" \t "_self" </w:instrText>
            </w:r>
            <w:r>
              <w:fldChar w:fldCharType="separate"/>
            </w:r>
            <w:r>
              <w:rPr>
                <w:rFonts w:ascii="Marianne" w:hAnsi="Marianne" w:eastAsia="Marianne" w:cs="Marianne"/>
                <w:sz w:val="14"/>
              </w:rPr>
              <w:t xml:space="preserve">65200489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"https://fiches-risques.brgm.fr/fr/georisques/mvt-synthetique/65200490" \t "_self" </w:instrText>
            </w:r>
            <w:r>
              <w:fldChar w:fldCharType="separate"/>
            </w:r>
            <w:r>
              <w:rPr>
                <w:rFonts w:ascii="Marianne" w:hAnsi="Marianne" w:eastAsia="Marianne" w:cs="Marianne"/>
                <w:sz w:val="14"/>
              </w:rPr>
              <w:t xml:space="preserve">65200490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"https://fiches-risques.brgm.fr/fr/georisques/mvt-synthetique/65200491" \t "_self" </w:instrText>
            </w:r>
            <w:r>
              <w:fldChar w:fldCharType="separate"/>
            </w:r>
            <w:r>
              <w:rPr>
                <w:rFonts w:ascii="Marianne" w:hAnsi="Marianne" w:eastAsia="Marianne" w:cs="Marianne"/>
                <w:sz w:val="14"/>
              </w:rPr>
              <w:t xml:space="preserve">65200491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"https://fiches-risques.brgm.fr/fr/georisques/mvt-synthetique/65200492" \t "_self" </w:instrText>
            </w:r>
            <w:r>
              <w:fldChar w:fldCharType="separate"/>
            </w:r>
            <w:r>
              <w:rPr>
                <w:rFonts w:ascii="Marianne" w:hAnsi="Marianne" w:eastAsia="Marianne" w:cs="Marianne"/>
                <w:sz w:val="14"/>
              </w:rPr>
              <w:t xml:space="preserve">65200492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"https://fiches-risques.brgm.fr/fr/georisques/mvt-synthetique/65200493" \t "_self" </w:instrText>
            </w:r>
            <w:r>
              <w:fldChar w:fldCharType="separate"/>
            </w:r>
            <w:r>
              <w:rPr>
                <w:rFonts w:ascii="Marianne" w:hAnsi="Marianne" w:eastAsia="Marianne" w:cs="Marianne"/>
                <w:sz w:val="14"/>
              </w:rPr>
              <w:t xml:space="preserve">65200493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"https://fiches-risques.brgm.fr/fr/georisques/mvt-synthetique/65200494" \t "_self" </w:instrText>
            </w:r>
            <w:r>
              <w:fldChar w:fldCharType="separate"/>
            </w:r>
            <w:r>
              <w:rPr>
                <w:rFonts w:ascii="Marianne" w:hAnsi="Marianne" w:eastAsia="Marianne" w:cs="Marianne"/>
                <w:sz w:val="14"/>
              </w:rPr>
              <w:t xml:space="preserve">65200494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"https://fiches-risques.brgm.fr/fr/georisques/mvt-synthetique/65200495" \t "_self" </w:instrText>
            </w:r>
            <w:r>
              <w:fldChar w:fldCharType="separate"/>
            </w:r>
            <w:r>
              <w:rPr>
                <w:rFonts w:ascii="Marianne" w:hAnsi="Marianne" w:eastAsia="Marianne" w:cs="Marianne"/>
                <w:sz w:val="14"/>
              </w:rPr>
              <w:t xml:space="preserve">65200495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"https://fiches-risques.brgm.fr/fr/georisques/mvt-synthetique/65200496" \t "_self" </w:instrText>
            </w:r>
            <w:r>
              <w:fldChar w:fldCharType="separate"/>
            </w:r>
            <w:r>
              <w:rPr>
                <w:rFonts w:ascii="Marianne" w:hAnsi="Marianne" w:eastAsia="Marianne" w:cs="Marianne"/>
                <w:sz w:val="14"/>
              </w:rPr>
              <w:t xml:space="preserve">65200496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"https://fiches-risques.brgm.fr/fr/georisques/mvt-synthetique/65200497" \t "_self" </w:instrText>
            </w:r>
            <w:r>
              <w:fldChar w:fldCharType="separate"/>
            </w:r>
            <w:r>
              <w:rPr>
                <w:rFonts w:ascii="Marianne" w:hAnsi="Marianne" w:eastAsia="Marianne" w:cs="Marianne"/>
                <w:sz w:val="14"/>
              </w:rPr>
              <w:t xml:space="preserve">65200497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"https://fiches-risques.brgm.fr/fr/georisques/mvt-synthetique/65200498" \t "_self" </w:instrText>
            </w:r>
            <w:r>
              <w:fldChar w:fldCharType="separate"/>
            </w:r>
            <w:r>
              <w:rPr>
                <w:rFonts w:ascii="Marianne" w:hAnsi="Marianne" w:eastAsia="Marianne" w:cs="Marianne"/>
                <w:sz w:val="14"/>
              </w:rPr>
              <w:t xml:space="preserve">65200498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"https://fiches-risques.brgm.fr/fr/georisques/mvt-synthetique/65200499" \t "_self" </w:instrText>
            </w:r>
            <w:r>
              <w:fldChar w:fldCharType="separate"/>
            </w:r>
            <w:r>
              <w:rPr>
                <w:rFonts w:ascii="Marianne" w:hAnsi="Marianne" w:eastAsia="Marianne" w:cs="Marianne"/>
                <w:sz w:val="14"/>
              </w:rPr>
              <w:t xml:space="preserve">65200499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"https://fiches-risques.brgm.fr/fr/georisques/mvt-synthetique/65200500" \t "_self" </w:instrText>
            </w:r>
            <w:r>
              <w:fldChar w:fldCharType="separate"/>
            </w:r>
            <w:r>
              <w:rPr>
                <w:rFonts w:ascii="Marianne" w:hAnsi="Marianne" w:eastAsia="Marianne" w:cs="Marianne"/>
                <w:sz w:val="14"/>
              </w:rPr>
              <w:t xml:space="preserve">65200500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"https://fiches-risques.brgm.fr/fr/georisques/mvt-synthetique/65200501" \t "_self" </w:instrText>
            </w:r>
            <w:r>
              <w:fldChar w:fldCharType="separate"/>
            </w:r>
            <w:r>
              <w:rPr>
                <w:rFonts w:ascii="Marianne" w:hAnsi="Marianne" w:eastAsia="Marianne" w:cs="Marianne"/>
                <w:sz w:val="14"/>
              </w:rPr>
              <w:t xml:space="preserve">65200501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"https://fiches-risques.brgm.fr/fr/georisques/mvt-synthetique/65200502" \t "_self" </w:instrText>
            </w:r>
            <w:r>
              <w:fldChar w:fldCharType="separate"/>
            </w:r>
            <w:r>
              <w:rPr>
                <w:rFonts w:ascii="Marianne" w:hAnsi="Marianne" w:eastAsia="Marianne" w:cs="Marianne"/>
                <w:sz w:val="14"/>
              </w:rPr>
              <w:t xml:space="preserve">65200502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"https://fiches-risques.brgm.fr/fr/georisques/mvt-synthetique/65200503" \t "_self" </w:instrText>
            </w:r>
            <w:r>
              <w:fldChar w:fldCharType="separate"/>
            </w:r>
            <w:r>
              <w:rPr>
                <w:rFonts w:ascii="Marianne" w:hAnsi="Marianne" w:eastAsia="Marianne" w:cs="Marianne"/>
                <w:sz w:val="14"/>
              </w:rPr>
              <w:t xml:space="preserve">65200503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"https://fiches-risques.brgm.fr/fr/georisques/mvt-synthetique/65200504" \t "_self" </w:instrText>
            </w:r>
            <w:r>
              <w:fldChar w:fldCharType="separate"/>
            </w:r>
            <w:r>
              <w:rPr>
                <w:rFonts w:ascii="Marianne" w:hAnsi="Marianne" w:eastAsia="Marianne" w:cs="Marianne"/>
                <w:sz w:val="14"/>
              </w:rPr>
              <w:t xml:space="preserve">65200504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"https://fiches-risques.brgm.fr/fr/georisques/mvt-synthetique/65200506" \t "_self" </w:instrText>
            </w:r>
            <w:r>
              <w:fldChar w:fldCharType="separate"/>
            </w:r>
            <w:r>
              <w:rPr>
                <w:rFonts w:ascii="Marianne" w:hAnsi="Marianne" w:eastAsia="Marianne" w:cs="Marianne"/>
                <w:sz w:val="14"/>
              </w:rPr>
              <w:t xml:space="preserve">65200506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"https://fiches-risques.brgm.fr/fr/georisques/mvt-synthetique/65200507" \t "_self" </w:instrText>
            </w:r>
            <w:r>
              <w:fldChar w:fldCharType="separate"/>
            </w:r>
            <w:r>
              <w:rPr>
                <w:rFonts w:ascii="Marianne" w:hAnsi="Marianne" w:eastAsia="Marianne" w:cs="Marianne"/>
                <w:sz w:val="14"/>
              </w:rPr>
              <w:t xml:space="preserve">65200507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293749" name="Picture">
</wp:docPr>
                  <a:graphic>
                    <a:graphicData uri="http://schemas.openxmlformats.org/drawingml/2006/picture">
                      <pic:pic>
                        <pic:nvPicPr>
                          <pic:cNvPr id="203329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483086" name="Picture">
</wp:docPr>
                  <a:graphic>
                    <a:graphicData uri="http://schemas.openxmlformats.org/drawingml/2006/picture">
                      <pic:pic>
                        <pic:nvPicPr>
                          <pic:cNvPr id="96848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02415" name="Picture">
</wp:docPr>
                  <a:graphic>
                    <a:graphicData uri="http://schemas.openxmlformats.org/drawingml/2006/picture">
                      <pic:pic>
                        <pic:nvPicPr>
                          <pic:cNvPr id="180550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"https://fiches-risques.brgm.fr/georisques/cavite/CHAAW0014128" \t "_self" </w:instrText>
            </w:r>
            <w:r>
              <w:fldChar w:fldCharType="separate"/>
            </w:r>
            <w:r>
              <w:rPr>
                <w:rFonts w:ascii="Marianne" w:hAnsi="Marianne" w:eastAsia="Marianne" w:cs="Marianne"/>
                <w:sz w:val="14"/>
              </w:rPr>
              <w:t xml:space="preserve">CHAAW0014128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"https://fiches-risques.brgm.fr/georisques/cavite/CHAAW0014129" \t "_self" </w:instrText>
            </w:r>
            <w:r>
              <w:fldChar w:fldCharType="separate"/>
            </w:r>
            <w:r>
              <w:rPr>
                <w:rFonts w:ascii="Marianne" w:hAnsi="Marianne" w:eastAsia="Marianne" w:cs="Marianne"/>
                <w:sz w:val="14"/>
              </w:rPr>
              <w:t xml:space="preserve">CHAAW0014129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"https://fiches-risques.brgm.fr/georisques/cavite/CHAAW0014130" \t "_self" </w:instrText>
            </w:r>
            <w:r>
              <w:fldChar w:fldCharType="separate"/>
            </w:r>
            <w:r>
              <w:rPr>
                <w:rFonts w:ascii="Marianne" w:hAnsi="Marianne" w:eastAsia="Marianne" w:cs="Marianne"/>
                <w:sz w:val="14"/>
              </w:rPr>
              <w:t xml:space="preserve">CHAAW0014130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"https://fiches-risques.brgm.fr/georisques/cavite/CHAAW0014131" \t "_self" </w:instrText>
            </w:r>
            <w:r>
              <w:fldChar w:fldCharType="separate"/>
            </w:r>
            <w:r>
              <w:rPr>
                <w:rFonts w:ascii="Marianne" w:hAnsi="Marianne" w:eastAsia="Marianne" w:cs="Marianne"/>
                <w:sz w:val="14"/>
              </w:rPr>
              <w:t xml:space="preserve">CHAAW0014131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"https://fiches-risques.brgm.fr/georisques/cavite/CHAAW0027183" \t "_self" </w:instrText>
            </w:r>
            <w:r>
              <w:fldChar w:fldCharType="separate"/>
            </w:r>
            <w:r>
              <w:rPr>
                <w:rFonts w:ascii="Marianne" w:hAnsi="Marianne" w:eastAsia="Marianne" w:cs="Marianne"/>
                <w:sz w:val="14"/>
              </w:rPr>
              <w:t xml:space="preserve">CHAAW0027183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Pantho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"https://fiches-risques.brgm.fr/georisques/cavite/CHAAW0027184" \t "_self" </w:instrText>
            </w:r>
            <w:r>
              <w:fldChar w:fldCharType="separate"/>
            </w:r>
            <w:r>
              <w:rPr>
                <w:rFonts w:ascii="Marianne" w:hAnsi="Marianne" w:eastAsia="Marianne" w:cs="Marianne"/>
                <w:sz w:val="14"/>
              </w:rPr>
              <w:t xml:space="preserve">CHAAW0027184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"https://fiches-risques.brgm.fr/georisques/cavite/CHAAW0027185" \t "_self" </w:instrText>
            </w:r>
            <w:r>
              <w:fldChar w:fldCharType="separate"/>
            </w:r>
            <w:r>
              <w:rPr>
                <w:rFonts w:ascii="Marianne" w:hAnsi="Marianne" w:eastAsia="Marianne" w:cs="Marianne"/>
                <w:sz w:val="14"/>
              </w:rPr>
              <w:t xml:space="preserve">CHAAW0027185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Haye des Pelletiers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"https://fiches-risques.brgm.fr/georisques/cavite/CHAAW0027186" \t "_self" </w:instrText>
            </w:r>
            <w:r>
              <w:fldChar w:fldCharType="separate"/>
            </w:r>
            <w:r>
              <w:rPr>
                <w:rFonts w:ascii="Marianne" w:hAnsi="Marianne" w:eastAsia="Marianne" w:cs="Marianne"/>
                <w:sz w:val="14"/>
              </w:rPr>
              <w:t xml:space="preserve">CHAAW0027186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Buisson la Truie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"https://fiches-risques.brgm.fr/georisques/cavite/CHAAW0027187" \t "_self" </w:instrText>
            </w:r>
            <w:r>
              <w:fldChar w:fldCharType="separate"/>
            </w:r>
            <w:r>
              <w:rPr>
                <w:rFonts w:ascii="Marianne" w:hAnsi="Marianne" w:eastAsia="Marianne" w:cs="Marianne"/>
                <w:sz w:val="14"/>
              </w:rPr>
              <w:t xml:space="preserve">CHAAW0027187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Buisson la Truie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"https://fiches-risques.brgm.fr/georisques/cavite/CHAAW0027188" \t "_self" </w:instrText>
            </w:r>
            <w:r>
              <w:fldChar w:fldCharType="separate"/>
            </w:r>
            <w:r>
              <w:rPr>
                <w:rFonts w:ascii="Marianne" w:hAnsi="Marianne" w:eastAsia="Marianne" w:cs="Marianne"/>
                <w:sz w:val="14"/>
              </w:rPr>
              <w:t xml:space="preserve">CHAAW0027188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Champ la Québine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"https://fiches-risques.brgm.fr/georisques/cavite/CHAAW0027189" \t "_self" </w:instrText>
            </w:r>
            <w:r>
              <w:fldChar w:fldCharType="separate"/>
            </w:r>
            <w:r>
              <w:rPr>
                <w:rFonts w:ascii="Marianne" w:hAnsi="Marianne" w:eastAsia="Marianne" w:cs="Marianne"/>
                <w:sz w:val="14"/>
              </w:rPr>
              <w:t xml:space="preserve">CHAAW0027189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Coteau de Domblain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"https://fiches-risques.brgm.fr/georisques/cavite/CHAAW0027190" \t "_self" </w:instrText>
            </w:r>
            <w:r>
              <w:fldChar w:fldCharType="separate"/>
            </w:r>
            <w:r>
              <w:rPr>
                <w:rFonts w:ascii="Marianne" w:hAnsi="Marianne" w:eastAsia="Marianne" w:cs="Marianne"/>
                <w:sz w:val="14"/>
              </w:rPr>
              <w:t xml:space="preserve">CHAAW0027190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Bas des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"https://fiches-risques.brgm.fr/georisques/cavite/CHAAW0027191" \t "_self" </w:instrText>
            </w:r>
            <w:r>
              <w:fldChar w:fldCharType="separate"/>
            </w:r>
            <w:r>
              <w:rPr>
                <w:rFonts w:ascii="Marianne" w:hAnsi="Marianne" w:eastAsia="Marianne" w:cs="Marianne"/>
                <w:sz w:val="14"/>
              </w:rPr>
              <w:t xml:space="preserve">CHAAW0027191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Robert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"https://fiches-risques.brgm.fr/georisques/cavite/CHAAW0027192" \t "_self" </w:instrText>
            </w:r>
            <w:r>
              <w:fldChar w:fldCharType="separate"/>
            </w:r>
            <w:r>
              <w:rPr>
                <w:rFonts w:ascii="Marianne" w:hAnsi="Marianne" w:eastAsia="Marianne" w:cs="Marianne"/>
                <w:sz w:val="14"/>
              </w:rPr>
              <w:t xml:space="preserve">CHAAW0027192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"https://fiches-risques.brgm.fr/georisques/cavite/CHAAW0027193" \t "_self" </w:instrText>
            </w:r>
            <w:r>
              <w:fldChar w:fldCharType="separate"/>
            </w:r>
            <w:r>
              <w:rPr>
                <w:rFonts w:ascii="Marianne" w:hAnsi="Marianne" w:eastAsia="Marianne" w:cs="Marianne"/>
                <w:sz w:val="14"/>
              </w:rPr>
              <w:t xml:space="preserve">CHAAW0027193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Lots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"https://fiches-risques.brgm.fr/georisques/cavite/CHAAW0027194" \t "_self" </w:instrText>
            </w:r>
            <w:r>
              <w:fldChar w:fldCharType="separate"/>
            </w:r>
            <w:r>
              <w:rPr>
                <w:rFonts w:ascii="Marianne" w:hAnsi="Marianne" w:eastAsia="Marianne" w:cs="Marianne"/>
                <w:sz w:val="14"/>
              </w:rPr>
              <w:t xml:space="preserve">CHAAW0027194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Pantho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"https://fiches-risques.brgm.fr/georisques/cavite/CHAAW0027195" \t "_self" </w:instrText>
            </w:r>
            <w:r>
              <w:fldChar w:fldCharType="separate"/>
            </w:r>
            <w:r>
              <w:rPr>
                <w:rFonts w:ascii="Marianne" w:hAnsi="Marianne" w:eastAsia="Marianne" w:cs="Marianne"/>
                <w:sz w:val="14"/>
              </w:rPr>
              <w:t xml:space="preserve">CHAAW0027195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Haye des Pelletiers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"https://fiches-risques.brgm.fr/georisques/cavite/CHAAW0027196" \t "_self" </w:instrText>
            </w:r>
            <w:r>
              <w:fldChar w:fldCharType="separate"/>
            </w:r>
            <w:r>
              <w:rPr>
                <w:rFonts w:ascii="Marianne" w:hAnsi="Marianne" w:eastAsia="Marianne" w:cs="Marianne"/>
                <w:sz w:val="14"/>
              </w:rPr>
              <w:t xml:space="preserve">CHAAW0027196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Val Brouillard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"https://fiches-risques.brgm.fr/georisques/cavite/CHAAW0027197" \t "_self" </w:instrText>
            </w:r>
            <w:r>
              <w:fldChar w:fldCharType="separate"/>
            </w:r>
            <w:r>
              <w:rPr>
                <w:rFonts w:ascii="Marianne" w:hAnsi="Marianne" w:eastAsia="Marianne" w:cs="Marianne"/>
                <w:sz w:val="14"/>
              </w:rPr>
              <w:t xml:space="preserve">CHAAW0027197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Bas des Prés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"https://fiches-risques.brgm.fr/georisques/cavite/CHAAW0027198" \t "_self" </w:instrText>
            </w:r>
            <w:r>
              <w:fldChar w:fldCharType="separate"/>
            </w:r>
            <w:r>
              <w:rPr>
                <w:rFonts w:ascii="Marianne" w:hAnsi="Marianne" w:eastAsia="Marianne" w:cs="Marianne"/>
                <w:sz w:val="14"/>
              </w:rPr>
              <w:t xml:space="preserve">CHAAW0027198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Coteau de Domblain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"https://fiches-risques.brgm.fr/georisques/cavite/CHAAW0027199" \t "_self" </w:instrText>
            </w:r>
            <w:r>
              <w:fldChar w:fldCharType="separate"/>
            </w:r>
            <w:r>
              <w:rPr>
                <w:rFonts w:ascii="Marianne" w:hAnsi="Marianne" w:eastAsia="Marianne" w:cs="Marianne"/>
                <w:sz w:val="14"/>
              </w:rPr>
              <w:t xml:space="preserve">CHAAW0027199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Combe Harmant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"https://fiches-risques.brgm.fr/georisques/cavite/CHAAW0027200" \t "_self" </w:instrText>
            </w:r>
            <w:r>
              <w:fldChar w:fldCharType="separate"/>
            </w:r>
            <w:r>
              <w:rPr>
                <w:rFonts w:ascii="Marianne" w:hAnsi="Marianne" w:eastAsia="Marianne" w:cs="Marianne"/>
                <w:sz w:val="14"/>
              </w:rPr>
              <w:t xml:space="preserve">CHAAW0027200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Buisson la Truie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"https://fiches-risques.brgm.fr/georisques/cavite/CHAAW0027201" \t "_self" </w:instrText>
            </w:r>
            <w:r>
              <w:fldChar w:fldCharType="separate"/>
            </w:r>
            <w:r>
              <w:rPr>
                <w:rFonts w:ascii="Marianne" w:hAnsi="Marianne" w:eastAsia="Marianne" w:cs="Marianne"/>
                <w:sz w:val="14"/>
              </w:rPr>
              <w:t xml:space="preserve">CHAAW0027201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"https://fiches-risques.brgm.fr/georisques/cavite/CHAAW0027202" \t "_self" </w:instrText>
            </w:r>
            <w:r>
              <w:fldChar w:fldCharType="separate"/>
            </w:r>
            <w:r>
              <w:rPr>
                <w:rFonts w:ascii="Marianne" w:hAnsi="Marianne" w:eastAsia="Marianne" w:cs="Marianne"/>
                <w:sz w:val="14"/>
              </w:rPr>
              <w:t xml:space="preserve">CHAAW0027202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Biquat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"https://fiches-risques.brgm.fr/georisques/cavite/CHAAW0027203" \t "_self" </w:instrText>
            </w:r>
            <w:r>
              <w:fldChar w:fldCharType="separate"/>
            </w:r>
            <w:r>
              <w:rPr>
                <w:rFonts w:ascii="Marianne" w:hAnsi="Marianne" w:eastAsia="Marianne" w:cs="Marianne"/>
                <w:sz w:val="14"/>
              </w:rPr>
              <w:t xml:space="preserve">CHAAW0027203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combe Harmant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"https://fiches-risques.brgm.fr/georisques/cavite/CHAAW0027204" \t "_self" </w:instrText>
            </w:r>
            <w:r>
              <w:fldChar w:fldCharType="separate"/>
            </w:r>
            <w:r>
              <w:rPr>
                <w:rFonts w:ascii="Marianne" w:hAnsi="Marianne" w:eastAsia="Marianne" w:cs="Marianne"/>
                <w:sz w:val="14"/>
              </w:rPr>
              <w:t xml:space="preserve">CHAAW0027204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Combe Harmant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"https://fiches-risques.brgm.fr/georisques/cavite/CHAAW0027205" \t "_self" </w:instrText>
            </w:r>
            <w:r>
              <w:fldChar w:fldCharType="separate"/>
            </w:r>
            <w:r>
              <w:rPr>
                <w:rFonts w:ascii="Marianne" w:hAnsi="Marianne" w:eastAsia="Marianne" w:cs="Marianne"/>
                <w:sz w:val="14"/>
              </w:rPr>
              <w:t xml:space="preserve">CHAAW0027205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Combe Harmant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"https://fiches-risques.brgm.fr/georisques/cavite/CHAAW0027206" \t "_self" </w:instrText>
            </w:r>
            <w:r>
              <w:fldChar w:fldCharType="separate"/>
            </w:r>
            <w:r>
              <w:rPr>
                <w:rFonts w:ascii="Marianne" w:hAnsi="Marianne" w:eastAsia="Marianne" w:cs="Marianne"/>
                <w:sz w:val="14"/>
              </w:rPr>
              <w:t xml:space="preserve">CHAAW0027206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Combe Harmant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"https://fiches-risques.brgm.fr/georisques/cavite/CHAAW0027207" \t "_self" </w:instrText>
            </w:r>
            <w:r>
              <w:fldChar w:fldCharType="separate"/>
            </w:r>
            <w:r>
              <w:rPr>
                <w:rFonts w:ascii="Marianne" w:hAnsi="Marianne" w:eastAsia="Marianne" w:cs="Marianne"/>
                <w:sz w:val="14"/>
              </w:rPr>
              <w:t xml:space="preserve">CHAAW0027207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Combe Harmant 6</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41827" name="Picture">
</wp:docPr>
                  <a:graphic>
                    <a:graphicData uri="http://schemas.openxmlformats.org/drawingml/2006/picture">
                      <pic:pic>
                        <pic:nvPicPr>
                          <pic:cNvPr id="189824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0424" name="Picture">
</wp:docPr>
                  <a:graphic>
                    <a:graphicData uri="http://schemas.openxmlformats.org/drawingml/2006/picture">
                      <pic:pic>
                        <pic:nvPicPr>
                          <pic:cNvPr id="12399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Guindrecourt-aux-Ormes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1188" name="Picture">
</wp:docPr>
                  <a:graphic>
                    <a:graphicData uri="http://schemas.openxmlformats.org/drawingml/2006/picture">
                      <pic:pic>
                        <pic:nvPicPr>
                          <pic:cNvPr id="3814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