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531506" name="Picture">
</wp:docPr>
                  <a:graphic>
                    <a:graphicData uri="http://schemas.openxmlformats.org/drawingml/2006/picture">
                      <pic:pic>
                        <pic:nvPicPr>
                          <pic:cNvPr id="1650531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3809678" name="Picture">
</wp:docPr>
                  <a:graphic>
                    <a:graphicData uri="http://schemas.openxmlformats.org/drawingml/2006/picture">
                      <pic:pic>
                        <pic:nvPicPr>
                          <pic:cNvPr id="4038096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623341" name="Picture">
</wp:docPr>
                        <a:graphic>
                          <a:graphicData uri="http://schemas.openxmlformats.org/drawingml/2006/picture">
                            <pic:pic>
                              <pic:nvPicPr>
                                <pic:cNvPr id="1636233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14340 Formentin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0289754" name="Picture">
</wp:docPr>
                  <a:graphic>
                    <a:graphicData uri="http://schemas.openxmlformats.org/drawingml/2006/picture">
                      <pic:pic>
                        <pic:nvPicPr>
                          <pic:cNvPr id="19502897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9258249" name="Picture">
</wp:docPr>
                  <a:graphic>
                    <a:graphicData uri="http://schemas.openxmlformats.org/drawingml/2006/picture">
                      <pic:pic>
                        <pic:nvPicPr>
                          <pic:cNvPr id="14792582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777133" name="Picture">
</wp:docPr>
                  <a:graphic>
                    <a:graphicData uri="http://schemas.openxmlformats.org/drawingml/2006/picture">
                      <pic:pic>
                        <pic:nvPicPr>
                          <pic:cNvPr id="1276777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15489" name="Picture">
</wp:docPr>
                  <a:graphic>
                    <a:graphicData uri="http://schemas.openxmlformats.org/drawingml/2006/picture">
                      <pic:pic>
                        <pic:nvPicPr>
                          <pic:cNvPr id="175015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Formentin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507779" name="Picture">
</wp:docPr>
                  <a:graphic>
                    <a:graphicData uri="http://schemas.openxmlformats.org/drawingml/2006/picture">
                      <pic:pic>
                        <pic:nvPicPr>
                          <pic:cNvPr id="1621507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811966" name="Picture">
</wp:docPr>
                        <a:graphic>
                          <a:graphicData uri="http://schemas.openxmlformats.org/drawingml/2006/picture">
                            <pic:pic>
                              <pic:nvPicPr>
                                <pic:cNvPr id="2378119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016601" name="Picture">
</wp:docPr>
                        <a:graphic>
                          <a:graphicData uri="http://schemas.openxmlformats.org/drawingml/2006/picture">
                            <pic:pic>
                              <pic:nvPicPr>
                                <pic:cNvPr id="17090166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194448" name="Picture">
</wp:docPr>
                        <a:graphic>
                          <a:graphicData uri="http://schemas.openxmlformats.org/drawingml/2006/picture">
                            <pic:pic>
                              <pic:nvPicPr>
                                <pic:cNvPr id="15231944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32371" name="Picture">
</wp:docPr>
                        <a:graphic>
                          <a:graphicData uri="http://schemas.openxmlformats.org/drawingml/2006/picture">
                            <pic:pic>
                              <pic:nvPicPr>
                                <pic:cNvPr id="510323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695285" name="Picture">
</wp:docPr>
                        <a:graphic>
                          <a:graphicData uri="http://schemas.openxmlformats.org/drawingml/2006/picture">
                            <pic:pic>
                              <pic:nvPicPr>
                                <pic:cNvPr id="21166952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343307" name="Picture">
</wp:docPr>
                        <a:graphic>
                          <a:graphicData uri="http://schemas.openxmlformats.org/drawingml/2006/picture">
                            <pic:pic>
                              <pic:nvPicPr>
                                <pic:cNvPr id="15003433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594029" name="Picture">
</wp:docPr>
                        <a:graphic>
                          <a:graphicData uri="http://schemas.openxmlformats.org/drawingml/2006/picture">
                            <pic:pic>
                              <pic:nvPicPr>
                                <pic:cNvPr id="15725940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770752" name="Picture">
</wp:docPr>
                        <a:graphic>
                          <a:graphicData uri="http://schemas.openxmlformats.org/drawingml/2006/picture">
                            <pic:pic>
                              <pic:nvPicPr>
                                <pic:cNvPr id="7747707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987484" name="Picture">
</wp:docPr>
                        <a:graphic>
                          <a:graphicData uri="http://schemas.openxmlformats.org/drawingml/2006/picture">
                            <pic:pic>
                              <pic:nvPicPr>
                                <pic:cNvPr id="5719874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3341112" name="Picture">
</wp:docPr>
                        <a:graphic>
                          <a:graphicData uri="http://schemas.openxmlformats.org/drawingml/2006/picture">
                            <pic:pic>
                              <pic:nvPicPr>
                                <pic:cNvPr id="5833411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289847" name="Picture">
</wp:docPr>
                        <a:graphic>
                          <a:graphicData uri="http://schemas.openxmlformats.org/drawingml/2006/picture">
                            <pic:pic>
                              <pic:nvPicPr>
                                <pic:cNvPr id="16392898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893841" name="Picture">
</wp:docPr>
                        <a:graphic>
                          <a:graphicData uri="http://schemas.openxmlformats.org/drawingml/2006/picture">
                            <pic:pic>
                              <pic:nvPicPr>
                                <pic:cNvPr id="74189384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284928" name="Picture">
</wp:docPr>
                        <a:graphic>
                          <a:graphicData uri="http://schemas.openxmlformats.org/drawingml/2006/picture">
                            <pic:pic>
                              <pic:nvPicPr>
                                <pic:cNvPr id="15202849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9910" name="Picture">
</wp:docPr>
                        <a:graphic>
                          <a:graphicData uri="http://schemas.openxmlformats.org/drawingml/2006/picture">
                            <pic:pic>
                              <pic:nvPicPr>
                                <pic:cNvPr id="96599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614538" name="Picture">
</wp:docPr>
                        <a:graphic>
                          <a:graphicData uri="http://schemas.openxmlformats.org/drawingml/2006/picture">
                            <pic:pic>
                              <pic:nvPicPr>
                                <pic:cNvPr id="64861453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216553" name="Picture">
</wp:docPr>
                  <a:graphic>
                    <a:graphicData uri="http://schemas.openxmlformats.org/drawingml/2006/picture">
                      <pic:pic>
                        <pic:nvPicPr>
                          <pic:cNvPr id="1876216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545839" name="Picture">
</wp:docPr>
                  <a:graphic>
                    <a:graphicData uri="http://schemas.openxmlformats.org/drawingml/2006/picture">
                      <pic:pic>
                        <pic:nvPicPr>
                          <pic:cNvPr id="888545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Formentin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313108" name="Picture">
</wp:docPr>
                  <a:graphic>
                    <a:graphicData uri="http://schemas.openxmlformats.org/drawingml/2006/picture">
                      <pic:pic>
                        <pic:nvPicPr>
                          <pic:cNvPr id="876313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Formentin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606353" name="Picture">
</wp:docPr>
                  <a:graphic>
                    <a:graphicData uri="http://schemas.openxmlformats.org/drawingml/2006/picture">
                      <pic:pic>
                        <pic:nvPicPr>
                          <pic:cNvPr id="16406063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465568" name="Picture">
</wp:docPr>
                  <a:graphic>
                    <a:graphicData uri="http://schemas.openxmlformats.org/drawingml/2006/picture">
                      <pic:pic>
                        <pic:nvPicPr>
                          <pic:cNvPr id="13424655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6908760" name="Picture">
</wp:docPr>
                  <a:graphic>
                    <a:graphicData uri="http://schemas.openxmlformats.org/drawingml/2006/picture">
                      <pic:pic>
                        <pic:nvPicPr>
                          <pic:cNvPr id="100690876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665474" name="Picture">
</wp:docPr>
                        <a:graphic>
                          <a:graphicData uri="http://schemas.openxmlformats.org/drawingml/2006/picture">
                            <pic:pic>
                              <pic:nvPicPr>
                                <pic:cNvPr id="20026654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600479" name="Picture">
</wp:docPr>
                  <a:graphic>
                    <a:graphicData uri="http://schemas.openxmlformats.org/drawingml/2006/picture">
                      <pic:pic>
                        <pic:nvPicPr>
                          <pic:cNvPr id="1884600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861133" name="Picture">
</wp:docPr>
                  <a:graphic>
                    <a:graphicData uri="http://schemas.openxmlformats.org/drawingml/2006/picture">
                      <pic:pic>
                        <pic:nvPicPr>
                          <pic:cNvPr id="1815861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Formentin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949400" name="Picture">
</wp:docPr>
                  <a:graphic>
                    <a:graphicData uri="http://schemas.openxmlformats.org/drawingml/2006/picture">
                      <pic:pic>
                        <pic:nvPicPr>
                          <pic:cNvPr id="1767949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Formentin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029623" name="Picture">
</wp:docPr>
                  <a:graphic>
                    <a:graphicData uri="http://schemas.openxmlformats.org/drawingml/2006/picture">
                      <pic:pic>
                        <pic:nvPicPr>
                          <pic:cNvPr id="9502962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009775" name="Picture">
</wp:docPr>
                  <a:graphic>
                    <a:graphicData uri="http://schemas.openxmlformats.org/drawingml/2006/picture">
                      <pic:pic>
                        <pic:nvPicPr>
                          <pic:cNvPr id="3540097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2397217" name="Picture">
</wp:docPr>
                  <a:graphic>
                    <a:graphicData uri="http://schemas.openxmlformats.org/drawingml/2006/picture">
                      <pic:pic>
                        <pic:nvPicPr>
                          <pic:cNvPr id="81239721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767758" name="Picture">
</wp:docPr>
                        <a:graphic>
                          <a:graphicData uri="http://schemas.openxmlformats.org/drawingml/2006/picture">
                            <pic:pic>
                              <pic:nvPicPr>
                                <pic:cNvPr id="17667677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26708" name="Picture">
</wp:docPr>
                  <a:graphic>
                    <a:graphicData uri="http://schemas.openxmlformats.org/drawingml/2006/picture">
                      <pic:pic>
                        <pic:nvPicPr>
                          <pic:cNvPr id="201726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676586" name="Picture">
</wp:docPr>
                  <a:graphic>
                    <a:graphicData uri="http://schemas.openxmlformats.org/drawingml/2006/picture">
                      <pic:pic>
                        <pic:nvPicPr>
                          <pic:cNvPr id="874676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Formentin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476461" name="Picture">
</wp:docPr>
                  <a:graphic>
                    <a:graphicData uri="http://schemas.openxmlformats.org/drawingml/2006/picture">
                      <pic:pic>
                        <pic:nvPicPr>
                          <pic:cNvPr id="1692476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Formentin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6192227" name="Picture">
</wp:docPr>
                  <a:graphic>
                    <a:graphicData uri="http://schemas.openxmlformats.org/drawingml/2006/picture">
                      <pic:pic>
                        <pic:nvPicPr>
                          <pic:cNvPr id="184619222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29629" name="Picture">
</wp:docPr>
                  <a:graphic>
                    <a:graphicData uri="http://schemas.openxmlformats.org/drawingml/2006/picture">
                      <pic:pic>
                        <pic:nvPicPr>
                          <pic:cNvPr id="929296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4867102" name="Picture">
</wp:docPr>
                  <a:graphic>
                    <a:graphicData uri="http://schemas.openxmlformats.org/drawingml/2006/picture">
                      <pic:pic>
                        <pic:nvPicPr>
                          <pic:cNvPr id="109486710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560215" name="Picture">
</wp:docPr>
                  <a:graphic>
                    <a:graphicData uri="http://schemas.openxmlformats.org/drawingml/2006/picture">
                      <pic:pic>
                        <pic:nvPicPr>
                          <pic:cNvPr id="1521560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45335" name="Picture">
</wp:docPr>
                  <a:graphic>
                    <a:graphicData uri="http://schemas.openxmlformats.org/drawingml/2006/picture">
                      <pic:pic>
                        <pic:nvPicPr>
                          <pic:cNvPr id="165945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Formentin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338675" name="Picture">
</wp:docPr>
                  <a:graphic>
                    <a:graphicData uri="http://schemas.openxmlformats.org/drawingml/2006/picture">
                      <pic:pic>
                        <pic:nvPicPr>
                          <pic:cNvPr id="468338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Formentin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69500" name="Picture">
</wp:docPr>
                  <a:graphic>
                    <a:graphicData uri="http://schemas.openxmlformats.org/drawingml/2006/picture">
                      <pic:pic>
                        <pic:nvPicPr>
                          <pic:cNvPr id="1237695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667166" name="Picture">
</wp:docPr>
                  <a:graphic>
                    <a:graphicData uri="http://schemas.openxmlformats.org/drawingml/2006/picture">
                      <pic:pic>
                        <pic:nvPicPr>
                          <pic:cNvPr id="8146671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4324345" name="Picture">
</wp:docPr>
                  <a:graphic>
                    <a:graphicData uri="http://schemas.openxmlformats.org/drawingml/2006/picture">
                      <pic:pic>
                        <pic:nvPicPr>
                          <pic:cNvPr id="183432434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163826" name="Picture">
</wp:docPr>
                        <a:graphic>
                          <a:graphicData uri="http://schemas.openxmlformats.org/drawingml/2006/picture">
                            <pic:pic>
                              <pic:nvPicPr>
                                <pic:cNvPr id="18621638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937229" name="Picture">
</wp:docPr>
                  <a:graphic>
                    <a:graphicData uri="http://schemas.openxmlformats.org/drawingml/2006/picture">
                      <pic:pic>
                        <pic:nvPicPr>
                          <pic:cNvPr id="794937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30946" name="Picture">
</wp:docPr>
                  <a:graphic>
                    <a:graphicData uri="http://schemas.openxmlformats.org/drawingml/2006/picture">
                      <pic:pic>
                        <pic:nvPicPr>
                          <pic:cNvPr id="137130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Formentin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066868" name="Picture">
</wp:docPr>
                  <a:graphic>
                    <a:graphicData uri="http://schemas.openxmlformats.org/drawingml/2006/picture">
                      <pic:pic>
                        <pic:nvPicPr>
                          <pic:cNvPr id="247066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Formentin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152558" name="Picture">
</wp:docPr>
                  <a:graphic>
                    <a:graphicData uri="http://schemas.openxmlformats.org/drawingml/2006/picture">
                      <pic:pic>
                        <pic:nvPicPr>
                          <pic:cNvPr id="16815255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778430" name="Picture">
</wp:docPr>
                  <a:graphic>
                    <a:graphicData uri="http://schemas.openxmlformats.org/drawingml/2006/picture">
                      <pic:pic>
                        <pic:nvPicPr>
                          <pic:cNvPr id="17067784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5973227" name="Picture">
</wp:docPr>
                  <a:graphic>
                    <a:graphicData uri="http://schemas.openxmlformats.org/drawingml/2006/picture">
                      <pic:pic>
                        <pic:nvPicPr>
                          <pic:cNvPr id="3059732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358446" name="Picture">
</wp:docPr>
                        <a:graphic>
                          <a:graphicData uri="http://schemas.openxmlformats.org/drawingml/2006/picture">
                            <pic:pic>
                              <pic:nvPicPr>
                                <pic:cNvPr id="12433584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951651" name="Picture">
</wp:docPr>
                  <a:graphic>
                    <a:graphicData uri="http://schemas.openxmlformats.org/drawingml/2006/picture">
                      <pic:pic>
                        <pic:nvPicPr>
                          <pic:cNvPr id="640951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835154" name="Picture">
</wp:docPr>
                  <a:graphic>
                    <a:graphicData uri="http://schemas.openxmlformats.org/drawingml/2006/picture">
                      <pic:pic>
                        <pic:nvPicPr>
                          <pic:cNvPr id="924835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Formentin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317443" name="Picture">
</wp:docPr>
                  <a:graphic>
                    <a:graphicData uri="http://schemas.openxmlformats.org/drawingml/2006/picture">
                      <pic:pic>
                        <pic:nvPicPr>
                          <pic:cNvPr id="763317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"https://fiches-risques.brgm.fr/fr/georisques/mvt-synthetique/61401141" \t "_self" </w:instrText>
            </w:r>
            <w:r>
              <w:fldChar w:fldCharType="separate"/>
            </w:r>
            <w:r>
              <w:rPr>
                <w:rFonts w:ascii="Marianne" w:hAnsi="Marianne" w:eastAsia="Marianne" w:cs="Marianne"/>
                <w:sz w:val="14"/>
              </w:rPr>
              <w:t xml:space="preserve">61401141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"https://fiches-risques.brgm.fr/fr/georisques/mvt-synthetique/61401144" \t "_self" </w:instrText>
            </w:r>
            <w:r>
              <w:fldChar w:fldCharType="separate"/>
            </w:r>
            <w:r>
              <w:rPr>
                <w:rFonts w:ascii="Marianne" w:hAnsi="Marianne" w:eastAsia="Marianne" w:cs="Marianne"/>
                <w:sz w:val="14"/>
              </w:rPr>
              <w:t xml:space="preserve">61401144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"https://fiches-risques.brgm.fr/fr/georisques/mvt-synthetique/61401146" \t "_self" </w:instrText>
            </w:r>
            <w:r>
              <w:fldChar w:fldCharType="separate"/>
            </w:r>
            <w:r>
              <w:rPr>
                <w:rFonts w:ascii="Marianne" w:hAnsi="Marianne" w:eastAsia="Marianne" w:cs="Marianne"/>
                <w:sz w:val="14"/>
              </w:rPr>
              <w:t xml:space="preserve">61401146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Butte Hibou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"https://fiches-risques.brgm.fr/fr/georisques/mvt-synthetique/61401148" \t "_self" </w:instrText>
            </w:r>
            <w:r>
              <w:fldChar w:fldCharType="separate"/>
            </w:r>
            <w:r>
              <w:rPr>
                <w:rFonts w:ascii="Marianne" w:hAnsi="Marianne" w:eastAsia="Marianne" w:cs="Marianne"/>
                <w:sz w:val="14"/>
              </w:rPr>
              <w:t xml:space="preserve">61401148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Chambray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"https://fiches-risques.brgm.fr/fr/georisques/mvt-synthetique/61401149" \t "_self" </w:instrText>
            </w:r>
            <w:r>
              <w:fldChar w:fldCharType="separate"/>
            </w:r>
            <w:r>
              <w:rPr>
                <w:rFonts w:ascii="Marianne" w:hAnsi="Marianne" w:eastAsia="Marianne" w:cs="Marianne"/>
                <w:sz w:val="14"/>
              </w:rPr>
              <w:t xml:space="preserve">61401149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Saint-Marc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"https://fiches-risques.brgm.fr/fr/georisques/mvt-synthetique/61401150" \t "_self" </w:instrText>
            </w:r>
            <w:r>
              <w:fldChar w:fldCharType="separate"/>
            </w:r>
            <w:r>
              <w:rPr>
                <w:rFonts w:ascii="Marianne" w:hAnsi="Marianne" w:eastAsia="Marianne" w:cs="Marianne"/>
                <w:sz w:val="14"/>
              </w:rPr>
              <w:t xml:space="preserve">61401150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"https://fiches-risques.brgm.fr/fr/georisques/mvt-synthetique/61401151" \t "_self" </w:instrText>
            </w:r>
            <w:r>
              <w:fldChar w:fldCharType="separate"/>
            </w:r>
            <w:r>
              <w:rPr>
                <w:rFonts w:ascii="Marianne" w:hAnsi="Marianne" w:eastAsia="Marianne" w:cs="Marianne"/>
                <w:sz w:val="14"/>
              </w:rPr>
              <w:t xml:space="preserve">61401151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 Chambray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"https://fiches-risques.brgm.fr/fr/georisques/mvt-synthetique/61401153" \t "_self" </w:instrText>
            </w:r>
            <w:r>
              <w:fldChar w:fldCharType="separate"/>
            </w:r>
            <w:r>
              <w:rPr>
                <w:rFonts w:ascii="Marianne" w:hAnsi="Marianne" w:eastAsia="Marianne" w:cs="Marianne"/>
                <w:sz w:val="14"/>
              </w:rPr>
              <w:t xml:space="preserve">61401153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Saint-Marc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"https://fiches-risques.brgm.fr/fr/georisques/mvt-synthetique/61401154" \t "_self" </w:instrText>
            </w:r>
            <w:r>
              <w:fldChar w:fldCharType="separate"/>
            </w:r>
            <w:r>
              <w:rPr>
                <w:rFonts w:ascii="Marianne" w:hAnsi="Marianne" w:eastAsia="Marianne" w:cs="Marianne"/>
                <w:sz w:val="14"/>
              </w:rPr>
              <w:t xml:space="preserve">61401154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Rivière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"https://fiches-risques.brgm.fr/fr/georisques/mvt-synthetique/61401155" \t "_self" </w:instrText>
            </w:r>
            <w:r>
              <w:fldChar w:fldCharType="separate"/>
            </w:r>
            <w:r>
              <w:rPr>
                <w:rFonts w:ascii="Marianne" w:hAnsi="Marianne" w:eastAsia="Marianne" w:cs="Marianne"/>
                <w:sz w:val="14"/>
              </w:rPr>
              <w:t xml:space="preserve">61401155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Sapins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"https://fiches-risques.brgm.fr/fr/georisques/mvt-synthetique/61401156" \t "_self" </w:instrText>
            </w:r>
            <w:r>
              <w:fldChar w:fldCharType="separate"/>
            </w:r>
            <w:r>
              <w:rPr>
                <w:rFonts w:ascii="Marianne" w:hAnsi="Marianne" w:eastAsia="Marianne" w:cs="Marianne"/>
                <w:sz w:val="14"/>
              </w:rPr>
              <w:t xml:space="preserve">61401156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 des Haies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"https://fiches-risques.brgm.fr/fr/georisques/mvt-synthetique/61401157" \t "_self" </w:instrText>
            </w:r>
            <w:r>
              <w:fldChar w:fldCharType="separate"/>
            </w:r>
            <w:r>
              <w:rPr>
                <w:rFonts w:ascii="Marianne" w:hAnsi="Marianne" w:eastAsia="Marianne" w:cs="Marianne"/>
                <w:sz w:val="14"/>
              </w:rPr>
              <w:t xml:space="preserve">61401157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 des Haies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"https://fiches-risques.brgm.fr/fr/georisques/mvt-synthetique/61401158" \t "_self" </w:instrText>
            </w:r>
            <w:r>
              <w:fldChar w:fldCharType="separate"/>
            </w:r>
            <w:r>
              <w:rPr>
                <w:rFonts w:ascii="Marianne" w:hAnsi="Marianne" w:eastAsia="Marianne" w:cs="Marianne"/>
                <w:sz w:val="14"/>
              </w:rPr>
              <w:t xml:space="preserve">61401158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 des Haies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"https://fiches-risques.brgm.fr/fr/georisques/mvt-synthetique/61401159" \t "_self" </w:instrText>
            </w:r>
            <w:r>
              <w:fldChar w:fldCharType="separate"/>
            </w:r>
            <w:r>
              <w:rPr>
                <w:rFonts w:ascii="Marianne" w:hAnsi="Marianne" w:eastAsia="Marianne" w:cs="Marianne"/>
                <w:sz w:val="14"/>
              </w:rPr>
              <w:t xml:space="preserve">61401159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 des Haies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"https://fiches-risques.brgm.fr/fr/georisques/mvt-synthetique/61401160" \t "_self" </w:instrText>
            </w:r>
            <w:r>
              <w:fldChar w:fldCharType="separate"/>
            </w:r>
            <w:r>
              <w:rPr>
                <w:rFonts w:ascii="Marianne" w:hAnsi="Marianne" w:eastAsia="Marianne" w:cs="Marianne"/>
                <w:sz w:val="14"/>
              </w:rPr>
              <w:t xml:space="preserve">61401160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 des Haies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"https://fiches-risques.brgm.fr/fr/georisques/mvt-synthetique/61401161" \t "_self" </w:instrText>
            </w:r>
            <w:r>
              <w:fldChar w:fldCharType="separate"/>
            </w:r>
            <w:r>
              <w:rPr>
                <w:rFonts w:ascii="Marianne" w:hAnsi="Marianne" w:eastAsia="Marianne" w:cs="Marianne"/>
                <w:sz w:val="14"/>
              </w:rPr>
              <w:t xml:space="preserve">61401161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 des Haies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"https://fiches-risques.brgm.fr/fr/georisques/mvt-synthetique/61401162" \t "_self" </w:instrText>
            </w:r>
            <w:r>
              <w:fldChar w:fldCharType="separate"/>
            </w:r>
            <w:r>
              <w:rPr>
                <w:rFonts w:ascii="Marianne" w:hAnsi="Marianne" w:eastAsia="Marianne" w:cs="Marianne"/>
                <w:sz w:val="14"/>
              </w:rPr>
              <w:t xml:space="preserve">61401162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 des Haies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"https://fiches-risques.brgm.fr/fr/georisques/mvt-synthetique/61401163" \t "_self" </w:instrText>
            </w:r>
            <w:r>
              <w:fldChar w:fldCharType="separate"/>
            </w:r>
            <w:r>
              <w:rPr>
                <w:rFonts w:ascii="Marianne" w:hAnsi="Marianne" w:eastAsia="Marianne" w:cs="Marianne"/>
                <w:sz w:val="14"/>
              </w:rPr>
              <w:t xml:space="preserve">61401163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 des Haies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"https://fiches-risques.brgm.fr/fr/georisques/mvt-synthetique/61401164" \t "_self" </w:instrText>
            </w:r>
            <w:r>
              <w:fldChar w:fldCharType="separate"/>
            </w:r>
            <w:r>
              <w:rPr>
                <w:rFonts w:ascii="Marianne" w:hAnsi="Marianne" w:eastAsia="Marianne" w:cs="Marianne"/>
                <w:sz w:val="14"/>
              </w:rPr>
              <w:t xml:space="preserve">61401164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Nid de Chien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"https://fiches-risques.brgm.fr/fr/georisques/mvt-synthetique/61401165" \t "_self" </w:instrText>
            </w:r>
            <w:r>
              <w:fldChar w:fldCharType="separate"/>
            </w:r>
            <w:r>
              <w:rPr>
                <w:rFonts w:ascii="Marianne" w:hAnsi="Marianne" w:eastAsia="Marianne" w:cs="Marianne"/>
                <w:sz w:val="14"/>
              </w:rPr>
              <w:t xml:space="preserve">61401165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Cour du Jardin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"https://fiches-risques.brgm.fr/fr/georisques/mvt-synthetique/61401166" \t "_self" </w:instrText>
            </w:r>
            <w:r>
              <w:fldChar w:fldCharType="separate"/>
            </w:r>
            <w:r>
              <w:rPr>
                <w:rFonts w:ascii="Marianne" w:hAnsi="Marianne" w:eastAsia="Marianne" w:cs="Marianne"/>
                <w:sz w:val="14"/>
              </w:rPr>
              <w:t xml:space="preserve">61401166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 du Four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"https://fiches-risques.brgm.fr/fr/georisques/mvt-synthetique/61401167" \t "_self" </w:instrText>
            </w:r>
            <w:r>
              <w:fldChar w:fldCharType="separate"/>
            </w:r>
            <w:r>
              <w:rPr>
                <w:rFonts w:ascii="Marianne" w:hAnsi="Marianne" w:eastAsia="Marianne" w:cs="Marianne"/>
                <w:sz w:val="14"/>
              </w:rPr>
              <w:t xml:space="preserve">61401167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 du Four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"https://fiches-risques.brgm.fr/fr/georisques/mvt-synthetique/61401168" \t "_self" </w:instrText>
            </w:r>
            <w:r>
              <w:fldChar w:fldCharType="separate"/>
            </w:r>
            <w:r>
              <w:rPr>
                <w:rFonts w:ascii="Marianne" w:hAnsi="Marianne" w:eastAsia="Marianne" w:cs="Marianne"/>
                <w:sz w:val="14"/>
              </w:rPr>
              <w:t xml:space="preserve">61401168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 du Four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"https://fiches-risques.brgm.fr/fr/georisques/mvt-synthetique/61401169" \t "_self" </w:instrText>
            </w:r>
            <w:r>
              <w:fldChar w:fldCharType="separate"/>
            </w:r>
            <w:r>
              <w:rPr>
                <w:rFonts w:ascii="Marianne" w:hAnsi="Marianne" w:eastAsia="Marianne" w:cs="Marianne"/>
                <w:sz w:val="14"/>
              </w:rPr>
              <w:t xml:space="preserve">61401169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 du Four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"https://fiches-risques.brgm.fr/fr/georisques/mvt-synthetique/61401171" \t "_self" </w:instrText>
            </w:r>
            <w:r>
              <w:fldChar w:fldCharType="separate"/>
            </w:r>
            <w:r>
              <w:rPr>
                <w:rFonts w:ascii="Marianne" w:hAnsi="Marianne" w:eastAsia="Marianne" w:cs="Marianne"/>
                <w:sz w:val="14"/>
              </w:rPr>
              <w:t xml:space="preserve">61401171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 Chambray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"https://fiches-risques.brgm.fr/fr/georisques/mvt-synthetique/61401172" \t "_self" </w:instrText>
            </w:r>
            <w:r>
              <w:fldChar w:fldCharType="separate"/>
            </w:r>
            <w:r>
              <w:rPr>
                <w:rFonts w:ascii="Marianne" w:hAnsi="Marianne" w:eastAsia="Marianne" w:cs="Marianne"/>
                <w:sz w:val="14"/>
              </w:rPr>
              <w:t xml:space="preserve">61401172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Butte Hibou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"https://fiches-risques.brgm.fr/fr/georisques/mvt-synthetique/61401174" \t "_self" </w:instrText>
            </w:r>
            <w:r>
              <w:fldChar w:fldCharType="separate"/>
            </w:r>
            <w:r>
              <w:rPr>
                <w:rFonts w:ascii="Marianne" w:hAnsi="Marianne" w:eastAsia="Marianne" w:cs="Marianne"/>
                <w:sz w:val="14"/>
              </w:rPr>
              <w:t xml:space="preserve">61401174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 des Haies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"https://fiches-risques.brgm.fr/fr/georisques/mvt-synthetique/61401176" \t "_self" </w:instrText>
            </w:r>
            <w:r>
              <w:fldChar w:fldCharType="separate"/>
            </w:r>
            <w:r>
              <w:rPr>
                <w:rFonts w:ascii="Marianne" w:hAnsi="Marianne" w:eastAsia="Marianne" w:cs="Marianne"/>
                <w:sz w:val="14"/>
              </w:rPr>
              <w:t xml:space="preserve">61401176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 des Haies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"https://fiches-risques.brgm.fr/fr/georisques/mvt-synthetique/61401178" \t "_self" </w:instrText>
            </w:r>
            <w:r>
              <w:fldChar w:fldCharType="separate"/>
            </w:r>
            <w:r>
              <w:rPr>
                <w:rFonts w:ascii="Marianne" w:hAnsi="Marianne" w:eastAsia="Marianne" w:cs="Marianne"/>
                <w:sz w:val="14"/>
              </w:rPr>
              <w:t xml:space="preserve">61401178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Haie du Buis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"https://fiches-risques.brgm.fr/fr/georisques/mvt-synthetique/61401180" \t "_self" </w:instrText>
            </w:r>
            <w:r>
              <w:fldChar w:fldCharType="separate"/>
            </w:r>
            <w:r>
              <w:rPr>
                <w:rFonts w:ascii="Marianne" w:hAnsi="Marianne" w:eastAsia="Marianne" w:cs="Marianne"/>
                <w:sz w:val="14"/>
              </w:rPr>
              <w:t xml:space="preserve">61401180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Haie du Buis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"https://fiches-risques.brgm.fr/fr/georisques/mvt-synthetique/61401183" \t "_self" </w:instrText>
            </w:r>
            <w:r>
              <w:fldChar w:fldCharType="separate"/>
            </w:r>
            <w:r>
              <w:rPr>
                <w:rFonts w:ascii="Marianne" w:hAnsi="Marianne" w:eastAsia="Marianne" w:cs="Marianne"/>
                <w:sz w:val="14"/>
              </w:rPr>
              <w:t xml:space="preserve">61401183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Haie du Buis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"https://fiches-risques.brgm.fr/fr/georisques/mvt-synthetique/61401184" \t "_self" </w:instrText>
            </w:r>
            <w:r>
              <w:fldChar w:fldCharType="separate"/>
            </w:r>
            <w:r>
              <w:rPr>
                <w:rFonts w:ascii="Marianne" w:hAnsi="Marianne" w:eastAsia="Marianne" w:cs="Marianne"/>
                <w:sz w:val="14"/>
              </w:rPr>
              <w:t xml:space="preserve">61401184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Haie du Buis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"https://fiches-risques.brgm.fr/fr/georisques/mvt-synthetique/61401187" \t "_self" </w:instrText>
            </w:r>
            <w:r>
              <w:fldChar w:fldCharType="separate"/>
            </w:r>
            <w:r>
              <w:rPr>
                <w:rFonts w:ascii="Marianne" w:hAnsi="Marianne" w:eastAsia="Marianne" w:cs="Marianne"/>
                <w:sz w:val="14"/>
              </w:rPr>
              <w:t xml:space="preserve">61401187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 des Haies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"https://fiches-risques.brgm.fr/fr/georisques/mvt-synthetique/61401189" \t "_self" </w:instrText>
            </w:r>
            <w:r>
              <w:fldChar w:fldCharType="separate"/>
            </w:r>
            <w:r>
              <w:rPr>
                <w:rFonts w:ascii="Marianne" w:hAnsi="Marianne" w:eastAsia="Marianne" w:cs="Marianne"/>
                <w:sz w:val="14"/>
              </w:rPr>
              <w:t xml:space="preserve">61401189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Haie du Buis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"https://fiches-risques.brgm.fr/fr/georisques/mvt-synthetique/61401191" \t "_self" </w:instrText>
            </w:r>
            <w:r>
              <w:fldChar w:fldCharType="separate"/>
            </w:r>
            <w:r>
              <w:rPr>
                <w:rFonts w:ascii="Marianne" w:hAnsi="Marianne" w:eastAsia="Marianne" w:cs="Marianne"/>
                <w:sz w:val="14"/>
              </w:rPr>
              <w:t xml:space="preserve">61401191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 de la Vigne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"https://fiches-risques.brgm.fr/fr/georisques/mvt-synthetique/61401192" \t "_self" </w:instrText>
            </w:r>
            <w:r>
              <w:fldChar w:fldCharType="separate"/>
            </w:r>
            <w:r>
              <w:rPr>
                <w:rFonts w:ascii="Marianne" w:hAnsi="Marianne" w:eastAsia="Marianne" w:cs="Marianne"/>
                <w:sz w:val="14"/>
              </w:rPr>
              <w:t xml:space="preserve">61401192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St-Eugène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"https://fiches-risques.brgm.fr/fr/georisques/mvt-synthetique/61401193" \t "_self" </w:instrText>
            </w:r>
            <w:r>
              <w:fldChar w:fldCharType="separate"/>
            </w:r>
            <w:r>
              <w:rPr>
                <w:rFonts w:ascii="Marianne" w:hAnsi="Marianne" w:eastAsia="Marianne" w:cs="Marianne"/>
                <w:sz w:val="14"/>
              </w:rPr>
              <w:t xml:space="preserve">61401193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 de la Vigne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"https://fiches-risques.brgm.fr/fr/georisques/mvt-synthetique/61401195" \t "_self" </w:instrText>
            </w:r>
            <w:r>
              <w:fldChar w:fldCharType="separate"/>
            </w:r>
            <w:r>
              <w:rPr>
                <w:rFonts w:ascii="Marianne" w:hAnsi="Marianne" w:eastAsia="Marianne" w:cs="Marianne"/>
                <w:sz w:val="14"/>
              </w:rPr>
              <w:t xml:space="preserve">61401195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 de la Vigne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"https://fiches-risques.brgm.fr/fr/georisques/mvt-synthetique/61401197" \t "_self" </w:instrText>
            </w:r>
            <w:r>
              <w:fldChar w:fldCharType="separate"/>
            </w:r>
            <w:r>
              <w:rPr>
                <w:rFonts w:ascii="Marianne" w:hAnsi="Marianne" w:eastAsia="Marianne" w:cs="Marianne"/>
                <w:sz w:val="14"/>
              </w:rPr>
              <w:t xml:space="preserve">61401197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 de la Vigne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668890" name="Picture">
</wp:docPr>
                  <a:graphic>
                    <a:graphicData uri="http://schemas.openxmlformats.org/drawingml/2006/picture">
                      <pic:pic>
                        <pic:nvPicPr>
                          <pic:cNvPr id="1373668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080377" name="Picture">
</wp:docPr>
                  <a:graphic>
                    <a:graphicData uri="http://schemas.openxmlformats.org/drawingml/2006/picture">
                      <pic:pic>
                        <pic:nvPicPr>
                          <pic:cNvPr id="417080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Formentin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995637" name="Picture">
</wp:docPr>
                  <a:graphic>
                    <a:graphicData uri="http://schemas.openxmlformats.org/drawingml/2006/picture">
                      <pic:pic>
                        <pic:nvPicPr>
                          <pic:cNvPr id="1334995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"https://fiches-risques.brgm.fr/fr/georisques/mvt-synthetique/61401199" \t "_self" </w:instrText>
            </w:r>
            <w:r>
              <w:fldChar w:fldCharType="separate"/>
            </w:r>
            <w:r>
              <w:rPr>
                <w:rFonts w:ascii="Marianne" w:hAnsi="Marianne" w:eastAsia="Marianne" w:cs="Marianne"/>
                <w:sz w:val="14"/>
              </w:rPr>
              <w:t xml:space="preserve">61401199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Tremblée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"https://fiches-risques.brgm.fr/fr/georisques/mvt-synthetique/61401201" \t "_self" </w:instrText>
            </w:r>
            <w:r>
              <w:fldChar w:fldCharType="separate"/>
            </w:r>
            <w:r>
              <w:rPr>
                <w:rFonts w:ascii="Marianne" w:hAnsi="Marianne" w:eastAsia="Marianne" w:cs="Marianne"/>
                <w:sz w:val="14"/>
              </w:rPr>
              <w:t xml:space="preserve">61401201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St-Eugène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"https://fiches-risques.brgm.fr/fr/georisques/mvt-synthetique/61401203" \t "_self" </w:instrText>
            </w:r>
            <w:r>
              <w:fldChar w:fldCharType="separate"/>
            </w:r>
            <w:r>
              <w:rPr>
                <w:rFonts w:ascii="Marianne" w:hAnsi="Marianne" w:eastAsia="Marianne" w:cs="Marianne"/>
                <w:sz w:val="14"/>
              </w:rPr>
              <w:t xml:space="preserve">61401203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St-Eugène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"https://fiches-risques.brgm.fr/fr/georisques/mvt-synthetique/61401205" \t "_self" </w:instrText>
            </w:r>
            <w:r>
              <w:fldChar w:fldCharType="separate"/>
            </w:r>
            <w:r>
              <w:rPr>
                <w:rFonts w:ascii="Marianne" w:hAnsi="Marianne" w:eastAsia="Marianne" w:cs="Marianne"/>
                <w:sz w:val="14"/>
              </w:rPr>
              <w:t xml:space="preserve">61401205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St-Eugène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"https://fiches-risques.brgm.fr/fr/georisques/mvt-synthetique/61401207" \t "_self" </w:instrText>
            </w:r>
            <w:r>
              <w:fldChar w:fldCharType="separate"/>
            </w:r>
            <w:r>
              <w:rPr>
                <w:rFonts w:ascii="Marianne" w:hAnsi="Marianne" w:eastAsia="Marianne" w:cs="Marianne"/>
                <w:sz w:val="14"/>
              </w:rPr>
              <w:t xml:space="preserve">61401207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Friches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"https://fiches-risques.brgm.fr/fr/georisques/mvt-synthetique/61401209" \t "_self" </w:instrText>
            </w:r>
            <w:r>
              <w:fldChar w:fldCharType="separate"/>
            </w:r>
            <w:r>
              <w:rPr>
                <w:rFonts w:ascii="Marianne" w:hAnsi="Marianne" w:eastAsia="Marianne" w:cs="Marianne"/>
                <w:sz w:val="14"/>
              </w:rPr>
              <w:t xml:space="preserve">61401209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Friches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"https://fiches-risques.brgm.fr/fr/georisques/mvt-synthetique/61401210" \t "_self" </w:instrText>
            </w:r>
            <w:r>
              <w:fldChar w:fldCharType="separate"/>
            </w:r>
            <w:r>
              <w:rPr>
                <w:rFonts w:ascii="Marianne" w:hAnsi="Marianne" w:eastAsia="Marianne" w:cs="Marianne"/>
                <w:sz w:val="14"/>
              </w:rPr>
              <w:t xml:space="preserve">61401210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Friches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"https://fiches-risques.brgm.fr/fr/georisques/mvt-synthetique/61401212" \t "_self" </w:instrText>
            </w:r>
            <w:r>
              <w:fldChar w:fldCharType="separate"/>
            </w:r>
            <w:r>
              <w:rPr>
                <w:rFonts w:ascii="Marianne" w:hAnsi="Marianne" w:eastAsia="Marianne" w:cs="Marianne"/>
                <w:sz w:val="14"/>
              </w:rPr>
              <w:t xml:space="preserve">61401212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Friches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"https://fiches-risques.brgm.fr/fr/georisques/mvt-synthetique/61401214" \t "_self" </w:instrText>
            </w:r>
            <w:r>
              <w:fldChar w:fldCharType="separate"/>
            </w:r>
            <w:r>
              <w:rPr>
                <w:rFonts w:ascii="Marianne" w:hAnsi="Marianne" w:eastAsia="Marianne" w:cs="Marianne"/>
                <w:sz w:val="14"/>
              </w:rPr>
              <w:t xml:space="preserve">61401214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Friches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"https://fiches-risques.brgm.fr/fr/georisques/mvt-synthetique/61401215" \t "_self" </w:instrText>
            </w:r>
            <w:r>
              <w:fldChar w:fldCharType="separate"/>
            </w:r>
            <w:r>
              <w:rPr>
                <w:rFonts w:ascii="Marianne" w:hAnsi="Marianne" w:eastAsia="Marianne" w:cs="Marianne"/>
                <w:sz w:val="14"/>
              </w:rPr>
              <w:t xml:space="preserve">61401215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Friches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"https://fiches-risques.brgm.fr/fr/georisques/mvt-synthetique/61401216" \t "_self" </w:instrText>
            </w:r>
            <w:r>
              <w:fldChar w:fldCharType="separate"/>
            </w:r>
            <w:r>
              <w:rPr>
                <w:rFonts w:ascii="Marianne" w:hAnsi="Marianne" w:eastAsia="Marianne" w:cs="Marianne"/>
                <w:sz w:val="14"/>
              </w:rPr>
              <w:t xml:space="preserve">61401216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Tourailles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"https://fiches-risques.brgm.fr/fr/georisques/mvt-synthetique/61401217" \t "_self" </w:instrText>
            </w:r>
            <w:r>
              <w:fldChar w:fldCharType="separate"/>
            </w:r>
            <w:r>
              <w:rPr>
                <w:rFonts w:ascii="Marianne" w:hAnsi="Marianne" w:eastAsia="Marianne" w:cs="Marianne"/>
                <w:sz w:val="14"/>
              </w:rPr>
              <w:t xml:space="preserve">61401217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tourailles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"https://fiches-risques.brgm.fr/fr/georisques/mvt-synthetique/61401221" \t "_self" </w:instrText>
            </w:r>
            <w:r>
              <w:fldChar w:fldCharType="separate"/>
            </w:r>
            <w:r>
              <w:rPr>
                <w:rFonts w:ascii="Marianne" w:hAnsi="Marianne" w:eastAsia="Marianne" w:cs="Marianne"/>
                <w:sz w:val="14"/>
              </w:rPr>
              <w:t xml:space="preserve">61401221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Friches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"https://fiches-risques.brgm.fr/fr/georisques/mvt-synthetique/61401223" \t "_self" </w:instrText>
            </w:r>
            <w:r>
              <w:fldChar w:fldCharType="separate"/>
            </w:r>
            <w:r>
              <w:rPr>
                <w:rFonts w:ascii="Marianne" w:hAnsi="Marianne" w:eastAsia="Marianne" w:cs="Marianne"/>
                <w:sz w:val="14"/>
              </w:rPr>
              <w:t xml:space="preserve">61401223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Friches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"https://fiches-risques.brgm.fr/fr/georisques/mvt-synthetique/61401225" \t "_self" </w:instrText>
            </w:r>
            <w:r>
              <w:fldChar w:fldCharType="separate"/>
            </w:r>
            <w:r>
              <w:rPr>
                <w:rFonts w:ascii="Marianne" w:hAnsi="Marianne" w:eastAsia="Marianne" w:cs="Marianne"/>
                <w:sz w:val="14"/>
              </w:rPr>
              <w:t xml:space="preserve">61401225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Tourailles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"https://fiches-risques.brgm.fr/fr/georisques/mvt-synthetique/61401849" \t "_self" </w:instrText>
            </w:r>
            <w:r>
              <w:fldChar w:fldCharType="separate"/>
            </w:r>
            <w:r>
              <w:rPr>
                <w:rFonts w:ascii="Marianne" w:hAnsi="Marianne" w:eastAsia="Marianne" w:cs="Marianne"/>
                <w:sz w:val="14"/>
              </w:rPr>
              <w:t xml:space="preserve">61401849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"https://fiches-risques.brgm.fr/fr/georisques/mvt-synthetique/61401850" \t "_self" </w:instrText>
            </w:r>
            <w:r>
              <w:fldChar w:fldCharType="separate"/>
            </w:r>
            <w:r>
              <w:rPr>
                <w:rFonts w:ascii="Marianne" w:hAnsi="Marianne" w:eastAsia="Marianne" w:cs="Marianne"/>
                <w:sz w:val="14"/>
              </w:rPr>
              <w:t xml:space="preserve">61401850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"https://fiches-risques.brgm.fr/fr/georisques/mvt-synthetique/61401851" \t "_self" </w:instrText>
            </w:r>
            <w:r>
              <w:fldChar w:fldCharType="separate"/>
            </w:r>
            <w:r>
              <w:rPr>
                <w:rFonts w:ascii="Marianne" w:hAnsi="Marianne" w:eastAsia="Marianne" w:cs="Marianne"/>
                <w:sz w:val="14"/>
              </w:rPr>
              <w:t xml:space="preserve">61401851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"https://fiches-risques.brgm.fr/fr/georisques/mvt-synthetique/61401852" \t "_self" </w:instrText>
            </w:r>
            <w:r>
              <w:fldChar w:fldCharType="separate"/>
            </w:r>
            <w:r>
              <w:rPr>
                <w:rFonts w:ascii="Marianne" w:hAnsi="Marianne" w:eastAsia="Marianne" w:cs="Marianne"/>
                <w:sz w:val="14"/>
              </w:rPr>
              <w:t xml:space="preserve">61401852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"https://fiches-risques.brgm.fr/fr/georisques/mvt-synthetique/61401853" \t "_self" </w:instrText>
            </w:r>
            <w:r>
              <w:fldChar w:fldCharType="separate"/>
            </w:r>
            <w:r>
              <w:rPr>
                <w:rFonts w:ascii="Marianne" w:hAnsi="Marianne" w:eastAsia="Marianne" w:cs="Marianne"/>
                <w:sz w:val="14"/>
              </w:rPr>
              <w:t xml:space="preserve">61401853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7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279369" name="Picture">
</wp:docPr>
                  <a:graphic>
                    <a:graphicData uri="http://schemas.openxmlformats.org/drawingml/2006/picture">
                      <pic:pic>
                        <pic:nvPicPr>
                          <pic:cNvPr id="1363279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559254" name="Picture">
</wp:docPr>
                  <a:graphic>
                    <a:graphicData uri="http://schemas.openxmlformats.org/drawingml/2006/picture">
                      <pic:pic>
                        <pic:nvPicPr>
                          <pic:cNvPr id="1438559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Formentin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717437" name="Picture">
</wp:docPr>
                  <a:graphic>
                    <a:graphicData uri="http://schemas.openxmlformats.org/drawingml/2006/picture">
                      <pic:pic>
                        <pic:nvPicPr>
                          <pic:cNvPr id="754717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"https://fiches-risques.brgm.fr/georisques/cavite/BNOAA0002753" \t "_self" </w:instrText>
            </w:r>
            <w:r>
              <w:fldChar w:fldCharType="separate"/>
            </w:r>
            <w:r>
              <w:rPr>
                <w:rFonts w:ascii="Marianne" w:hAnsi="Marianne" w:eastAsia="Marianne" w:cs="Marianne"/>
                <w:sz w:val="14"/>
              </w:rPr>
              <w:t xml:space="preserve">BNOAA0002753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au lieu dit les Tourailles, dans un herbage - Identifiant DDE 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"https://fiches-risques.brgm.fr/georisques/cavite/BNOAA0002754" \t "_self" </w:instrText>
            </w:r>
            <w:r>
              <w:fldChar w:fldCharType="separate"/>
            </w:r>
            <w:r>
              <w:rPr>
                <w:rFonts w:ascii="Marianne" w:hAnsi="Marianne" w:eastAsia="Marianne" w:cs="Marianne"/>
                <w:sz w:val="14"/>
              </w:rPr>
              <w:t xml:space="preserve">BNOAA0002754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au lieu dit les Friches, dans un herbage - Identifiant DDE n°501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"https://fiches-risques.brgm.fr/georisques/cavite/BNOAA0002755" \t "_self" </w:instrText>
            </w:r>
            <w:r>
              <w:fldChar w:fldCharType="separate"/>
            </w:r>
            <w:r>
              <w:rPr>
                <w:rFonts w:ascii="Marianne" w:hAnsi="Marianne" w:eastAsia="Marianne" w:cs="Marianne"/>
                <w:sz w:val="14"/>
              </w:rPr>
              <w:t xml:space="preserve">BNOAA0002755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au lieu dit les Friches, dans un herbage - Identifiant DDE n°502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"https://fiches-risques.brgm.fr/georisques/cavite/BNOAA0002756" \t "_self" </w:instrText>
            </w:r>
            <w:r>
              <w:fldChar w:fldCharType="separate"/>
            </w:r>
            <w:r>
              <w:rPr>
                <w:rFonts w:ascii="Marianne" w:hAnsi="Marianne" w:eastAsia="Marianne" w:cs="Marianne"/>
                <w:sz w:val="14"/>
              </w:rPr>
              <w:t xml:space="preserve">BNOAA0002756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au lieu dit les Tourailles, dans un herbage - Identifiant DDE 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"https://fiches-risques.brgm.fr/georisques/cavite/BNOAA0002757" \t "_self" </w:instrText>
            </w:r>
            <w:r>
              <w:fldChar w:fldCharType="separate"/>
            </w:r>
            <w:r>
              <w:rPr>
                <w:rFonts w:ascii="Marianne" w:hAnsi="Marianne" w:eastAsia="Marianne" w:cs="Marianne"/>
                <w:sz w:val="14"/>
              </w:rPr>
              <w:t xml:space="preserve">BNOAA0002757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au lieu dit les Tourailles, dans un herbage - Identifiant DDE 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"https://fiches-risques.brgm.fr/georisques/cavite/BNOAA0002758" \t "_self" </w:instrText>
            </w:r>
            <w:r>
              <w:fldChar w:fldCharType="separate"/>
            </w:r>
            <w:r>
              <w:rPr>
                <w:rFonts w:ascii="Marianne" w:hAnsi="Marianne" w:eastAsia="Marianne" w:cs="Marianne"/>
                <w:sz w:val="14"/>
              </w:rPr>
              <w:t xml:space="preserve">BNOAA0002758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au lieu dit Les Friches, dans un herbage - Identifiant DDE n°505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"https://fiches-risques.brgm.fr/georisques/cavite/BNOAA0002759" \t "_self" </w:instrText>
            </w:r>
            <w:r>
              <w:fldChar w:fldCharType="separate"/>
            </w:r>
            <w:r>
              <w:rPr>
                <w:rFonts w:ascii="Marianne" w:hAnsi="Marianne" w:eastAsia="Marianne" w:cs="Marianne"/>
                <w:sz w:val="14"/>
              </w:rPr>
              <w:t xml:space="preserve">BNOAA0002759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au lieu dit les Friches, dans un herbage - Identifiant DDE n°506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"https://fiches-risques.brgm.fr/georisques/cavite/BNOAA0002760" \t "_self" </w:instrText>
            </w:r>
            <w:r>
              <w:fldChar w:fldCharType="separate"/>
            </w:r>
            <w:r>
              <w:rPr>
                <w:rFonts w:ascii="Marianne" w:hAnsi="Marianne" w:eastAsia="Marianne" w:cs="Marianne"/>
                <w:sz w:val="14"/>
              </w:rPr>
              <w:t xml:space="preserve">BNOAA0002760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au lieu dit les Friches, dans un herbage - Identifiant DDE n°507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"https://fiches-risques.brgm.fr/georisques/cavite/BNOAA0002761" \t "_self" </w:instrText>
            </w:r>
            <w:r>
              <w:fldChar w:fldCharType="separate"/>
            </w:r>
            <w:r>
              <w:rPr>
                <w:rFonts w:ascii="Marianne" w:hAnsi="Marianne" w:eastAsia="Marianne" w:cs="Marianne"/>
                <w:sz w:val="14"/>
              </w:rPr>
              <w:t xml:space="preserve">BNOAA0002761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au lieu dit les Friches, dans un herbage - Identifiant DDE n°508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"https://fiches-risques.brgm.fr/georisques/cavite/BNOAA0002762" \t "_self" </w:instrText>
            </w:r>
            <w:r>
              <w:fldChar w:fldCharType="separate"/>
            </w:r>
            <w:r>
              <w:rPr>
                <w:rFonts w:ascii="Marianne" w:hAnsi="Marianne" w:eastAsia="Marianne" w:cs="Marianne"/>
                <w:sz w:val="14"/>
              </w:rPr>
              <w:t xml:space="preserve">BNOAA0002762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ou marnière au lieu dit les Friches, dans un herbage - Identifiant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"https://fiches-risques.brgm.fr/georisques/cavite/BNOAA0002763" \t "_self" </w:instrText>
            </w:r>
            <w:r>
              <w:fldChar w:fldCharType="separate"/>
            </w:r>
            <w:r>
              <w:rPr>
                <w:rFonts w:ascii="Marianne" w:hAnsi="Marianne" w:eastAsia="Marianne" w:cs="Marianne"/>
                <w:sz w:val="14"/>
              </w:rPr>
              <w:t xml:space="preserve">BNOAA0002763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ou marnière au lieu dit les Friches, dans un herbage - Identifiant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"https://fiches-risques.brgm.fr/georisques/cavite/BNOAA0002764" \t "_self" </w:instrText>
            </w:r>
            <w:r>
              <w:fldChar w:fldCharType="separate"/>
            </w:r>
            <w:r>
              <w:rPr>
                <w:rFonts w:ascii="Marianne" w:hAnsi="Marianne" w:eastAsia="Marianne" w:cs="Marianne"/>
                <w:sz w:val="14"/>
              </w:rPr>
              <w:t xml:space="preserve">BNOAA0002764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ou marnière au lieu dit Saint Eugène, dans un herbage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"https://fiches-risques.brgm.fr/georisques/cavite/BNOAA0002765" \t "_self" </w:instrText>
            </w:r>
            <w:r>
              <w:fldChar w:fldCharType="separate"/>
            </w:r>
            <w:r>
              <w:rPr>
                <w:rFonts w:ascii="Marianne" w:hAnsi="Marianne" w:eastAsia="Marianne" w:cs="Marianne"/>
                <w:sz w:val="14"/>
              </w:rPr>
              <w:t xml:space="preserve">BNOAA0002765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ou marnière au lieu dit Saint Eugène, dans un herbage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"https://fiches-risques.brgm.fr/georisques/cavite/BNOAA0002766" \t "_self" </w:instrText>
            </w:r>
            <w:r>
              <w:fldChar w:fldCharType="separate"/>
            </w:r>
            <w:r>
              <w:rPr>
                <w:rFonts w:ascii="Marianne" w:hAnsi="Marianne" w:eastAsia="Marianne" w:cs="Marianne"/>
                <w:sz w:val="14"/>
              </w:rPr>
              <w:t xml:space="preserve">BNOAA0002766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ou marnière au lieu dit Saint Eugène, dans un herbage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"https://fiches-risques.brgm.fr/georisques/cavite/BNOAA0002767" \t "_self" </w:instrText>
            </w:r>
            <w:r>
              <w:fldChar w:fldCharType="separate"/>
            </w:r>
            <w:r>
              <w:rPr>
                <w:rFonts w:ascii="Marianne" w:hAnsi="Marianne" w:eastAsia="Marianne" w:cs="Marianne"/>
                <w:sz w:val="14"/>
              </w:rPr>
              <w:t xml:space="preserve">BNOAA0002767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au lieu dit la Tremblée, dans un herbage - Identifiant DDE 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"https://fiches-risques.brgm.fr/georisques/cavite/BNOAA0002768" \t "_self" </w:instrText>
            </w:r>
            <w:r>
              <w:fldChar w:fldCharType="separate"/>
            </w:r>
            <w:r>
              <w:rPr>
                <w:rFonts w:ascii="Marianne" w:hAnsi="Marianne" w:eastAsia="Marianne" w:cs="Marianne"/>
                <w:sz w:val="14"/>
              </w:rPr>
              <w:t xml:space="preserve">BNOAA0002768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ou marnière au champ de la vigne, dans un herbage - Identifiant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"https://fiches-risques.brgm.fr/georisques/cavite/BNOAA0002769" \t "_self" </w:instrText>
            </w:r>
            <w:r>
              <w:fldChar w:fldCharType="separate"/>
            </w:r>
            <w:r>
              <w:rPr>
                <w:rFonts w:ascii="Marianne" w:hAnsi="Marianne" w:eastAsia="Marianne" w:cs="Marianne"/>
                <w:sz w:val="14"/>
              </w:rPr>
              <w:t xml:space="preserve">BNOAA0002769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ou marnière au champ de la vigne, dans un herbage - Identifiant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"https://fiches-risques.brgm.fr/georisques/cavite/BNOAA0002770" \t "_self" </w:instrText>
            </w:r>
            <w:r>
              <w:fldChar w:fldCharType="separate"/>
            </w:r>
            <w:r>
              <w:rPr>
                <w:rFonts w:ascii="Marianne" w:hAnsi="Marianne" w:eastAsia="Marianne" w:cs="Marianne"/>
                <w:sz w:val="14"/>
              </w:rPr>
              <w:t xml:space="preserve">BNOAA0002770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ou marnière au champ de la vigne, dans un herbage - Identifiant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"https://fiches-risques.brgm.fr/georisques/cavite/BNOAA0002771" \t "_self" </w:instrText>
            </w:r>
            <w:r>
              <w:fldChar w:fldCharType="separate"/>
            </w:r>
            <w:r>
              <w:rPr>
                <w:rFonts w:ascii="Marianne" w:hAnsi="Marianne" w:eastAsia="Marianne" w:cs="Marianne"/>
                <w:sz w:val="14"/>
              </w:rPr>
              <w:t xml:space="preserve">BNOAA0002771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ou marnière au lieu dit Saint Eugène, dans un herbage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"https://fiches-risques.brgm.fr/georisques/cavite/BNOAA0002772" \t "_self" </w:instrText>
            </w:r>
            <w:r>
              <w:fldChar w:fldCharType="separate"/>
            </w:r>
            <w:r>
              <w:rPr>
                <w:rFonts w:ascii="Marianne" w:hAnsi="Marianne" w:eastAsia="Marianne" w:cs="Marianne"/>
                <w:sz w:val="14"/>
              </w:rPr>
              <w:t xml:space="preserve">BNOAA0002772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ou marnière au champ de la vigne, dans un herbage - Identifiant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"https://fiches-risques.brgm.fr/georisques/cavite/BNOAA0002773" \t "_self" </w:instrText>
            </w:r>
            <w:r>
              <w:fldChar w:fldCharType="separate"/>
            </w:r>
            <w:r>
              <w:rPr>
                <w:rFonts w:ascii="Marianne" w:hAnsi="Marianne" w:eastAsia="Marianne" w:cs="Marianne"/>
                <w:sz w:val="14"/>
              </w:rPr>
              <w:t xml:space="preserve">BNOAA0002773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ou marnière au lieu dit la haie du Buis, dans un herbage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"https://fiches-risques.brgm.fr/georisques/cavite/BNOAA0002774" \t "_self" </w:instrText>
            </w:r>
            <w:r>
              <w:fldChar w:fldCharType="separate"/>
            </w:r>
            <w:r>
              <w:rPr>
                <w:rFonts w:ascii="Marianne" w:hAnsi="Marianne" w:eastAsia="Marianne" w:cs="Marianne"/>
                <w:sz w:val="14"/>
              </w:rPr>
              <w:t xml:space="preserve">BNOAA0002774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ou marnière au lieu dit la Haie du Buis, dans un herbage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"https://fiches-risques.brgm.fr/georisques/cavite/BNOAA0002775" \t "_self" </w:instrText>
            </w:r>
            <w:r>
              <w:fldChar w:fldCharType="separate"/>
            </w:r>
            <w:r>
              <w:rPr>
                <w:rFonts w:ascii="Marianne" w:hAnsi="Marianne" w:eastAsia="Marianne" w:cs="Marianne"/>
                <w:sz w:val="14"/>
              </w:rPr>
              <w:t xml:space="preserve">BNOAA0002775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ou marnière au lieu dit la Haie du Buis, dans un herbage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"https://fiches-risques.brgm.fr/georisques/cavite/BNOAA0002776" \t "_self" </w:instrText>
            </w:r>
            <w:r>
              <w:fldChar w:fldCharType="separate"/>
            </w:r>
            <w:r>
              <w:rPr>
                <w:rFonts w:ascii="Marianne" w:hAnsi="Marianne" w:eastAsia="Marianne" w:cs="Marianne"/>
                <w:sz w:val="14"/>
              </w:rPr>
              <w:t xml:space="preserve">BNOAA0002776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ou marnière au lieu dit la Haie du Buis, dans un herbage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"https://fiches-risques.brgm.fr/georisques/cavite/BNOAA0002777" \t "_self" </w:instrText>
            </w:r>
            <w:r>
              <w:fldChar w:fldCharType="separate"/>
            </w:r>
            <w:r>
              <w:rPr>
                <w:rFonts w:ascii="Marianne" w:hAnsi="Marianne" w:eastAsia="Marianne" w:cs="Marianne"/>
                <w:sz w:val="14"/>
              </w:rPr>
              <w:t xml:space="preserve">BNOAA0002777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au lieu dit la haie du Buis, dans un herbage - Identifiant DDE 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"https://fiches-risques.brgm.fr/georisques/cavite/BNOAA0002778" \t "_self" </w:instrText>
            </w:r>
            <w:r>
              <w:fldChar w:fldCharType="separate"/>
            </w:r>
            <w:r>
              <w:rPr>
                <w:rFonts w:ascii="Marianne" w:hAnsi="Marianne" w:eastAsia="Marianne" w:cs="Marianne"/>
                <w:sz w:val="14"/>
              </w:rPr>
              <w:t xml:space="preserve">BNOAA0002778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ou marnière au lieu des Haies, dans un herbage - Identifiant DDE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"https://fiches-risques.brgm.fr/georisques/cavite/BNOAA0002779" \t "_self" </w:instrText>
            </w:r>
            <w:r>
              <w:fldChar w:fldCharType="separate"/>
            </w:r>
            <w:r>
              <w:rPr>
                <w:rFonts w:ascii="Marianne" w:hAnsi="Marianne" w:eastAsia="Marianne" w:cs="Marianne"/>
                <w:sz w:val="14"/>
              </w:rPr>
              <w:t xml:space="preserve">BNOAA0002779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ou marnière au lieu des Haies, dans un herbage - Identifiant DDE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"https://fiches-risques.brgm.fr/georisques/cavite/BNOAA0002780" \t "_self" </w:instrText>
            </w:r>
            <w:r>
              <w:fldChar w:fldCharType="separate"/>
            </w:r>
            <w:r>
              <w:rPr>
                <w:rFonts w:ascii="Marianne" w:hAnsi="Marianne" w:eastAsia="Marianne" w:cs="Marianne"/>
                <w:sz w:val="14"/>
              </w:rPr>
              <w:t xml:space="preserve">BNOAA0002780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ou marnière au lieu des Haies, dans un herbage - Identifiant DDE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"https://fiches-risques.brgm.fr/georisques/cavite/BNOAA0002781" \t "_self" </w:instrText>
            </w:r>
            <w:r>
              <w:fldChar w:fldCharType="separate"/>
            </w:r>
            <w:r>
              <w:rPr>
                <w:rFonts w:ascii="Marianne" w:hAnsi="Marianne" w:eastAsia="Marianne" w:cs="Marianne"/>
                <w:sz w:val="14"/>
              </w:rPr>
              <w:t xml:space="preserve">BNOAA0002781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ou marnière au lieu dit Butte Hibou, dans un herbage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"https://fiches-risques.brgm.fr/georisques/cavite/BNOAA0002782" \t "_self" </w:instrText>
            </w:r>
            <w:r>
              <w:fldChar w:fldCharType="separate"/>
            </w:r>
            <w:r>
              <w:rPr>
                <w:rFonts w:ascii="Marianne" w:hAnsi="Marianne" w:eastAsia="Marianne" w:cs="Marianne"/>
                <w:sz w:val="14"/>
              </w:rPr>
              <w:t xml:space="preserve">BNOAA0002782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ou marnière au lieu Chambray, dans un herbage - Identifiant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"https://fiches-risques.brgm.fr/georisques/cavite/BNOAA0002783" \t "_self" </w:instrText>
            </w:r>
            <w:r>
              <w:fldChar w:fldCharType="separate"/>
            </w:r>
            <w:r>
              <w:rPr>
                <w:rFonts w:ascii="Marianne" w:hAnsi="Marianne" w:eastAsia="Marianne" w:cs="Marianne"/>
                <w:sz w:val="14"/>
              </w:rPr>
              <w:t xml:space="preserve">BNOAA0002783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ou marnière au château, dans un herbage - Identifiant DDE 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"https://fiches-risques.brgm.fr/georisques/cavite/BNOAA0002784" \t "_self" </w:instrText>
            </w:r>
            <w:r>
              <w:fldChar w:fldCharType="separate"/>
            </w:r>
            <w:r>
              <w:rPr>
                <w:rFonts w:ascii="Marianne" w:hAnsi="Marianne" w:eastAsia="Marianne" w:cs="Marianne"/>
                <w:sz w:val="14"/>
              </w:rPr>
              <w:t xml:space="preserve">BNOAA0002784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ou marnière au lieu dit Butte Hibou, dans un herbage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"https://fiches-risques.brgm.fr/georisques/cavite/BNOAA0002785" \t "_self" </w:instrText>
            </w:r>
            <w:r>
              <w:fldChar w:fldCharType="separate"/>
            </w:r>
            <w:r>
              <w:rPr>
                <w:rFonts w:ascii="Marianne" w:hAnsi="Marianne" w:eastAsia="Marianne" w:cs="Marianne"/>
                <w:sz w:val="14"/>
              </w:rPr>
              <w:t xml:space="preserve">BNOAA0002785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ou marnière au lieu Chambray, dans un herbage - Identifiant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"https://fiches-risques.brgm.fr/georisques/cavite/BNOAA0002786" \t "_self" </w:instrText>
            </w:r>
            <w:r>
              <w:fldChar w:fldCharType="separate"/>
            </w:r>
            <w:r>
              <w:rPr>
                <w:rFonts w:ascii="Marianne" w:hAnsi="Marianne" w:eastAsia="Marianne" w:cs="Marianne"/>
                <w:sz w:val="14"/>
              </w:rPr>
              <w:t xml:space="preserve">BNOAA0002786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ou marnière au lieu Saint Marc, dans un herbage - Identifiant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"https://fiches-risques.brgm.fr/georisques/cavite/BNOAA0002787" \t "_self" </w:instrText>
            </w:r>
            <w:r>
              <w:fldChar w:fldCharType="separate"/>
            </w:r>
            <w:r>
              <w:rPr>
                <w:rFonts w:ascii="Marianne" w:hAnsi="Marianne" w:eastAsia="Marianne" w:cs="Marianne"/>
                <w:sz w:val="14"/>
              </w:rPr>
              <w:t xml:space="preserve">BNOAA0002787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ou marnière au château, dans un herbage - Identifiant DDE 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"https://fiches-risques.brgm.fr/georisques/cavite/BNOAA0002788" \t "_self" </w:instrText>
            </w:r>
            <w:r>
              <w:fldChar w:fldCharType="separate"/>
            </w:r>
            <w:r>
              <w:rPr>
                <w:rFonts w:ascii="Marianne" w:hAnsi="Marianne" w:eastAsia="Marianne" w:cs="Marianne"/>
                <w:sz w:val="14"/>
              </w:rPr>
              <w:t xml:space="preserve">BNOAA0002788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ou marnière au lieu Chambray, dans un herbage - Identifiant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"https://fiches-risques.brgm.fr/georisques/cavite/BNOAA0002789" \t "_self" </w:instrText>
            </w:r>
            <w:r>
              <w:fldChar w:fldCharType="separate"/>
            </w:r>
            <w:r>
              <w:rPr>
                <w:rFonts w:ascii="Marianne" w:hAnsi="Marianne" w:eastAsia="Marianne" w:cs="Marianne"/>
                <w:sz w:val="14"/>
              </w:rPr>
              <w:t xml:space="preserve">BNOAA0002789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ou marnière au lieu Saint Marc, dans un herbage - Identifiant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"https://fiches-risques.brgm.fr/georisques/cavite/BNOAA0002790" \t "_self" </w:instrText>
            </w:r>
            <w:r>
              <w:fldChar w:fldCharType="separate"/>
            </w:r>
            <w:r>
              <w:rPr>
                <w:rFonts w:ascii="Marianne" w:hAnsi="Marianne" w:eastAsia="Marianne" w:cs="Marianne"/>
                <w:sz w:val="14"/>
              </w:rPr>
              <w:t xml:space="preserve">BNOAA0002790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ou marnière au lieu dit la Rivière, dans un herbage - Identifiant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"https://fiches-risques.brgm.fr/georisques/cavite/BNOAA0002791" \t "_self" </w:instrText>
            </w:r>
            <w:r>
              <w:fldChar w:fldCharType="separate"/>
            </w:r>
            <w:r>
              <w:rPr>
                <w:rFonts w:ascii="Marianne" w:hAnsi="Marianne" w:eastAsia="Marianne" w:cs="Marianne"/>
                <w:sz w:val="14"/>
              </w:rPr>
              <w:t xml:space="preserve">BNOAA0002791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ou marnière au lieu dit les Sapins, dans un herbage - Identifiant </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473528" name="Picture">
</wp:docPr>
                  <a:graphic>
                    <a:graphicData uri="http://schemas.openxmlformats.org/drawingml/2006/picture">
                      <pic:pic>
                        <pic:nvPicPr>
                          <pic:cNvPr id="2129473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361391" name="Picture">
</wp:docPr>
                  <a:graphic>
                    <a:graphicData uri="http://schemas.openxmlformats.org/drawingml/2006/picture">
                      <pic:pic>
                        <pic:nvPicPr>
                          <pic:cNvPr id="1578361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Formentin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428714" name="Picture">
</wp:docPr>
                  <a:graphic>
                    <a:graphicData uri="http://schemas.openxmlformats.org/drawingml/2006/picture">
                      <pic:pic>
                        <pic:nvPicPr>
                          <pic:cNvPr id="305428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"https://fiches-risques.brgm.fr/georisques/cavite/BNOAA0002792" \t "_self" </w:instrText>
            </w:r>
            <w:r>
              <w:fldChar w:fldCharType="separate"/>
            </w:r>
            <w:r>
              <w:rPr>
                <w:rFonts w:ascii="Marianne" w:hAnsi="Marianne" w:eastAsia="Marianne" w:cs="Marianne"/>
                <w:sz w:val="14"/>
              </w:rPr>
              <w:t xml:space="preserve">BNOAA0002792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ou marnière au lieu des Haies, dans un herbage - Identifiant DDE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"https://fiches-risques.brgm.fr/georisques/cavite/BNOAA0002793" \t "_self" </w:instrText>
            </w:r>
            <w:r>
              <w:fldChar w:fldCharType="separate"/>
            </w:r>
            <w:r>
              <w:rPr>
                <w:rFonts w:ascii="Marianne" w:hAnsi="Marianne" w:eastAsia="Marianne" w:cs="Marianne"/>
                <w:sz w:val="14"/>
              </w:rPr>
              <w:t xml:space="preserve">BNOAA0002793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ou marnière au lieu des Haies, dans un herbage - Identifiant DDE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"https://fiches-risques.brgm.fr/georisques/cavite/BNOAA0002794" \t "_self" </w:instrText>
            </w:r>
            <w:r>
              <w:fldChar w:fldCharType="separate"/>
            </w:r>
            <w:r>
              <w:rPr>
                <w:rFonts w:ascii="Marianne" w:hAnsi="Marianne" w:eastAsia="Marianne" w:cs="Marianne"/>
                <w:sz w:val="14"/>
              </w:rPr>
              <w:t xml:space="preserve">BNOAA0002794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ou marnière au lieu des Haies, dans un herbage - Identifiant DDE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"https://fiches-risques.brgm.fr/georisques/cavite/BNOAA0002795" \t "_self" </w:instrText>
            </w:r>
            <w:r>
              <w:fldChar w:fldCharType="separate"/>
            </w:r>
            <w:r>
              <w:rPr>
                <w:rFonts w:ascii="Marianne" w:hAnsi="Marianne" w:eastAsia="Marianne" w:cs="Marianne"/>
                <w:sz w:val="14"/>
              </w:rPr>
              <w:t xml:space="preserve">BNOAA0002795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ou marnière au lieu des Haies, dans un herbage - Identifiant DDE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"https://fiches-risques.brgm.fr/georisques/cavite/BNOAA0002796" \t "_self" </w:instrText>
            </w:r>
            <w:r>
              <w:fldChar w:fldCharType="separate"/>
            </w:r>
            <w:r>
              <w:rPr>
                <w:rFonts w:ascii="Marianne" w:hAnsi="Marianne" w:eastAsia="Marianne" w:cs="Marianne"/>
                <w:sz w:val="14"/>
              </w:rPr>
              <w:t xml:space="preserve">BNOAA0002796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ou marnière au lieu des Haies, dans un herbage - Identifiant DDE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"https://fiches-risques.brgm.fr/georisques/cavite/BNOAA0002797" \t "_self" </w:instrText>
            </w:r>
            <w:r>
              <w:fldChar w:fldCharType="separate"/>
            </w:r>
            <w:r>
              <w:rPr>
                <w:rFonts w:ascii="Marianne" w:hAnsi="Marianne" w:eastAsia="Marianne" w:cs="Marianne"/>
                <w:sz w:val="14"/>
              </w:rPr>
              <w:t xml:space="preserve">BNOAA0002797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ou marnière au lieu des Haies, dans un herbage - Identifiant DDE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"https://fiches-risques.brgm.fr/georisques/cavite/BNOAA0002798" \t "_self" </w:instrText>
            </w:r>
            <w:r>
              <w:fldChar w:fldCharType="separate"/>
            </w:r>
            <w:r>
              <w:rPr>
                <w:rFonts w:ascii="Marianne" w:hAnsi="Marianne" w:eastAsia="Marianne" w:cs="Marianne"/>
                <w:sz w:val="14"/>
              </w:rPr>
              <w:t xml:space="preserve">BNOAA0002798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ou marnière au lieu des Haies, dans un herbage - Identifiant DDE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"https://fiches-risques.brgm.fr/georisques/cavite/BNOAA0002799" \t "_self" </w:instrText>
            </w:r>
            <w:r>
              <w:fldChar w:fldCharType="separate"/>
            </w:r>
            <w:r>
              <w:rPr>
                <w:rFonts w:ascii="Marianne" w:hAnsi="Marianne" w:eastAsia="Marianne" w:cs="Marianne"/>
                <w:sz w:val="14"/>
              </w:rPr>
              <w:t xml:space="preserve">BNOAA0002799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ou marnière au lieu des Haies, dans un herbage - Identifiant DDE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"https://fiches-risques.brgm.fr/georisques/cavite/BNOAA0002800" \t "_self" </w:instrText>
            </w:r>
            <w:r>
              <w:fldChar w:fldCharType="separate"/>
            </w:r>
            <w:r>
              <w:rPr>
                <w:rFonts w:ascii="Marianne" w:hAnsi="Marianne" w:eastAsia="Marianne" w:cs="Marianne"/>
                <w:sz w:val="14"/>
              </w:rPr>
              <w:t xml:space="preserve">BNOAA0002800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ou marnière au nid de Chien, dans un herbage - Identifiant DDE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"https://fiches-risques.brgm.fr/georisques/cavite/BNOAA0002801" \t "_self" </w:instrText>
            </w:r>
            <w:r>
              <w:fldChar w:fldCharType="separate"/>
            </w:r>
            <w:r>
              <w:rPr>
                <w:rFonts w:ascii="Marianne" w:hAnsi="Marianne" w:eastAsia="Marianne" w:cs="Marianne"/>
                <w:sz w:val="14"/>
              </w:rPr>
              <w:t xml:space="preserve">BNOAA0002801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ou marnière à la Cour du Jardin, dans un herbage - Identifiant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"https://fiches-risques.brgm.fr/georisques/cavite/BNOAA0002802" \t "_self" </w:instrText>
            </w:r>
            <w:r>
              <w:fldChar w:fldCharType="separate"/>
            </w:r>
            <w:r>
              <w:rPr>
                <w:rFonts w:ascii="Marianne" w:hAnsi="Marianne" w:eastAsia="Marianne" w:cs="Marianne"/>
                <w:sz w:val="14"/>
              </w:rPr>
              <w:t xml:space="preserve">BNOAA0002802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ou marnière au lieu du Four, dans un herbage - Identifiant DDE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"https://fiches-risques.brgm.fr/georisques/cavite/BNOAA0002803" \t "_self" </w:instrText>
            </w:r>
            <w:r>
              <w:fldChar w:fldCharType="separate"/>
            </w:r>
            <w:r>
              <w:rPr>
                <w:rFonts w:ascii="Marianne" w:hAnsi="Marianne" w:eastAsia="Marianne" w:cs="Marianne"/>
                <w:sz w:val="14"/>
              </w:rPr>
              <w:t xml:space="preserve">BNOAA0002803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ou marnière au lieu du Four, dans un herbage - Identifiant DDE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"https://fiches-risques.brgm.fr/georisques/cavite/BNOAA0002804" \t "_self" </w:instrText>
            </w:r>
            <w:r>
              <w:fldChar w:fldCharType="separate"/>
            </w:r>
            <w:r>
              <w:rPr>
                <w:rFonts w:ascii="Marianne" w:hAnsi="Marianne" w:eastAsia="Marianne" w:cs="Marianne"/>
                <w:sz w:val="14"/>
              </w:rPr>
              <w:t xml:space="preserve">BNOAA0002804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ou marnière au lieu du Four, dans un herbage - Identifiant DDE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"https://fiches-risques.brgm.fr/georisques/cavite/BNOAA0002805" \t "_self" </w:instrText>
            </w:r>
            <w:r>
              <w:fldChar w:fldCharType="separate"/>
            </w:r>
            <w:r>
              <w:rPr>
                <w:rFonts w:ascii="Marianne" w:hAnsi="Marianne" w:eastAsia="Marianne" w:cs="Marianne"/>
                <w:sz w:val="14"/>
              </w:rPr>
              <w:t xml:space="preserve">BNOAA0002805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ou marnière au lieu du Four, dans un herbage - Identifiant DDE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"https://fiches-risques.brgm.fr/georisques/cavite/BNOAA0003740" \t "_self" </w:instrText>
            </w:r>
            <w:r>
              <w:fldChar w:fldCharType="separate"/>
            </w:r>
            <w:r>
              <w:rPr>
                <w:rFonts w:ascii="Marianne" w:hAnsi="Marianne" w:eastAsia="Marianne" w:cs="Marianne"/>
                <w:sz w:val="14"/>
              </w:rPr>
              <w:t xml:space="preserve">BNOAA0003740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"https://fiches-risques.brgm.fr/georisques/cavite/BNOAA0004161" \t "_self" </w:instrText>
            </w:r>
            <w:r>
              <w:fldChar w:fldCharType="separate"/>
            </w:r>
            <w:r>
              <w:rPr>
                <w:rFonts w:ascii="Marianne" w:hAnsi="Marianne" w:eastAsia="Marianne" w:cs="Marianne"/>
                <w:sz w:val="14"/>
              </w:rPr>
              <w:t xml:space="preserve">BNOAA0004161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Cavité signalée suite à effondrement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"https://fiches-risques.brgm.fr/georisques/cavite/BNOAA0004162" \t "_self" </w:instrText>
            </w:r>
            <w:r>
              <w:fldChar w:fldCharType="separate"/>
            </w:r>
            <w:r>
              <w:rPr>
                <w:rFonts w:ascii="Marianne" w:hAnsi="Marianne" w:eastAsia="Marianne" w:cs="Marianne"/>
                <w:sz w:val="14"/>
              </w:rPr>
              <w:t xml:space="preserve">BNOAA0004162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Cavité signalée suite à effondrement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"https://fiches-risques.brgm.fr/georisques/cavite/BNOAA0004163" \t "_self" </w:instrText>
            </w:r>
            <w:r>
              <w:fldChar w:fldCharType="separate"/>
            </w:r>
            <w:r>
              <w:rPr>
                <w:rFonts w:ascii="Marianne" w:hAnsi="Marianne" w:eastAsia="Marianne" w:cs="Marianne"/>
                <w:sz w:val="14"/>
              </w:rPr>
              <w:t xml:space="preserve">BNOAA0004163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Cavité signalée suite à effondrement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"https://fiches-risques.brgm.fr/georisques/cavite/BNOAA0004164" \t "_self" </w:instrText>
            </w:r>
            <w:r>
              <w:fldChar w:fldCharType="separate"/>
            </w:r>
            <w:r>
              <w:rPr>
                <w:rFonts w:ascii="Marianne" w:hAnsi="Marianne" w:eastAsia="Marianne" w:cs="Marianne"/>
                <w:sz w:val="14"/>
              </w:rPr>
              <w:t xml:space="preserve">BNOAA0004164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Cavité signalée suite à effondrement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"https://fiches-risques.brgm.fr/georisques/cavite/BNOAA0004165" \t "_self" </w:instrText>
            </w:r>
            <w:r>
              <w:fldChar w:fldCharType="separate"/>
            </w:r>
            <w:r>
              <w:rPr>
                <w:rFonts w:ascii="Marianne" w:hAnsi="Marianne" w:eastAsia="Marianne" w:cs="Marianne"/>
                <w:sz w:val="14"/>
              </w:rPr>
              <w:t xml:space="preserve">BNOAA0004165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Cavité signalée suite à effondrement</w:t>
            </w:r>
          </w:p>
        </w:tc>
        <w:tc>
          <w:tcPr>
     </w:tcPr>
          <w:p>
            <w:pPr>
              <w:pStyle w:val="EMPTY_CELL_STYLE"/>
            </w:pPr>
          </w:p>
        </w:tc>
        <w:tc>
          <w:tcPr>
     </w:tcPr>
          <w:p>
            <w:pPr>
              <w:pStyle w:val="EMPTY_CELL_STYLE"/>
            </w:pPr>
          </w:p>
        </w:tc>
      </w:tr>
      <w:tr>
        <w:trPr>
          <w:trHeight w:hRule="exact" w:val="7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125892" name="Picture">
</wp:docPr>
                  <a:graphic>
                    <a:graphicData uri="http://schemas.openxmlformats.org/drawingml/2006/picture">
                      <pic:pic>
                        <pic:nvPicPr>
                          <pic:cNvPr id="887125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287853" name="Picture">
</wp:docPr>
                  <a:graphic>
                    <a:graphicData uri="http://schemas.openxmlformats.org/drawingml/2006/picture">
                      <pic:pic>
                        <pic:nvPicPr>
                          <pic:cNvPr id="1965287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Formentin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219147" name="Picture">
</wp:docPr>
                  <a:graphic>
                    <a:graphicData uri="http://schemas.openxmlformats.org/drawingml/2006/picture">
                      <pic:pic>
                        <pic:nvPicPr>
                          <pic:cNvPr id="1147219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