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764405" name="Picture">
</wp:docPr>
                  <a:graphic>
                    <a:graphicData uri="http://schemas.openxmlformats.org/drawingml/2006/picture">
                      <pic:pic>
                        <pic:nvPicPr>
                          <pic:cNvPr id="2043764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925040" name="Picture">
</wp:docPr>
                  <a:graphic>
                    <a:graphicData uri="http://schemas.openxmlformats.org/drawingml/2006/picture">
                      <pic:pic>
                        <pic:nvPicPr>
                          <pic:cNvPr id="689250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3020330" name="Picture">
</wp:docPr>
                        <a:graphic>
                          <a:graphicData uri="http://schemas.openxmlformats.org/drawingml/2006/picture">
                            <pic:pic>
                              <pic:nvPicPr>
                                <pic:cNvPr id="16930203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02110 Étaves-et-Bocquiaux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8218605" name="Picture">
</wp:docPr>
                  <a:graphic>
                    <a:graphicData uri="http://schemas.openxmlformats.org/drawingml/2006/picture">
                      <pic:pic>
                        <pic:nvPicPr>
                          <pic:cNvPr id="4182186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7399847" name="Picture">
</wp:docPr>
                  <a:graphic>
                    <a:graphicData uri="http://schemas.openxmlformats.org/drawingml/2006/picture">
                      <pic:pic>
                        <pic:nvPicPr>
                          <pic:cNvPr id="10873998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325459" name="Picture">
</wp:docPr>
                  <a:graphic>
                    <a:graphicData uri="http://schemas.openxmlformats.org/drawingml/2006/picture">
                      <pic:pic>
                        <pic:nvPicPr>
                          <pic:cNvPr id="453325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169479" name="Picture">
</wp:docPr>
                  <a:graphic>
                    <a:graphicData uri="http://schemas.openxmlformats.org/drawingml/2006/picture">
                      <pic:pic>
                        <pic:nvPicPr>
                          <pic:cNvPr id="1447169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Étaves-et-Bocquiaux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383918" name="Picture">
</wp:docPr>
                  <a:graphic>
                    <a:graphicData uri="http://schemas.openxmlformats.org/drawingml/2006/picture">
                      <pic:pic>
                        <pic:nvPicPr>
                          <pic:cNvPr id="1913383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622025" name="Picture">
</wp:docPr>
                        <a:graphic>
                          <a:graphicData uri="http://schemas.openxmlformats.org/drawingml/2006/picture">
                            <pic:pic>
                              <pic:nvPicPr>
                                <pic:cNvPr id="20386220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427230" name="Picture">
</wp:docPr>
                        <a:graphic>
                          <a:graphicData uri="http://schemas.openxmlformats.org/drawingml/2006/picture">
                            <pic:pic>
                              <pic:nvPicPr>
                                <pic:cNvPr id="5444272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718726" name="Picture">
</wp:docPr>
                        <a:graphic>
                          <a:graphicData uri="http://schemas.openxmlformats.org/drawingml/2006/picture">
                            <pic:pic>
                              <pic:nvPicPr>
                                <pic:cNvPr id="7167187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52560" name="Picture">
</wp:docPr>
                        <a:graphic>
                          <a:graphicData uri="http://schemas.openxmlformats.org/drawingml/2006/picture">
                            <pic:pic>
                              <pic:nvPicPr>
                                <pic:cNvPr id="2025525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053661" name="Picture">
</wp:docPr>
                        <a:graphic>
                          <a:graphicData uri="http://schemas.openxmlformats.org/drawingml/2006/picture">
                            <pic:pic>
                              <pic:nvPicPr>
                                <pic:cNvPr id="10950536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313061" name="Picture">
</wp:docPr>
                        <a:graphic>
                          <a:graphicData uri="http://schemas.openxmlformats.org/drawingml/2006/picture">
                            <pic:pic>
                              <pic:nvPicPr>
                                <pic:cNvPr id="5223130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454968" name="Picture">
</wp:docPr>
                        <a:graphic>
                          <a:graphicData uri="http://schemas.openxmlformats.org/drawingml/2006/picture">
                            <pic:pic>
                              <pic:nvPicPr>
                                <pic:cNvPr id="132045496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25109" name="Picture">
</wp:docPr>
                        <a:graphic>
                          <a:graphicData uri="http://schemas.openxmlformats.org/drawingml/2006/picture">
                            <pic:pic>
                              <pic:nvPicPr>
                                <pic:cNvPr id="1109251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390644" name="Picture">
</wp:docPr>
                        <a:graphic>
                          <a:graphicData uri="http://schemas.openxmlformats.org/drawingml/2006/picture">
                            <pic:pic>
                              <pic:nvPicPr>
                                <pic:cNvPr id="2773906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027135" name="Picture">
</wp:docPr>
                        <a:graphic>
                          <a:graphicData uri="http://schemas.openxmlformats.org/drawingml/2006/picture">
                            <pic:pic>
                              <pic:nvPicPr>
                                <pic:cNvPr id="17160271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246877" name="Picture">
</wp:docPr>
                        <a:graphic>
                          <a:graphicData uri="http://schemas.openxmlformats.org/drawingml/2006/picture">
                            <pic:pic>
                              <pic:nvPicPr>
                                <pic:cNvPr id="3812468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407450" name="Picture">
</wp:docPr>
                        <a:graphic>
                          <a:graphicData uri="http://schemas.openxmlformats.org/drawingml/2006/picture">
                            <pic:pic>
                              <pic:nvPicPr>
                                <pic:cNvPr id="20124074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797274" name="Picture">
</wp:docPr>
                        <a:graphic>
                          <a:graphicData uri="http://schemas.openxmlformats.org/drawingml/2006/picture">
                            <pic:pic>
                              <pic:nvPicPr>
                                <pic:cNvPr id="89079727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424119" name="Picture">
</wp:docPr>
                        <a:graphic>
                          <a:graphicData uri="http://schemas.openxmlformats.org/drawingml/2006/picture">
                            <pic:pic>
                              <pic:nvPicPr>
                                <pic:cNvPr id="7834241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745086" name="Picture">
</wp:docPr>
                        <a:graphic>
                          <a:graphicData uri="http://schemas.openxmlformats.org/drawingml/2006/picture">
                            <pic:pic>
                              <pic:nvPicPr>
                                <pic:cNvPr id="209774508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464040" name="Picture">
</wp:docPr>
                  <a:graphic>
                    <a:graphicData uri="http://schemas.openxmlformats.org/drawingml/2006/picture">
                      <pic:pic>
                        <pic:nvPicPr>
                          <pic:cNvPr id="186546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168006" name="Picture">
</wp:docPr>
                  <a:graphic>
                    <a:graphicData uri="http://schemas.openxmlformats.org/drawingml/2006/picture">
                      <pic:pic>
                        <pic:nvPicPr>
                          <pic:cNvPr id="1685168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Étaves-et-Bocquiaux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962183" name="Picture">
</wp:docPr>
                  <a:graphic>
                    <a:graphicData uri="http://schemas.openxmlformats.org/drawingml/2006/picture">
                      <pic:pic>
                        <pic:nvPicPr>
                          <pic:cNvPr id="2033962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Etaves-et-bocquiaux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281222" name="Picture">
</wp:docPr>
                  <a:graphic>
                    <a:graphicData uri="http://schemas.openxmlformats.org/drawingml/2006/picture">
                      <pic:pic>
                        <pic:nvPicPr>
                          <pic:cNvPr id="13892812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472887" name="Picture">
</wp:docPr>
                  <a:graphic>
                    <a:graphicData uri="http://schemas.openxmlformats.org/drawingml/2006/picture">
                      <pic:pic>
                        <pic:nvPicPr>
                          <pic:cNvPr id="7104728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9446700" name="Picture">
</wp:docPr>
                  <a:graphic>
                    <a:graphicData uri="http://schemas.openxmlformats.org/drawingml/2006/picture">
                      <pic:pic>
                        <pic:nvPicPr>
                          <pic:cNvPr id="26944670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073818" name="Picture">
</wp:docPr>
                        <a:graphic>
                          <a:graphicData uri="http://schemas.openxmlformats.org/drawingml/2006/picture">
                            <pic:pic>
                              <pic:nvPicPr>
                                <pic:cNvPr id="12360738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117677" name="Picture">
</wp:docPr>
                        <a:graphic>
                          <a:graphicData uri="http://schemas.openxmlformats.org/drawingml/2006/picture">
                            <pic:pic>
                              <pic:nvPicPr>
                                <pic:cNvPr id="11071176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382746" name="Picture">
</wp:docPr>
                  <a:graphic>
                    <a:graphicData uri="http://schemas.openxmlformats.org/drawingml/2006/picture">
                      <pic:pic>
                        <pic:nvPicPr>
                          <pic:cNvPr id="1487382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228567" name="Picture">
</wp:docPr>
                  <a:graphic>
                    <a:graphicData uri="http://schemas.openxmlformats.org/drawingml/2006/picture">
                      <pic:pic>
                        <pic:nvPicPr>
                          <pic:cNvPr id="990228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Étaves-et-Bocquiaux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137908" name="Picture">
</wp:docPr>
                  <a:graphic>
                    <a:graphicData uri="http://schemas.openxmlformats.org/drawingml/2006/picture">
                      <pic:pic>
                        <pic:nvPicPr>
                          <pic:cNvPr id="283137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Etaves-et-bocquiaux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226921" name="Picture">
</wp:docPr>
                  <a:graphic>
                    <a:graphicData uri="http://schemas.openxmlformats.org/drawingml/2006/picture">
                      <pic:pic>
                        <pic:nvPicPr>
                          <pic:cNvPr id="2612269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331005" name="Picture">
</wp:docPr>
                  <a:graphic>
                    <a:graphicData uri="http://schemas.openxmlformats.org/drawingml/2006/picture">
                      <pic:pic>
                        <pic:nvPicPr>
                          <pic:cNvPr id="18733310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167639" name="Picture">
</wp:docPr>
                  <a:graphic>
                    <a:graphicData uri="http://schemas.openxmlformats.org/drawingml/2006/picture">
                      <pic:pic>
                        <pic:nvPicPr>
                          <pic:cNvPr id="1051676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761924" name="Picture">
</wp:docPr>
                        <a:graphic>
                          <a:graphicData uri="http://schemas.openxmlformats.org/drawingml/2006/picture">
                            <pic:pic>
                              <pic:nvPicPr>
                                <pic:cNvPr id="16577619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917385" name="Picture">
</wp:docPr>
                  <a:graphic>
                    <a:graphicData uri="http://schemas.openxmlformats.org/drawingml/2006/picture">
                      <pic:pic>
                        <pic:nvPicPr>
                          <pic:cNvPr id="1097917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849658" name="Picture">
</wp:docPr>
                  <a:graphic>
                    <a:graphicData uri="http://schemas.openxmlformats.org/drawingml/2006/picture">
                      <pic:pic>
                        <pic:nvPicPr>
                          <pic:cNvPr id="467849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Étaves-et-Bocquiaux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373713" name="Picture">
</wp:docPr>
                  <a:graphic>
                    <a:graphicData uri="http://schemas.openxmlformats.org/drawingml/2006/picture">
                      <pic:pic>
                        <pic:nvPicPr>
                          <pic:cNvPr id="1681373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Etaves-et-bocquiaux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492349" name="Picture">
</wp:docPr>
                  <a:graphic>
                    <a:graphicData uri="http://schemas.openxmlformats.org/drawingml/2006/picture">
                      <pic:pic>
                        <pic:nvPicPr>
                          <pic:cNvPr id="10704923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542865" name="Picture">
</wp:docPr>
                  <a:graphic>
                    <a:graphicData uri="http://schemas.openxmlformats.org/drawingml/2006/picture">
                      <pic:pic>
                        <pic:nvPicPr>
                          <pic:cNvPr id="10885428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9631260" name="Picture">
</wp:docPr>
                  <a:graphic>
                    <a:graphicData uri="http://schemas.openxmlformats.org/drawingml/2006/picture">
                      <pic:pic>
                        <pic:nvPicPr>
                          <pic:cNvPr id="153963126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179909" name="Picture">
</wp:docPr>
                        <a:graphic>
                          <a:graphicData uri="http://schemas.openxmlformats.org/drawingml/2006/picture">
                            <pic:pic>
                              <pic:nvPicPr>
                                <pic:cNvPr id="2741799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773211" name="Picture">
</wp:docPr>
                  <a:graphic>
                    <a:graphicData uri="http://schemas.openxmlformats.org/drawingml/2006/picture">
                      <pic:pic>
                        <pic:nvPicPr>
                          <pic:cNvPr id="1814773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48373" name="Picture">
</wp:docPr>
                  <a:graphic>
                    <a:graphicData uri="http://schemas.openxmlformats.org/drawingml/2006/picture">
                      <pic:pic>
                        <pic:nvPicPr>
                          <pic:cNvPr id="89948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Étaves-et-Bocquiaux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965867" name="Picture">
</wp:docPr>
                  <a:graphic>
                    <a:graphicData uri="http://schemas.openxmlformats.org/drawingml/2006/picture">
                      <pic:pic>
                        <pic:nvPicPr>
                          <pic:cNvPr id="1532965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Etaves-et-bocquiaux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84635" name="Picture">
</wp:docPr>
                  <a:graphic>
                    <a:graphicData uri="http://schemas.openxmlformats.org/drawingml/2006/picture">
                      <pic:pic>
                        <pic:nvPicPr>
                          <pic:cNvPr id="1417846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50959" name="Picture">
</wp:docPr>
                  <a:graphic>
                    <a:graphicData uri="http://schemas.openxmlformats.org/drawingml/2006/picture">
                      <pic:pic>
                        <pic:nvPicPr>
                          <pic:cNvPr id="533509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0507169" name="Picture">
</wp:docPr>
                  <a:graphic>
                    <a:graphicData uri="http://schemas.openxmlformats.org/drawingml/2006/picture">
                      <pic:pic>
                        <pic:nvPicPr>
                          <pic:cNvPr id="2505071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534173" name="Picture">
</wp:docPr>
                        <a:graphic>
                          <a:graphicData uri="http://schemas.openxmlformats.org/drawingml/2006/picture">
                            <pic:pic>
                              <pic:nvPicPr>
                                <pic:cNvPr id="11125341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034069" name="Picture">
</wp:docPr>
                  <a:graphic>
                    <a:graphicData uri="http://schemas.openxmlformats.org/drawingml/2006/picture">
                      <pic:pic>
                        <pic:nvPicPr>
                          <pic:cNvPr id="1086034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532507" name="Picture">
</wp:docPr>
                  <a:graphic>
                    <a:graphicData uri="http://schemas.openxmlformats.org/drawingml/2006/picture">
                      <pic:pic>
                        <pic:nvPicPr>
                          <pic:cNvPr id="2108532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Étaves-et-Bocquiaux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775676" name="Picture">
</wp:docPr>
                  <a:graphic>
                    <a:graphicData uri="http://schemas.openxmlformats.org/drawingml/2006/picture">
                      <pic:pic>
                        <pic:nvPicPr>
                          <pic:cNvPr id="1253775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Etaves-et-bocquiaux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147380" name="Picture">
</wp:docPr>
                  <a:graphic>
                    <a:graphicData uri="http://schemas.openxmlformats.org/drawingml/2006/picture">
                      <pic:pic>
                        <pic:nvPicPr>
                          <pic:cNvPr id="66214738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64302" name="Picture">
</wp:docPr>
                  <a:graphic>
                    <a:graphicData uri="http://schemas.openxmlformats.org/drawingml/2006/picture">
                      <pic:pic>
                        <pic:nvPicPr>
                          <pic:cNvPr id="890643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6817043" name="Picture">
</wp:docPr>
                  <a:graphic>
                    <a:graphicData uri="http://schemas.openxmlformats.org/drawingml/2006/picture">
                      <pic:pic>
                        <pic:nvPicPr>
                          <pic:cNvPr id="174681704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860607" name="Picture">
</wp:docPr>
                  <a:graphic>
                    <a:graphicData uri="http://schemas.openxmlformats.org/drawingml/2006/picture">
                      <pic:pic>
                        <pic:nvPicPr>
                          <pic:cNvPr id="125186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659235" name="Picture">
</wp:docPr>
                  <a:graphic>
                    <a:graphicData uri="http://schemas.openxmlformats.org/drawingml/2006/picture">
                      <pic:pic>
                        <pic:nvPicPr>
                          <pic:cNvPr id="1913659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Étaves-et-Bocquiaux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970146" name="Picture">
</wp:docPr>
                  <a:graphic>
                    <a:graphicData uri="http://schemas.openxmlformats.org/drawingml/2006/picture">
                      <pic:pic>
                        <pic:nvPicPr>
                          <pic:cNvPr id="1689970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"https://fiches-risques.brgm.fr/georisques/casias/SSP4015724" \t "_blank" </w:instrText>
            </w:r>
            <w:r>
              <w:fldChar w:fldCharType="separate"/>
            </w:r>
            <w:r>
              <w:rPr>
                <w:rFonts w:ascii="Marianne" w:hAnsi="Marianne" w:eastAsia="Marianne" w:cs="Marianne"/>
                <w:sz w:val="14"/>
              </w:rPr>
              <w:t xml:space="preserve">SSP4015724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"https://fiches-risques.brgm.fr/georisques/casias/SSP4014626" \t "_blank" </w:instrText>
            </w:r>
            <w:r>
              <w:fldChar w:fldCharType="separate"/>
            </w:r>
            <w:r>
              <w:rPr>
                <w:rFonts w:ascii="Marianne" w:hAnsi="Marianne" w:eastAsia="Marianne" w:cs="Marianne"/>
                <w:sz w:val="14"/>
              </w:rPr>
              <w:t xml:space="preserve">SSP4014626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Fers et Métaux - Transports  ; ex sucrerie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