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032016" name="Picture">
</wp:docPr>
                  <a:graphic>
                    <a:graphicData uri="http://schemas.openxmlformats.org/drawingml/2006/picture">
                      <pic:pic>
                        <pic:nvPicPr>
                          <pic:cNvPr id="841032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0742333" name="Picture">
</wp:docPr>
                  <a:graphic>
                    <a:graphicData uri="http://schemas.openxmlformats.org/drawingml/2006/picture">
                      <pic:pic>
                        <pic:nvPicPr>
                          <pic:cNvPr id="18007423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2091802" name="Picture">
</wp:docPr>
                        <a:graphic>
                          <a:graphicData uri="http://schemas.openxmlformats.org/drawingml/2006/picture">
                            <pic:pic>
                              <pic:nvPicPr>
                                <pic:cNvPr id="8320918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02110 Étaves-et-Bocquiaux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3423162" name="Picture">
</wp:docPr>
                  <a:graphic>
                    <a:graphicData uri="http://schemas.openxmlformats.org/drawingml/2006/picture">
                      <pic:pic>
                        <pic:nvPicPr>
                          <pic:cNvPr id="7134231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8792729" name="Picture">
</wp:docPr>
                  <a:graphic>
                    <a:graphicData uri="http://schemas.openxmlformats.org/drawingml/2006/picture">
                      <pic:pic>
                        <pic:nvPicPr>
                          <pic:cNvPr id="13787927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642894" name="Picture">
</wp:docPr>
                  <a:graphic>
                    <a:graphicData uri="http://schemas.openxmlformats.org/drawingml/2006/picture">
                      <pic:pic>
                        <pic:nvPicPr>
                          <pic:cNvPr id="295642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379287" name="Picture">
</wp:docPr>
                  <a:graphic>
                    <a:graphicData uri="http://schemas.openxmlformats.org/drawingml/2006/picture">
                      <pic:pic>
                        <pic:nvPicPr>
                          <pic:cNvPr id="285379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Étaves-et-Bocquiaux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79462" name="Picture">
</wp:docPr>
                  <a:graphic>
                    <a:graphicData uri="http://schemas.openxmlformats.org/drawingml/2006/picture">
                      <pic:pic>
                        <pic:nvPicPr>
                          <pic:cNvPr id="125879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090503" name="Picture">
</wp:docPr>
                        <a:graphic>
                          <a:graphicData uri="http://schemas.openxmlformats.org/drawingml/2006/picture">
                            <pic:pic>
                              <pic:nvPicPr>
                                <pic:cNvPr id="4140905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478611" name="Picture">
</wp:docPr>
                        <a:graphic>
                          <a:graphicData uri="http://schemas.openxmlformats.org/drawingml/2006/picture">
                            <pic:pic>
                              <pic:nvPicPr>
                                <pic:cNvPr id="5004786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438164" name="Picture">
</wp:docPr>
                        <a:graphic>
                          <a:graphicData uri="http://schemas.openxmlformats.org/drawingml/2006/picture">
                            <pic:pic>
                              <pic:nvPicPr>
                                <pic:cNvPr id="16474381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953220" name="Picture">
</wp:docPr>
                        <a:graphic>
                          <a:graphicData uri="http://schemas.openxmlformats.org/drawingml/2006/picture">
                            <pic:pic>
                              <pic:nvPicPr>
                                <pic:cNvPr id="14419532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999640" name="Picture">
</wp:docPr>
                        <a:graphic>
                          <a:graphicData uri="http://schemas.openxmlformats.org/drawingml/2006/picture">
                            <pic:pic>
                              <pic:nvPicPr>
                                <pic:cNvPr id="11229996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69730" name="Picture">
</wp:docPr>
                        <a:graphic>
                          <a:graphicData uri="http://schemas.openxmlformats.org/drawingml/2006/picture">
                            <pic:pic>
                              <pic:nvPicPr>
                                <pic:cNvPr id="999697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00008" name="Picture">
</wp:docPr>
                        <a:graphic>
                          <a:graphicData uri="http://schemas.openxmlformats.org/drawingml/2006/picture">
                            <pic:pic>
                              <pic:nvPicPr>
                                <pic:cNvPr id="17190000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038950" name="Picture">
</wp:docPr>
                        <a:graphic>
                          <a:graphicData uri="http://schemas.openxmlformats.org/drawingml/2006/picture">
                            <pic:pic>
                              <pic:nvPicPr>
                                <pic:cNvPr id="11700389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654958" name="Picture">
</wp:docPr>
                        <a:graphic>
                          <a:graphicData uri="http://schemas.openxmlformats.org/drawingml/2006/picture">
                            <pic:pic>
                              <pic:nvPicPr>
                                <pic:cNvPr id="126465495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23872" name="Picture">
</wp:docPr>
                        <a:graphic>
                          <a:graphicData uri="http://schemas.openxmlformats.org/drawingml/2006/picture">
                            <pic:pic>
                              <pic:nvPicPr>
                                <pic:cNvPr id="1395238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7988" name="Picture">
</wp:docPr>
                        <a:graphic>
                          <a:graphicData uri="http://schemas.openxmlformats.org/drawingml/2006/picture">
                            <pic:pic>
                              <pic:nvPicPr>
                                <pic:cNvPr id="102179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666987" name="Picture">
</wp:docPr>
                        <a:graphic>
                          <a:graphicData uri="http://schemas.openxmlformats.org/drawingml/2006/picture">
                            <pic:pic>
                              <pic:nvPicPr>
                                <pic:cNvPr id="110866698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412952" name="Picture">
</wp:docPr>
                        <a:graphic>
                          <a:graphicData uri="http://schemas.openxmlformats.org/drawingml/2006/picture">
                            <pic:pic>
                              <pic:nvPicPr>
                                <pic:cNvPr id="127041295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442878" name="Picture">
</wp:docPr>
                        <a:graphic>
                          <a:graphicData uri="http://schemas.openxmlformats.org/drawingml/2006/picture">
                            <pic:pic>
                              <pic:nvPicPr>
                                <pic:cNvPr id="4024428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295935" name="Picture">
</wp:docPr>
                        <a:graphic>
                          <a:graphicData uri="http://schemas.openxmlformats.org/drawingml/2006/picture">
                            <pic:pic>
                              <pic:nvPicPr>
                                <pic:cNvPr id="80129593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52238" name="Picture">
</wp:docPr>
                  <a:graphic>
                    <a:graphicData uri="http://schemas.openxmlformats.org/drawingml/2006/picture">
                      <pic:pic>
                        <pic:nvPicPr>
                          <pic:cNvPr id="194852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183285" name="Picture">
</wp:docPr>
                  <a:graphic>
                    <a:graphicData uri="http://schemas.openxmlformats.org/drawingml/2006/picture">
                      <pic:pic>
                        <pic:nvPicPr>
                          <pic:cNvPr id="1866183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Étaves-et-Bocquiaux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138473" name="Picture">
</wp:docPr>
                  <a:graphic>
                    <a:graphicData uri="http://schemas.openxmlformats.org/drawingml/2006/picture">
                      <pic:pic>
                        <pic:nvPicPr>
                          <pic:cNvPr id="2142138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Etaves-et-bocquiaux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862704" name="Picture">
</wp:docPr>
                  <a:graphic>
                    <a:graphicData uri="http://schemas.openxmlformats.org/drawingml/2006/picture">
                      <pic:pic>
                        <pic:nvPicPr>
                          <pic:cNvPr id="46786270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743180" name="Picture">
</wp:docPr>
                  <a:graphic>
                    <a:graphicData uri="http://schemas.openxmlformats.org/drawingml/2006/picture">
                      <pic:pic>
                        <pic:nvPicPr>
                          <pic:cNvPr id="19967431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8880726" name="Picture">
</wp:docPr>
                  <a:graphic>
                    <a:graphicData uri="http://schemas.openxmlformats.org/drawingml/2006/picture">
                      <pic:pic>
                        <pic:nvPicPr>
                          <pic:cNvPr id="166888072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030240" name="Picture">
</wp:docPr>
                        <a:graphic>
                          <a:graphicData uri="http://schemas.openxmlformats.org/drawingml/2006/picture">
                            <pic:pic>
                              <pic:nvPicPr>
                                <pic:cNvPr id="11110302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981100" name="Picture">
</wp:docPr>
                        <a:graphic>
                          <a:graphicData uri="http://schemas.openxmlformats.org/drawingml/2006/picture">
                            <pic:pic>
                              <pic:nvPicPr>
                                <pic:cNvPr id="67298110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163138" name="Picture">
</wp:docPr>
                  <a:graphic>
                    <a:graphicData uri="http://schemas.openxmlformats.org/drawingml/2006/picture">
                      <pic:pic>
                        <pic:nvPicPr>
                          <pic:cNvPr id="776163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253200" name="Picture">
</wp:docPr>
                  <a:graphic>
                    <a:graphicData uri="http://schemas.openxmlformats.org/drawingml/2006/picture">
                      <pic:pic>
                        <pic:nvPicPr>
                          <pic:cNvPr id="1684253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Étaves-et-Bocquiaux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165936" name="Picture">
</wp:docPr>
                  <a:graphic>
                    <a:graphicData uri="http://schemas.openxmlformats.org/drawingml/2006/picture">
                      <pic:pic>
                        <pic:nvPicPr>
                          <pic:cNvPr id="733165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Etaves-et-bocquiaux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8589156" name="Picture">
</wp:docPr>
                  <a:graphic>
                    <a:graphicData uri="http://schemas.openxmlformats.org/drawingml/2006/picture">
                      <pic:pic>
                        <pic:nvPicPr>
                          <pic:cNvPr id="4485891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468474" name="Picture">
</wp:docPr>
                  <a:graphic>
                    <a:graphicData uri="http://schemas.openxmlformats.org/drawingml/2006/picture">
                      <pic:pic>
                        <pic:nvPicPr>
                          <pic:cNvPr id="11994684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8077871" name="Picture">
</wp:docPr>
                  <a:graphic>
                    <a:graphicData uri="http://schemas.openxmlformats.org/drawingml/2006/picture">
                      <pic:pic>
                        <pic:nvPicPr>
                          <pic:cNvPr id="39807787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351147" name="Picture">
</wp:docPr>
                        <a:graphic>
                          <a:graphicData uri="http://schemas.openxmlformats.org/drawingml/2006/picture">
                            <pic:pic>
                              <pic:nvPicPr>
                                <pic:cNvPr id="8453511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620127" name="Picture">
</wp:docPr>
                  <a:graphic>
                    <a:graphicData uri="http://schemas.openxmlformats.org/drawingml/2006/picture">
                      <pic:pic>
                        <pic:nvPicPr>
                          <pic:cNvPr id="1952620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226729" name="Picture">
</wp:docPr>
                  <a:graphic>
                    <a:graphicData uri="http://schemas.openxmlformats.org/drawingml/2006/picture">
                      <pic:pic>
                        <pic:nvPicPr>
                          <pic:cNvPr id="980226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Étaves-et-Bocquiaux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405859" name="Picture">
</wp:docPr>
                  <a:graphic>
                    <a:graphicData uri="http://schemas.openxmlformats.org/drawingml/2006/picture">
                      <pic:pic>
                        <pic:nvPicPr>
                          <pic:cNvPr id="1009405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Etaves-et-bocquiaux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751139" name="Picture">
</wp:docPr>
                  <a:graphic>
                    <a:graphicData uri="http://schemas.openxmlformats.org/drawingml/2006/picture">
                      <pic:pic>
                        <pic:nvPicPr>
                          <pic:cNvPr id="21087511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15115" name="Picture">
</wp:docPr>
                  <a:graphic>
                    <a:graphicData uri="http://schemas.openxmlformats.org/drawingml/2006/picture">
                      <pic:pic>
                        <pic:nvPicPr>
                          <pic:cNvPr id="1979151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0112307" name="Picture">
</wp:docPr>
                  <a:graphic>
                    <a:graphicData uri="http://schemas.openxmlformats.org/drawingml/2006/picture">
                      <pic:pic>
                        <pic:nvPicPr>
                          <pic:cNvPr id="211011230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954262" name="Picture">
</wp:docPr>
                        <a:graphic>
                          <a:graphicData uri="http://schemas.openxmlformats.org/drawingml/2006/picture">
                            <pic:pic>
                              <pic:nvPicPr>
                                <pic:cNvPr id="18069542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348233" name="Picture">
</wp:docPr>
                  <a:graphic>
                    <a:graphicData uri="http://schemas.openxmlformats.org/drawingml/2006/picture">
                      <pic:pic>
                        <pic:nvPicPr>
                          <pic:cNvPr id="951348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716334" name="Picture">
</wp:docPr>
                  <a:graphic>
                    <a:graphicData uri="http://schemas.openxmlformats.org/drawingml/2006/picture">
                      <pic:pic>
                        <pic:nvPicPr>
                          <pic:cNvPr id="954716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Étaves-et-Bocquiaux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638178" name="Picture">
</wp:docPr>
                  <a:graphic>
                    <a:graphicData uri="http://schemas.openxmlformats.org/drawingml/2006/picture">
                      <pic:pic>
                        <pic:nvPicPr>
                          <pic:cNvPr id="1080638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Etaves-et-bocquiaux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6332850" name="Picture">
</wp:docPr>
                  <a:graphic>
                    <a:graphicData uri="http://schemas.openxmlformats.org/drawingml/2006/picture">
                      <pic:pic>
                        <pic:nvPicPr>
                          <pic:cNvPr id="5563328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094640" name="Picture">
</wp:docPr>
                  <a:graphic>
                    <a:graphicData uri="http://schemas.openxmlformats.org/drawingml/2006/picture">
                      <pic:pic>
                        <pic:nvPicPr>
                          <pic:cNvPr id="19100946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7582542" name="Picture">
</wp:docPr>
                  <a:graphic>
                    <a:graphicData uri="http://schemas.openxmlformats.org/drawingml/2006/picture">
                      <pic:pic>
                        <pic:nvPicPr>
                          <pic:cNvPr id="180758254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018031" name="Picture">
</wp:docPr>
                        <a:graphic>
                          <a:graphicData uri="http://schemas.openxmlformats.org/drawingml/2006/picture">
                            <pic:pic>
                              <pic:nvPicPr>
                                <pic:cNvPr id="7870180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783785" name="Picture">
</wp:docPr>
                  <a:graphic>
                    <a:graphicData uri="http://schemas.openxmlformats.org/drawingml/2006/picture">
                      <pic:pic>
                        <pic:nvPicPr>
                          <pic:cNvPr id="1143783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342538" name="Picture">
</wp:docPr>
                  <a:graphic>
                    <a:graphicData uri="http://schemas.openxmlformats.org/drawingml/2006/picture">
                      <pic:pic>
                        <pic:nvPicPr>
                          <pic:cNvPr id="757342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Étaves-et-Bocquiaux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950841" name="Picture">
</wp:docPr>
                  <a:graphic>
                    <a:graphicData uri="http://schemas.openxmlformats.org/drawingml/2006/picture">
                      <pic:pic>
                        <pic:nvPicPr>
                          <pic:cNvPr id="1073950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Etaves-et-bocquiaux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101520" name="Picture">
</wp:docPr>
                  <a:graphic>
                    <a:graphicData uri="http://schemas.openxmlformats.org/drawingml/2006/picture">
                      <pic:pic>
                        <pic:nvPicPr>
                          <pic:cNvPr id="36010152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033638" name="Picture">
</wp:docPr>
                  <a:graphic>
                    <a:graphicData uri="http://schemas.openxmlformats.org/drawingml/2006/picture">
                      <pic:pic>
                        <pic:nvPicPr>
                          <pic:cNvPr id="2180336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0553642" name="Picture">
</wp:docPr>
                  <a:graphic>
                    <a:graphicData uri="http://schemas.openxmlformats.org/drawingml/2006/picture">
                      <pic:pic>
                        <pic:nvPicPr>
                          <pic:cNvPr id="202055364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73385" name="Picture">
</wp:docPr>
                  <a:graphic>
                    <a:graphicData uri="http://schemas.openxmlformats.org/drawingml/2006/picture">
                      <pic:pic>
                        <pic:nvPicPr>
                          <pic:cNvPr id="91873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27229" name="Picture">
</wp:docPr>
                  <a:graphic>
                    <a:graphicData uri="http://schemas.openxmlformats.org/drawingml/2006/picture">
                      <pic:pic>
                        <pic:nvPicPr>
                          <pic:cNvPr id="140927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Étaves-et-Bocquiaux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376883" name="Picture">
</wp:docPr>
                  <a:graphic>
                    <a:graphicData uri="http://schemas.openxmlformats.org/drawingml/2006/picture">
                      <pic:pic>
                        <pic:nvPicPr>
                          <pic:cNvPr id="1037376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"https://fiches-risques.brgm.fr/georisques/casias/SSP4015724" \t "_blank" </w:instrText>
            </w:r>
            <w:r>
              <w:fldChar w:fldCharType="separate"/>
            </w:r>
            <w:r>
              <w:rPr>
                <w:rFonts w:ascii="Marianne" w:hAnsi="Marianne" w:eastAsia="Marianne" w:cs="Marianne"/>
                <w:sz w:val="14"/>
              </w:rPr>
              <w:t xml:space="preserve">SSP4015724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"https://fiches-risques.brgm.fr/georisques/casias/SSP4014626" \t "_blank" </w:instrText>
            </w:r>
            <w:r>
              <w:fldChar w:fldCharType="separate"/>
            </w:r>
            <w:r>
              <w:rPr>
                <w:rFonts w:ascii="Marianne" w:hAnsi="Marianne" w:eastAsia="Marianne" w:cs="Marianne"/>
                <w:sz w:val="14"/>
              </w:rPr>
              <w:t xml:space="preserve">SSP4014626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Fers et Métaux - Transports  ; ex sucrerie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