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531436" name="Picture">
</wp:docPr>
                  <a:graphic>
                    <a:graphicData uri="http://schemas.openxmlformats.org/drawingml/2006/picture">
                      <pic:pic>
                        <pic:nvPicPr>
                          <pic:cNvPr id="118253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1805945" name="Picture">
</wp:docPr>
                  <a:graphic>
                    <a:graphicData uri="http://schemas.openxmlformats.org/drawingml/2006/picture">
                      <pic:pic>
                        <pic:nvPicPr>
                          <pic:cNvPr id="731805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9204767" name="Picture">
</wp:docPr>
                        <a:graphic>
                          <a:graphicData uri="http://schemas.openxmlformats.org/drawingml/2006/picture">
                            <pic:pic>
                              <pic:nvPicPr>
                                <pic:cNvPr id="529204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26300 Chatuzange-le-Goubet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931262" name="Picture">
</wp:docPr>
                  <a:graphic>
                    <a:graphicData uri="http://schemas.openxmlformats.org/drawingml/2006/picture">
                      <pic:pic>
                        <pic:nvPicPr>
                          <pic:cNvPr id="1752931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4604639" name="Picture">
</wp:docPr>
                  <a:graphic>
                    <a:graphicData uri="http://schemas.openxmlformats.org/drawingml/2006/picture">
                      <pic:pic>
                        <pic:nvPicPr>
                          <pic:cNvPr id="884604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65400" name="Picture">
</wp:docPr>
                  <a:graphic>
                    <a:graphicData uri="http://schemas.openxmlformats.org/drawingml/2006/picture">
                      <pic:pic>
                        <pic:nvPicPr>
                          <pic:cNvPr id="102236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18725" name="Picture">
</wp:docPr>
                  <a:graphic>
                    <a:graphicData uri="http://schemas.openxmlformats.org/drawingml/2006/picture">
                      <pic:pic>
                        <pic:nvPicPr>
                          <pic:cNvPr id="27301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901727" name="Picture">
</wp:docPr>
                  <a:graphic>
                    <a:graphicData uri="http://schemas.openxmlformats.org/drawingml/2006/picture">
                      <pic:pic>
                        <pic:nvPicPr>
                          <pic:cNvPr id="26890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122588" name="Picture">
</wp:docPr>
                        <a:graphic>
                          <a:graphicData uri="http://schemas.openxmlformats.org/drawingml/2006/picture">
                            <pic:pic>
                              <pic:nvPicPr>
                                <pic:cNvPr id="1800122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725212" name="Picture">
</wp:docPr>
                        <a:graphic>
                          <a:graphicData uri="http://schemas.openxmlformats.org/drawingml/2006/picture">
                            <pic:pic>
                              <pic:nvPicPr>
                                <pic:cNvPr id="1387725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059977" name="Picture">
</wp:docPr>
                        <a:graphic>
                          <a:graphicData uri="http://schemas.openxmlformats.org/drawingml/2006/picture">
                            <pic:pic>
                              <pic:nvPicPr>
                                <pic:cNvPr id="1298059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166471" name="Picture">
</wp:docPr>
                        <a:graphic>
                          <a:graphicData uri="http://schemas.openxmlformats.org/drawingml/2006/picture">
                            <pic:pic>
                              <pic:nvPicPr>
                                <pic:cNvPr id="2057166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161129" name="Picture">
</wp:docPr>
                        <a:graphic>
                          <a:graphicData uri="http://schemas.openxmlformats.org/drawingml/2006/picture">
                            <pic:pic>
                              <pic:nvPicPr>
                                <pic:cNvPr id="923161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970277" name="Picture">
</wp:docPr>
                        <a:graphic>
                          <a:graphicData uri="http://schemas.openxmlformats.org/drawingml/2006/picture">
                            <pic:pic>
                              <pic:nvPicPr>
                                <pic:cNvPr id="4559702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989790" name="Picture">
</wp:docPr>
                        <a:graphic>
                          <a:graphicData uri="http://schemas.openxmlformats.org/drawingml/2006/picture">
                            <pic:pic>
                              <pic:nvPicPr>
                                <pic:cNvPr id="353989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05663" name="Picture">
</wp:docPr>
                        <a:graphic>
                          <a:graphicData uri="http://schemas.openxmlformats.org/drawingml/2006/picture">
                            <pic:pic>
                              <pic:nvPicPr>
                                <pic:cNvPr id="1109405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542901" name="Picture">
</wp:docPr>
                        <a:graphic>
                          <a:graphicData uri="http://schemas.openxmlformats.org/drawingml/2006/picture">
                            <pic:pic>
                              <pic:nvPicPr>
                                <pic:cNvPr id="16095429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205815" name="Picture">
</wp:docPr>
                        <a:graphic>
                          <a:graphicData uri="http://schemas.openxmlformats.org/drawingml/2006/picture">
                            <pic:pic>
                              <pic:nvPicPr>
                                <pic:cNvPr id="3392058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79954" name="Picture">
</wp:docPr>
                        <a:graphic>
                          <a:graphicData uri="http://schemas.openxmlformats.org/drawingml/2006/picture">
                            <pic:pic>
                              <pic:nvPicPr>
                                <pic:cNvPr id="7994799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731728" name="Picture">
</wp:docPr>
                        <a:graphic>
                          <a:graphicData uri="http://schemas.openxmlformats.org/drawingml/2006/picture">
                            <pic:pic>
                              <pic:nvPicPr>
                                <pic:cNvPr id="19697317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8963" name="Picture">
</wp:docPr>
                        <a:graphic>
                          <a:graphicData uri="http://schemas.openxmlformats.org/drawingml/2006/picture">
                            <pic:pic>
                              <pic:nvPicPr>
                                <pic:cNvPr id="7298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17181" name="Picture">
</wp:docPr>
                        <a:graphic>
                          <a:graphicData uri="http://schemas.openxmlformats.org/drawingml/2006/picture">
                            <pic:pic>
                              <pic:nvPicPr>
                                <pic:cNvPr id="1689117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374648" name="Picture">
</wp:docPr>
                        <a:graphic>
                          <a:graphicData uri="http://schemas.openxmlformats.org/drawingml/2006/picture">
                            <pic:pic>
                              <pic:nvPicPr>
                                <pic:cNvPr id="19183746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614521" name="Picture">
</wp:docPr>
                        <a:graphic>
                          <a:graphicData uri="http://schemas.openxmlformats.org/drawingml/2006/picture">
                            <pic:pic>
                              <pic:nvPicPr>
                                <pic:cNvPr id="12936145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390831" name="Picture">
</wp:docPr>
                        <a:graphic>
                          <a:graphicData uri="http://schemas.openxmlformats.org/drawingml/2006/picture">
                            <pic:pic>
                              <pic:nvPicPr>
                                <pic:cNvPr id="19213908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526257" name="Picture">
</wp:docPr>
                        <a:graphic>
                          <a:graphicData uri="http://schemas.openxmlformats.org/drawingml/2006/picture">
                            <pic:pic>
                              <pic:nvPicPr>
                                <pic:cNvPr id="17115262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693455" name="Picture">
</wp:docPr>
                        <a:graphic>
                          <a:graphicData uri="http://schemas.openxmlformats.org/drawingml/2006/picture">
                            <pic:pic>
                              <pic:nvPicPr>
                                <pic:cNvPr id="3026934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30955" name="Picture">
</wp:docPr>
                        <a:graphic>
                          <a:graphicData uri="http://schemas.openxmlformats.org/drawingml/2006/picture">
                            <pic:pic>
                              <pic:nvPicPr>
                                <pic:cNvPr id="9523309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322202" name="Picture">
</wp:docPr>
                        <a:graphic>
                          <a:graphicData uri="http://schemas.openxmlformats.org/drawingml/2006/picture">
                            <pic:pic>
                              <pic:nvPicPr>
                                <pic:cNvPr id="12683222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17624" name="Picture">
</wp:docPr>
                        <a:graphic>
                          <a:graphicData uri="http://schemas.openxmlformats.org/drawingml/2006/picture">
                            <pic:pic>
                              <pic:nvPicPr>
                                <pic:cNvPr id="5681762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760833" name="Picture">
</wp:docPr>
                        <a:graphic>
                          <a:graphicData uri="http://schemas.openxmlformats.org/drawingml/2006/picture">
                            <pic:pic>
                              <pic:nvPicPr>
                                <pic:cNvPr id="11227608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967125" name="Picture">
</wp:docPr>
                        <a:graphic>
                          <a:graphicData uri="http://schemas.openxmlformats.org/drawingml/2006/picture">
                            <pic:pic>
                              <pic:nvPicPr>
                                <pic:cNvPr id="1394967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836281" name="Picture">
</wp:docPr>
                  <a:graphic>
                    <a:graphicData uri="http://schemas.openxmlformats.org/drawingml/2006/picture">
                      <pic:pic>
                        <pic:nvPicPr>
                          <pic:cNvPr id="213083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46612" name="Picture">
</wp:docPr>
                  <a:graphic>
                    <a:graphicData uri="http://schemas.openxmlformats.org/drawingml/2006/picture">
                      <pic:pic>
                        <pic:nvPicPr>
                          <pic:cNvPr id="206844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386366" name="Picture">
</wp:docPr>
                  <a:graphic>
                    <a:graphicData uri="http://schemas.openxmlformats.org/drawingml/2006/picture">
                      <pic:pic>
                        <pic:nvPicPr>
                          <pic:cNvPr id="28638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Chatuzange-le-goubet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66639" name="Picture">
</wp:docPr>
                  <a:graphic>
                    <a:graphicData uri="http://schemas.openxmlformats.org/drawingml/2006/picture">
                      <pic:pic>
                        <pic:nvPicPr>
                          <pic:cNvPr id="15496663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09183" name="Picture">
</wp:docPr>
                  <a:graphic>
                    <a:graphicData uri="http://schemas.openxmlformats.org/drawingml/2006/picture">
                      <pic:pic>
                        <pic:nvPicPr>
                          <pic:cNvPr id="257509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0971149" name="Picture">
</wp:docPr>
                  <a:graphic>
                    <a:graphicData uri="http://schemas.openxmlformats.org/drawingml/2006/picture">
                      <pic:pic>
                        <pic:nvPicPr>
                          <pic:cNvPr id="41097114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romans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612244" name="Picture">
</wp:docPr>
                        <a:graphic>
                          <a:graphicData uri="http://schemas.openxmlformats.org/drawingml/2006/picture">
                            <pic:pic>
                              <pic:nvPicPr>
                                <pic:cNvPr id="10326122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26DREAL20160003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811164" name="Picture">
</wp:docPr>
                        <a:graphic>
                          <a:graphicData uri="http://schemas.openxmlformats.org/drawingml/2006/picture">
                            <pic:pic>
                              <pic:nvPicPr>
                                <pic:cNvPr id="9018111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761263" name="Picture">
</wp:docPr>
                  <a:graphic>
                    <a:graphicData uri="http://schemas.openxmlformats.org/drawingml/2006/picture">
                      <pic:pic>
                        <pic:nvPicPr>
                          <pic:cNvPr id="128376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75138" name="Picture">
</wp:docPr>
                  <a:graphic>
                    <a:graphicData uri="http://schemas.openxmlformats.org/drawingml/2006/picture">
                      <pic:pic>
                        <pic:nvPicPr>
                          <pic:cNvPr id="155967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797994" name="Picture">
</wp:docPr>
                  <a:graphic>
                    <a:graphicData uri="http://schemas.openxmlformats.org/drawingml/2006/picture">
                      <pic:pic>
                        <pic:nvPicPr>
                          <pic:cNvPr id="32379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Chatuzange-le-goubet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882813" name="Picture">
</wp:docPr>
                  <a:graphic>
                    <a:graphicData uri="http://schemas.openxmlformats.org/drawingml/2006/picture">
                      <pic:pic>
                        <pic:nvPicPr>
                          <pic:cNvPr id="157688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58385" name="Picture">
</wp:docPr>
                  <a:graphic>
                    <a:graphicData uri="http://schemas.openxmlformats.org/drawingml/2006/picture">
                      <pic:pic>
                        <pic:nvPicPr>
                          <pic:cNvPr id="92965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518789" name="Picture">
</wp:docPr>
                  <a:graphic>
                    <a:graphicData uri="http://schemas.openxmlformats.org/drawingml/2006/picture">
                      <pic:pic>
                        <pic:nvPicPr>
                          <pic:cNvPr id="111251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Chatuzange-le-goubet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612262" name="Picture">
</wp:docPr>
                  <a:graphic>
                    <a:graphicData uri="http://schemas.openxmlformats.org/drawingml/2006/picture">
                      <pic:pic>
                        <pic:nvPicPr>
                          <pic:cNvPr id="7516122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144867" name="Picture">
</wp:docPr>
                  <a:graphic>
                    <a:graphicData uri="http://schemas.openxmlformats.org/drawingml/2006/picture">
                      <pic:pic>
                        <pic:nvPicPr>
                          <pic:cNvPr id="2141144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2108972" name="Picture">
</wp:docPr>
                  <a:graphic>
                    <a:graphicData uri="http://schemas.openxmlformats.org/drawingml/2006/picture">
                      <pic:pic>
                        <pic:nvPicPr>
                          <pic:cNvPr id="6121089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08250" name="Picture">
</wp:docPr>
                        <a:graphic>
                          <a:graphicData uri="http://schemas.openxmlformats.org/drawingml/2006/picture">
                            <pic:pic>
                              <pic:nvPicPr>
                                <pic:cNvPr id="65608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991601" name="Picture">
</wp:docPr>
                  <a:graphic>
                    <a:graphicData uri="http://schemas.openxmlformats.org/drawingml/2006/picture">
                      <pic:pic>
                        <pic:nvPicPr>
                          <pic:cNvPr id="43199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476590" name="Picture">
</wp:docPr>
                  <a:graphic>
                    <a:graphicData uri="http://schemas.openxmlformats.org/drawingml/2006/picture">
                      <pic:pic>
                        <pic:nvPicPr>
                          <pic:cNvPr id="79947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79850" name="Picture">
</wp:docPr>
                  <a:graphic>
                    <a:graphicData uri="http://schemas.openxmlformats.org/drawingml/2006/picture">
                      <pic:pic>
                        <pic:nvPicPr>
                          <pic:cNvPr id="169167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Chatuzange-le-goubet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984326" name="Picture">
</wp:docPr>
                  <a:graphic>
                    <a:graphicData uri="http://schemas.openxmlformats.org/drawingml/2006/picture">
                      <pic:pic>
                        <pic:nvPicPr>
                          <pic:cNvPr id="207398432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52230" name="Picture">
</wp:docPr>
                  <a:graphic>
                    <a:graphicData uri="http://schemas.openxmlformats.org/drawingml/2006/picture">
                      <pic:pic>
                        <pic:nvPicPr>
                          <pic:cNvPr id="612552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014521" name="Picture">
</wp:docPr>
                  <a:graphic>
                    <a:graphicData uri="http://schemas.openxmlformats.org/drawingml/2006/picture">
                      <pic:pic>
                        <pic:nvPicPr>
                          <pic:cNvPr id="47301452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540715" name="Picture">
</wp:docPr>
                        <a:graphic>
                          <a:graphicData uri="http://schemas.openxmlformats.org/drawingml/2006/picture">
                            <pic:pic>
                              <pic:nvPicPr>
                                <pic:cNvPr id="15085407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95844" name="Picture">
</wp:docPr>
                        <a:graphic>
                          <a:graphicData uri="http://schemas.openxmlformats.org/drawingml/2006/picture">
                            <pic:pic>
                              <pic:nvPicPr>
                                <pic:cNvPr id="737958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229088" name="Picture">
</wp:docPr>
                  <a:graphic>
                    <a:graphicData uri="http://schemas.openxmlformats.org/drawingml/2006/picture">
                      <pic:pic>
                        <pic:nvPicPr>
                          <pic:cNvPr id="79322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58085" name="Picture">
</wp:docPr>
                  <a:graphic>
                    <a:graphicData uri="http://schemas.openxmlformats.org/drawingml/2006/picture">
                      <pic:pic>
                        <pic:nvPicPr>
                          <pic:cNvPr id="139065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263060" name="Picture">
</wp:docPr>
                  <a:graphic>
                    <a:graphicData uri="http://schemas.openxmlformats.org/drawingml/2006/picture">
                      <pic:pic>
                        <pic:nvPicPr>
                          <pic:cNvPr id="171926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Chatuzange-le-goubet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NOR19840716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19/04/1984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NOR19840716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65953" name="Picture">
</wp:docPr>
                  <a:graphic>
                    <a:graphicData uri="http://schemas.openxmlformats.org/drawingml/2006/picture">
                      <pic:pic>
                        <pic:nvPicPr>
                          <pic:cNvPr id="102016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801431" name="Picture">
</wp:docPr>
                  <a:graphic>
                    <a:graphicData uri="http://schemas.openxmlformats.org/drawingml/2006/picture">
                      <pic:pic>
                        <pic:nvPicPr>
                          <pic:cNvPr id="189480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780706" name="Picture">
</wp:docPr>
                  <a:graphic>
                    <a:graphicData uri="http://schemas.openxmlformats.org/drawingml/2006/picture">
                      <pic:pic>
                        <pic:nvPicPr>
                          <pic:cNvPr id="149078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Chatuzange-le-goubet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665023" name="Picture">
</wp:docPr>
                  <a:graphic>
                    <a:graphicData uri="http://schemas.openxmlformats.org/drawingml/2006/picture">
                      <pic:pic>
                        <pic:nvPicPr>
                          <pic:cNvPr id="128566502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42357" name="Picture">
</wp:docPr>
                  <a:graphic>
                    <a:graphicData uri="http://schemas.openxmlformats.org/drawingml/2006/picture">
                      <pic:pic>
                        <pic:nvPicPr>
                          <pic:cNvPr id="1012842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079604" name="Picture">
</wp:docPr>
                  <a:graphic>
                    <a:graphicData uri="http://schemas.openxmlformats.org/drawingml/2006/picture">
                      <pic:pic>
                        <pic:nvPicPr>
                          <pic:cNvPr id="161407960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162508" name="Picture">
</wp:docPr>
                        <a:graphic>
                          <a:graphicData uri="http://schemas.openxmlformats.org/drawingml/2006/picture">
                            <pic:pic>
                              <pic:nvPicPr>
                                <pic:cNvPr id="17161625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49678" name="Picture">
</wp:docPr>
                  <a:graphic>
                    <a:graphicData uri="http://schemas.openxmlformats.org/drawingml/2006/picture">
                      <pic:pic>
                        <pic:nvPicPr>
                          <pic:cNvPr id="124944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98933" name="Picture">
</wp:docPr>
                  <a:graphic>
                    <a:graphicData uri="http://schemas.openxmlformats.org/drawingml/2006/picture">
                      <pic:pic>
                        <pic:nvPicPr>
                          <pic:cNvPr id="144719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198846" name="Picture">
</wp:docPr>
                  <a:graphic>
                    <a:graphicData uri="http://schemas.openxmlformats.org/drawingml/2006/picture">
                      <pic:pic>
                        <pic:nvPicPr>
                          <pic:cNvPr id="168219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Chatuzange-le-goubet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910198" name="Picture">
</wp:docPr>
                  <a:graphic>
                    <a:graphicData uri="http://schemas.openxmlformats.org/drawingml/2006/picture">
                      <pic:pic>
                        <pic:nvPicPr>
                          <pic:cNvPr id="11399101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534536" name="Picture">
</wp:docPr>
                  <a:graphic>
                    <a:graphicData uri="http://schemas.openxmlformats.org/drawingml/2006/picture">
                      <pic:pic>
                        <pic:nvPicPr>
                          <pic:cNvPr id="1731534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039716" name="Picture">
</wp:docPr>
                  <a:graphic>
                    <a:graphicData uri="http://schemas.openxmlformats.org/drawingml/2006/picture">
                      <pic:pic>
                        <pic:nvPicPr>
                          <pic:cNvPr id="11180397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532162" name="Picture">
</wp:docPr>
                        <a:graphic>
                          <a:graphicData uri="http://schemas.openxmlformats.org/drawingml/2006/picture">
                            <pic:pic>
                              <pic:nvPicPr>
                                <pic:cNvPr id="11505321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439674" name="Picture">
</wp:docPr>
                  <a:graphic>
                    <a:graphicData uri="http://schemas.openxmlformats.org/drawingml/2006/picture">
                      <pic:pic>
                        <pic:nvPicPr>
                          <pic:cNvPr id="42943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013492" name="Picture">
</wp:docPr>
                  <a:graphic>
                    <a:graphicData uri="http://schemas.openxmlformats.org/drawingml/2006/picture">
                      <pic:pic>
                        <pic:nvPicPr>
                          <pic:cNvPr id="186401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08115" name="Picture">
</wp:docPr>
                  <a:graphic>
                    <a:graphicData uri="http://schemas.openxmlformats.org/drawingml/2006/picture">
                      <pic:pic>
                        <pic:nvPicPr>
                          <pic:cNvPr id="19440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Chatuzange-le-goubet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269442" name="Picture">
</wp:docPr>
                  <a:graphic>
                    <a:graphicData uri="http://schemas.openxmlformats.org/drawingml/2006/picture">
                      <pic:pic>
                        <pic:nvPicPr>
                          <pic:cNvPr id="72726944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554610" name="Picture">
</wp:docPr>
                  <a:graphic>
                    <a:graphicData uri="http://schemas.openxmlformats.org/drawingml/2006/picture">
                      <pic:pic>
                        <pic:nvPicPr>
                          <pic:cNvPr id="9455546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3772376" name="Picture">
</wp:docPr>
                  <a:graphic>
                    <a:graphicData uri="http://schemas.openxmlformats.org/drawingml/2006/picture">
                      <pic:pic>
                        <pic:nvPicPr>
                          <pic:cNvPr id="191377237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128733" name="Picture">
</wp:docPr>
                  <a:graphic>
                    <a:graphicData uri="http://schemas.openxmlformats.org/drawingml/2006/picture">
                      <pic:pic>
                        <pic:nvPicPr>
                          <pic:cNvPr id="175812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485794" name="Picture">
</wp:docPr>
                  <a:graphic>
                    <a:graphicData uri="http://schemas.openxmlformats.org/drawingml/2006/picture">
                      <pic:pic>
                        <pic:nvPicPr>
                          <pic:cNvPr id="113248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569175" name="Picture">
</wp:docPr>
                  <a:graphic>
                    <a:graphicData uri="http://schemas.openxmlformats.org/drawingml/2006/picture">
                      <pic:pic>
                        <pic:nvPicPr>
                          <pic:cNvPr id="144356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Chatuzange-le-goubet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92349" name="Picture">
</wp:docPr>
                  <a:graphic>
                    <a:graphicData uri="http://schemas.openxmlformats.org/drawingml/2006/picture">
                      <pic:pic>
                        <pic:nvPicPr>
                          <pic:cNvPr id="1487923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34646" name="Picture">
</wp:docPr>
                  <a:graphic>
                    <a:graphicData uri="http://schemas.openxmlformats.org/drawingml/2006/picture">
                      <pic:pic>
                        <pic:nvPicPr>
                          <pic:cNvPr id="20896346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083750" name="Picture">
</wp:docPr>
                  <a:graphic>
                    <a:graphicData uri="http://schemas.openxmlformats.org/drawingml/2006/picture">
                      <pic:pic>
                        <pic:nvPicPr>
                          <pic:cNvPr id="1400837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447239" name="Picture">
</wp:docPr>
                  <a:graphic>
                    <a:graphicData uri="http://schemas.openxmlformats.org/drawingml/2006/picture">
                      <pic:pic>
                        <pic:nvPicPr>
                          <pic:cNvPr id="169844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963669" name="Picture">
</wp:docPr>
                  <a:graphic>
                    <a:graphicData uri="http://schemas.openxmlformats.org/drawingml/2006/picture">
                      <pic:pic>
                        <pic:nvPicPr>
                          <pic:cNvPr id="104996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508371" name="Picture">
</wp:docPr>
                  <a:graphic>
                    <a:graphicData uri="http://schemas.openxmlformats.org/drawingml/2006/picture">
                      <pic:pic>
                        <pic:nvPicPr>
                          <pic:cNvPr id="204850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Chatuzange-le-goubet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940729" name="Picture">
</wp:docPr>
                  <a:graphic>
                    <a:graphicData uri="http://schemas.openxmlformats.org/drawingml/2006/picture">
                      <pic:pic>
                        <pic:nvPicPr>
                          <pic:cNvPr id="9839407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172895" name="Picture">
</wp:docPr>
                        <a:graphic>
                          <a:graphicData uri="http://schemas.openxmlformats.org/drawingml/2006/picture">
                            <pic:pic>
                              <pic:nvPicPr>
                                <pic:cNvPr id="5591728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b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701025" name="Picture">
</wp:docPr>
                  <a:graphic>
                    <a:graphicData uri="http://schemas.openxmlformats.org/drawingml/2006/picture">
                      <pic:pic>
                        <pic:nvPicPr>
                          <pic:cNvPr id="145070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90891" name="Picture">
</wp:docPr>
                  <a:graphic>
                    <a:graphicData uri="http://schemas.openxmlformats.org/drawingml/2006/picture">
                      <pic:pic>
                        <pic:nvPicPr>
                          <pic:cNvPr id="129989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Chatuzange-le-Goubet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40729" name="Picture">
</wp:docPr>
                  <a:graphic>
                    <a:graphicData uri="http://schemas.openxmlformats.org/drawingml/2006/picture">
                      <pic:pic>
                        <pic:nvPicPr>
                          <pic:cNvPr id="10204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"https://fiches-risques.brgm.fr/georisques/casias/SSP4048241" \t "_blank" </w:instrText>
            </w:r>
            <w:r>
              <w:fldChar w:fldCharType="separate"/>
            </w:r>
            <w:r>
              <w:rPr>
                <w:rFonts w:ascii="Marianne" w:hAnsi="Marianne" w:eastAsia="Marianne" w:cs="Marianne"/>
                <w:sz w:val="14"/>
              </w:rPr>
              <w:t xml:space="preserve">SSP4048241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"https://fiches-risques.brgm.fr/georisques/casias/SSP4048240" \t "_blank" </w:instrText>
            </w:r>
            <w:r>
              <w:fldChar w:fldCharType="separate"/>
            </w:r>
            <w:r>
              <w:rPr>
                <w:rFonts w:ascii="Marianne" w:hAnsi="Marianne" w:eastAsia="Marianne" w:cs="Marianne"/>
                <w:sz w:val="14"/>
              </w:rPr>
              <w:t xml:space="preserve">SSP4048240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fabrication de charpentes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"https://fiches-risques.brgm.fr/georisques/casias/SSP4048239" \t "_blank" </w:instrText>
            </w:r>
            <w:r>
              <w:fldChar w:fldCharType="separate"/>
            </w:r>
            <w:r>
              <w:rPr>
                <w:rFonts w:ascii="Marianne" w:hAnsi="Marianne" w:eastAsia="Marianne" w:cs="Marianne"/>
                <w:sz w:val="14"/>
              </w:rPr>
              <w:t xml:space="preserve">SSP4048239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fabrication de 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"https://fiches-risques.brgm.fr/georisques/casias/SSP4048238" \t "_blank" </w:instrText>
            </w:r>
            <w:r>
              <w:fldChar w:fldCharType="separate"/>
            </w:r>
            <w:r>
              <w:rPr>
                <w:rFonts w:ascii="Marianne" w:hAnsi="Marianne" w:eastAsia="Marianne" w:cs="Marianne"/>
                <w:sz w:val="14"/>
              </w:rPr>
              <w:t xml:space="preserve">SSP4048238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Structures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"https://fiches-risques.brgm.fr/georisques/casias/SSP4048237" \t "_blank" </w:instrText>
            </w:r>
            <w:r>
              <w:fldChar w:fldCharType="separate"/>
            </w:r>
            <w:r>
              <w:rPr>
                <w:rFonts w:ascii="Marianne" w:hAnsi="Marianne" w:eastAsia="Marianne" w:cs="Marianne"/>
                <w:sz w:val="14"/>
              </w:rPr>
              <w:t xml:space="preserve">SSP4048237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travaux de menuiserie bois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"https://fiches-risques.brgm.fr/georisques/casias/SSP4048236" \t "_blank" </w:instrText>
            </w:r>
            <w:r>
              <w:fldChar w:fldCharType="separate"/>
            </w:r>
            <w:r>
              <w:rPr>
                <w:rFonts w:ascii="Marianne" w:hAnsi="Marianne" w:eastAsia="Marianne" w:cs="Marianne"/>
                <w:sz w:val="14"/>
              </w:rPr>
              <w:t xml:space="preserve">SSP4048236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 fabrication de portes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"https://fiches-risques.brgm.fr/georisques/casias/SSP4048235" \t "_blank" </w:instrText>
            </w:r>
            <w:r>
              <w:fldChar w:fldCharType="separate"/>
            </w:r>
            <w:r>
              <w:rPr>
                <w:rFonts w:ascii="Marianne" w:hAnsi="Marianne" w:eastAsia="Marianne" w:cs="Marianne"/>
                <w:sz w:val="14"/>
              </w:rPr>
              <w:t xml:space="preserve">SSP4048235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fabrication de 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"https://fiches-risques.brgm.fr/georisques/casias/SSP4048234" \t "_blank" </w:instrText>
            </w:r>
            <w:r>
              <w:fldChar w:fldCharType="separate"/>
            </w:r>
            <w:r>
              <w:rPr>
                <w:rFonts w:ascii="Marianne" w:hAnsi="Marianne" w:eastAsia="Marianne" w:cs="Marianne"/>
                <w:sz w:val="14"/>
              </w:rPr>
              <w:t xml:space="preserve">SSP4048234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fabrication de charpentes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"https://fiches-risques.brgm.fr/georisques/casias/SSP4048228" \t "_blank" </w:instrText>
            </w:r>
            <w:r>
              <w:fldChar w:fldCharType="separate"/>
            </w:r>
            <w:r>
              <w:rPr>
                <w:rFonts w:ascii="Marianne" w:hAnsi="Marianne" w:eastAsia="Marianne" w:cs="Marianne"/>
                <w:sz w:val="14"/>
              </w:rPr>
              <w:t xml:space="preserve">SSP4048228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vente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"https://fiches-risques.brgm.fr/georisques/casias/SSP4048227" \t "_blank" </w:instrText>
            </w:r>
            <w:r>
              <w:fldChar w:fldCharType="separate"/>
            </w:r>
            <w:r>
              <w:rPr>
                <w:rFonts w:ascii="Marianne" w:hAnsi="Marianne" w:eastAsia="Marianne" w:cs="Marianne"/>
                <w:sz w:val="14"/>
              </w:rPr>
              <w:t xml:space="preserve">SSP4048227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vente de véhicules/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"https://fiches-risques.brgm.fr/georisques/casias/SSP4048226" \t "_blank" </w:instrText>
            </w:r>
            <w:r>
              <w:fldChar w:fldCharType="separate"/>
            </w:r>
            <w:r>
              <w:rPr>
                <w:rFonts w:ascii="Marianne" w:hAnsi="Marianne" w:eastAsia="Marianne" w:cs="Marianne"/>
                <w:sz w:val="14"/>
              </w:rPr>
              <w:t xml:space="preserve">SSP4048226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"https://fiches-risques.brgm.fr/georisques/casias/SSP4048225" \t "_blank" </w:instrText>
            </w:r>
            <w:r>
              <w:fldChar w:fldCharType="separate"/>
            </w:r>
            <w:r>
              <w:rPr>
                <w:rFonts w:ascii="Marianne" w:hAnsi="Marianne" w:eastAsia="Marianne" w:cs="Marianne"/>
                <w:sz w:val="14"/>
              </w:rPr>
              <w:t xml:space="preserve">SSP4048225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"https://fiches-risques.brgm.fr/georisques/casias/SSP4048224" \t "_blank" </w:instrText>
            </w:r>
            <w:r>
              <w:fldChar w:fldCharType="separate"/>
            </w:r>
            <w:r>
              <w:rPr>
                <w:rFonts w:ascii="Marianne" w:hAnsi="Marianne" w:eastAsia="Marianne" w:cs="Marianne"/>
                <w:sz w:val="14"/>
              </w:rPr>
              <w:t xml:space="preserve">SSP4048224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"https://fiches-risques.brgm.fr/georisques/casias/SSP4048223" \t "_blank" </w:instrText>
            </w:r>
            <w:r>
              <w:fldChar w:fldCharType="separate"/>
            </w:r>
            <w:r>
              <w:rPr>
                <w:rFonts w:ascii="Marianne" w:hAnsi="Marianne" w:eastAsia="Marianne" w:cs="Marianne"/>
                <w:sz w:val="14"/>
              </w:rPr>
              <w:t xml:space="preserve">SSP4048223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"https://fiches-risques.brgm.fr/georisques/casias/SSP4048222" \t "_blank" </w:instrText>
            </w:r>
            <w:r>
              <w:fldChar w:fldCharType="separate"/>
            </w:r>
            <w:r>
              <w:rPr>
                <w:rFonts w:ascii="Marianne" w:hAnsi="Marianne" w:eastAsia="Marianne" w:cs="Marianne"/>
                <w:sz w:val="14"/>
              </w:rPr>
              <w:t xml:space="preserve">SSP4048222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"https://fiches-risques.brgm.fr/georisques/casias/SSP4048221" \t "_blank" </w:instrText>
            </w:r>
            <w:r>
              <w:fldChar w:fldCharType="separate"/>
            </w:r>
            <w:r>
              <w:rPr>
                <w:rFonts w:ascii="Marianne" w:hAnsi="Marianne" w:eastAsia="Marianne" w:cs="Marianne"/>
                <w:sz w:val="14"/>
              </w:rPr>
              <w:t xml:space="preserve">SSP4048221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Assainissement, vidange, curage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"https://fiches-risques.brgm.fr/georisques/casias/SSP4048220" \t "_blank" </w:instrText>
            </w:r>
            <w:r>
              <w:fldChar w:fldCharType="separate"/>
            </w:r>
            <w:r>
              <w:rPr>
                <w:rFonts w:ascii="Marianne" w:hAnsi="Marianne" w:eastAsia="Marianne" w:cs="Marianne"/>
                <w:sz w:val="14"/>
              </w:rPr>
              <w:t xml:space="preserve">SSP4048220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et traitement des eaux usées,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"https://fiches-risques.brgm.fr/georisques/casias/SSP4045904" \t "_blank" </w:instrText>
            </w:r>
            <w:r>
              <w:fldChar w:fldCharType="separate"/>
            </w:r>
            <w:r>
              <w:rPr>
                <w:rFonts w:ascii="Marianne" w:hAnsi="Marianne" w:eastAsia="Marianne" w:cs="Marianne"/>
                <w:sz w:val="14"/>
              </w:rPr>
              <w:t xml:space="preserve">SSP4045904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"https://fiches-risques.brgm.fr/georisques/casias/SSP4045903" \t "_blank" </w:instrText>
            </w:r>
            <w:r>
              <w:fldChar w:fldCharType="separate"/>
            </w:r>
            <w:r>
              <w:rPr>
                <w:rFonts w:ascii="Marianne" w:hAnsi="Marianne" w:eastAsia="Marianne" w:cs="Marianne"/>
                <w:sz w:val="14"/>
              </w:rPr>
              <w:t xml:space="preserve">SSP4045903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résidus urbains, dans 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"https://fiches-risques.brgm.fr/georisques/casias/SSP4045902" \t "_blank" </w:instrText>
            </w:r>
            <w:r>
              <w:fldChar w:fldCharType="separate"/>
            </w:r>
            <w:r>
              <w:rPr>
                <w:rFonts w:ascii="Marianne" w:hAnsi="Marianne" w:eastAsia="Marianne" w:cs="Marianne"/>
                <w:sz w:val="14"/>
              </w:rPr>
              <w:t xml:space="preserve">SSP4045902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"Relais des Prats"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"https://fiches-risques.brgm.fr/georisques/casias/SSP4045901" \t "_blank" </w:instrText>
            </w:r>
            <w:r>
              <w:fldChar w:fldCharType="separate"/>
            </w:r>
            <w:r>
              <w:rPr>
                <w:rFonts w:ascii="Marianne" w:hAnsi="Marianne" w:eastAsia="Marianne" w:cs="Marianne"/>
                <w:sz w:val="14"/>
              </w:rPr>
              <w:t xml:space="preserve">SSP4045901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"https://fiches-risques.brgm.fr/georisques/casias/SSP4045900" \t "_blank" </w:instrText>
            </w:r>
            <w:r>
              <w:fldChar w:fldCharType="separate"/>
            </w:r>
            <w:r>
              <w:rPr>
                <w:rFonts w:ascii="Marianne" w:hAnsi="Marianne" w:eastAsia="Marianne" w:cs="Marianne"/>
                <w:sz w:val="14"/>
              </w:rPr>
              <w:t xml:space="preserve">SSP4045900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anc. Garage, anc. Café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"https://fiches-risques.brgm.fr/georisques/casias/SSP4045899" \t "_blank" </w:instrText>
            </w:r>
            <w:r>
              <w:fldChar w:fldCharType="separate"/>
            </w:r>
            <w:r>
              <w:rPr>
                <w:rFonts w:ascii="Marianne" w:hAnsi="Marianne" w:eastAsia="Marianne" w:cs="Marianne"/>
                <w:sz w:val="14"/>
              </w:rPr>
              <w:t xml:space="preserve">SSP4045899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"https://fiches-risques.brgm.fr/georisques/casias/SSP4045898" \t "_blank" </w:instrText>
            </w:r>
            <w:r>
              <w:fldChar w:fldCharType="separate"/>
            </w:r>
            <w:r>
              <w:rPr>
                <w:rFonts w:ascii="Marianne" w:hAnsi="Marianne" w:eastAsia="Marianne" w:cs="Marianne"/>
                <w:sz w:val="14"/>
              </w:rPr>
              <w:t xml:space="preserve">SSP4045898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"https://fiches-risques.brgm.fr/georisques/casias/SSP4045897" \t "_blank" </w:instrText>
            </w:r>
            <w:r>
              <w:fldChar w:fldCharType="separate"/>
            </w:r>
            <w:r>
              <w:rPr>
                <w:rFonts w:ascii="Marianne" w:hAnsi="Marianne" w:eastAsia="Marianne" w:cs="Marianne"/>
                <w:sz w:val="14"/>
              </w:rPr>
              <w:t xml:space="preserve">SSP4045897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charpentes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"https://fiches-risques.brgm.fr/georisques/casias/SSP4045896" \t "_blank" </w:instrText>
            </w:r>
            <w:r>
              <w:fldChar w:fldCharType="separate"/>
            </w:r>
            <w:r>
              <w:rPr>
                <w:rFonts w:ascii="Marianne" w:hAnsi="Marianne" w:eastAsia="Marianne" w:cs="Marianne"/>
                <w:sz w:val="14"/>
              </w:rPr>
              <w:t xml:space="preserve">SSP4045896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métaux et alliages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"https://fiches-risques.brgm.fr/georisques/casias/SSP4045895" \t "_blank" </w:instrText>
            </w:r>
            <w:r>
              <w:fldChar w:fldCharType="separate"/>
            </w:r>
            <w:r>
              <w:rPr>
                <w:rFonts w:ascii="Marianne" w:hAnsi="Marianne" w:eastAsia="Marianne" w:cs="Marianne"/>
                <w:sz w:val="14"/>
              </w:rPr>
              <w:t xml:space="preserve">SSP4045895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Réparation/vente/location Moteculteur;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"https://fiches-risques.brgm.fr/georisques/casias/SSP4045894" \t "_blank" </w:instrText>
            </w:r>
            <w:r>
              <w:fldChar w:fldCharType="separate"/>
            </w:r>
            <w:r>
              <w:rPr>
                <w:rFonts w:ascii="Marianne" w:hAnsi="Marianne" w:eastAsia="Marianne" w:cs="Marianne"/>
                <w:sz w:val="14"/>
              </w:rPr>
              <w:t xml:space="preserve">SSP4045894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"https://fiches-risques.brgm.fr/georisques/casias/SSP4045893" \t "_blank" </w:instrText>
            </w:r>
            <w:r>
              <w:fldChar w:fldCharType="separate"/>
            </w:r>
            <w:r>
              <w:rPr>
                <w:rFonts w:ascii="Marianne" w:hAnsi="Marianne" w:eastAsia="Marianne" w:cs="Marianne"/>
                <w:sz w:val="14"/>
              </w:rPr>
              <w:t xml:space="preserve">SSP4045893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"https://fiches-risques.brgm.fr/georisques/casias/SSP4045892" \t "_blank" </w:instrText>
            </w:r>
            <w:r>
              <w:fldChar w:fldCharType="separate"/>
            </w:r>
            <w:r>
              <w:rPr>
                <w:rFonts w:ascii="Marianne" w:hAnsi="Marianne" w:eastAsia="Marianne" w:cs="Marianne"/>
                <w:sz w:val="14"/>
              </w:rPr>
              <w:t xml:space="preserve">SSP4045892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avec 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"https://fiches-risques.brgm.fr/georisques/casias/SSP4045634" \t "_blank" </w:instrText>
            </w:r>
            <w:r>
              <w:fldChar w:fldCharType="separate"/>
            </w:r>
            <w:r>
              <w:rPr>
                <w:rFonts w:ascii="Marianne" w:hAnsi="Marianne" w:eastAsia="Marianne" w:cs="Marianne"/>
                <w:sz w:val="14"/>
              </w:rPr>
              <w:t xml:space="preserve">SSP4045634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"https://fiches-risques.brgm.fr/georisques/casias/SSP4045633" \t "_blank" </w:instrText>
            </w:r>
            <w:r>
              <w:fldChar w:fldCharType="separate"/>
            </w:r>
            <w:r>
              <w:rPr>
                <w:rFonts w:ascii="Marianne" w:hAnsi="Marianne" w:eastAsia="Marianne" w:cs="Marianne"/>
                <w:sz w:val="14"/>
              </w:rPr>
              <w:t xml:space="preserve">SSP4045633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"https://fiches-risques.brgm.fr/georisques/casias/SSP4045632" \t "_blank" </w:instrText>
            </w:r>
            <w:r>
              <w:fldChar w:fldCharType="separate"/>
            </w:r>
            <w:r>
              <w:rPr>
                <w:rFonts w:ascii="Marianne" w:hAnsi="Marianne" w:eastAsia="Marianne" w:cs="Marianne"/>
                <w:sz w:val="14"/>
              </w:rPr>
              <w:t xml:space="preserve">SSP4045632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Equarissage et fabrication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"https://fiches-risques.brgm.fr/georisques/casias/SSP4045631" \t "_blank" </w:instrText>
            </w:r>
            <w:r>
              <w:fldChar w:fldCharType="separate"/>
            </w:r>
            <w:r>
              <w:rPr>
                <w:rFonts w:ascii="Marianne" w:hAnsi="Marianne" w:eastAsia="Marianne" w:cs="Marianne"/>
                <w:sz w:val="14"/>
              </w:rPr>
              <w:t xml:space="preserve">SSP4045631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"https://fiches-risques.brgm.fr/georisques/casias/SSP4045630" \t "_blank" </w:instrText>
            </w:r>
            <w:r>
              <w:fldChar w:fldCharType="separate"/>
            </w:r>
            <w:r>
              <w:rPr>
                <w:rFonts w:ascii="Marianne" w:hAnsi="Marianne" w:eastAsia="Marianne" w:cs="Marianne"/>
                <w:sz w:val="14"/>
              </w:rPr>
              <w:t xml:space="preserve">SSP4045630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transformation électrique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"https://fiches-risques.brgm.fr/georisques/casias/SSP4045629" \t "_blank" </w:instrText>
            </w:r>
            <w:r>
              <w:fldChar w:fldCharType="separate"/>
            </w:r>
            <w:r>
              <w:rPr>
                <w:rFonts w:ascii="Marianne" w:hAnsi="Marianne" w:eastAsia="Marianne" w:cs="Marianne"/>
                <w:sz w:val="14"/>
              </w:rPr>
              <w:t xml:space="preserve">SSP4045629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réparation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