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355056" name="Picture">
</wp:docPr>
                  <a:graphic>
                    <a:graphicData uri="http://schemas.openxmlformats.org/drawingml/2006/picture">
                      <pic:pic>
                        <pic:nvPicPr>
                          <pic:cNvPr id="250355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5250044" name="Picture">
</wp:docPr>
                  <a:graphic>
                    <a:graphicData uri="http://schemas.openxmlformats.org/drawingml/2006/picture">
                      <pic:pic>
                        <pic:nvPicPr>
                          <pic:cNvPr id="3752500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4715504" name="Picture">
</wp:docPr>
                        <a:graphic>
                          <a:graphicData uri="http://schemas.openxmlformats.org/drawingml/2006/picture">
                            <pic:pic>
                              <pic:nvPicPr>
                                <pic:cNvPr id="4947155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26300 Chatuzange-le-Goubet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5565385" name="Picture">
</wp:docPr>
                  <a:graphic>
                    <a:graphicData uri="http://schemas.openxmlformats.org/drawingml/2006/picture">
                      <pic:pic>
                        <pic:nvPicPr>
                          <pic:cNvPr id="5355653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6830681" name="Picture">
</wp:docPr>
                  <a:graphic>
                    <a:graphicData uri="http://schemas.openxmlformats.org/drawingml/2006/picture">
                      <pic:pic>
                        <pic:nvPicPr>
                          <pic:cNvPr id="3468306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119069" name="Picture">
</wp:docPr>
                  <a:graphic>
                    <a:graphicData uri="http://schemas.openxmlformats.org/drawingml/2006/picture">
                      <pic:pic>
                        <pic:nvPicPr>
                          <pic:cNvPr id="619119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390955" name="Picture">
</wp:docPr>
                  <a:graphic>
                    <a:graphicData uri="http://schemas.openxmlformats.org/drawingml/2006/picture">
                      <pic:pic>
                        <pic:nvPicPr>
                          <pic:cNvPr id="1700390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Chatuzange-le-Goubet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258978" name="Picture">
</wp:docPr>
                  <a:graphic>
                    <a:graphicData uri="http://schemas.openxmlformats.org/drawingml/2006/picture">
                      <pic:pic>
                        <pic:nvPicPr>
                          <pic:cNvPr id="820258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757519" name="Picture">
</wp:docPr>
                        <a:graphic>
                          <a:graphicData uri="http://schemas.openxmlformats.org/drawingml/2006/picture">
                            <pic:pic>
                              <pic:nvPicPr>
                                <pic:cNvPr id="9767575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864933" name="Picture">
</wp:docPr>
                        <a:graphic>
                          <a:graphicData uri="http://schemas.openxmlformats.org/drawingml/2006/picture">
                            <pic:pic>
                              <pic:nvPicPr>
                                <pic:cNvPr id="20848649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537811" name="Picture">
</wp:docPr>
                        <a:graphic>
                          <a:graphicData uri="http://schemas.openxmlformats.org/drawingml/2006/picture">
                            <pic:pic>
                              <pic:nvPicPr>
                                <pic:cNvPr id="18605378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043065" name="Picture">
</wp:docPr>
                        <a:graphic>
                          <a:graphicData uri="http://schemas.openxmlformats.org/drawingml/2006/picture">
                            <pic:pic>
                              <pic:nvPicPr>
                                <pic:cNvPr id="7430430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521997" name="Picture">
</wp:docPr>
                        <a:graphic>
                          <a:graphicData uri="http://schemas.openxmlformats.org/drawingml/2006/picture">
                            <pic:pic>
                              <pic:nvPicPr>
                                <pic:cNvPr id="19155219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48111" name="Picture">
</wp:docPr>
                        <a:graphic>
                          <a:graphicData uri="http://schemas.openxmlformats.org/drawingml/2006/picture">
                            <pic:pic>
                              <pic:nvPicPr>
                                <pic:cNvPr id="2029481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596244" name="Picture">
</wp:docPr>
                        <a:graphic>
                          <a:graphicData uri="http://schemas.openxmlformats.org/drawingml/2006/picture">
                            <pic:pic>
                              <pic:nvPicPr>
                                <pic:cNvPr id="8055962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431754" name="Picture">
</wp:docPr>
                        <a:graphic>
                          <a:graphicData uri="http://schemas.openxmlformats.org/drawingml/2006/picture">
                            <pic:pic>
                              <pic:nvPicPr>
                                <pic:cNvPr id="3214317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791197" name="Picture">
</wp:docPr>
                        <a:graphic>
                          <a:graphicData uri="http://schemas.openxmlformats.org/drawingml/2006/picture">
                            <pic:pic>
                              <pic:nvPicPr>
                                <pic:cNvPr id="178679119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343662" name="Picture">
</wp:docPr>
                        <a:graphic>
                          <a:graphicData uri="http://schemas.openxmlformats.org/drawingml/2006/picture">
                            <pic:pic>
                              <pic:nvPicPr>
                                <pic:cNvPr id="20513436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006651" name="Picture">
</wp:docPr>
                        <a:graphic>
                          <a:graphicData uri="http://schemas.openxmlformats.org/drawingml/2006/picture">
                            <pic:pic>
                              <pic:nvPicPr>
                                <pic:cNvPr id="15670066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634938" name="Picture">
</wp:docPr>
                        <a:graphic>
                          <a:graphicData uri="http://schemas.openxmlformats.org/drawingml/2006/picture">
                            <pic:pic>
                              <pic:nvPicPr>
                                <pic:cNvPr id="21286349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883186" name="Picture">
</wp:docPr>
                        <a:graphic>
                          <a:graphicData uri="http://schemas.openxmlformats.org/drawingml/2006/picture">
                            <pic:pic>
                              <pic:nvPicPr>
                                <pic:cNvPr id="6678831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495878" name="Picture">
</wp:docPr>
                        <a:graphic>
                          <a:graphicData uri="http://schemas.openxmlformats.org/drawingml/2006/picture">
                            <pic:pic>
                              <pic:nvPicPr>
                                <pic:cNvPr id="16004958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142274" name="Picture">
</wp:docPr>
                        <a:graphic>
                          <a:graphicData uri="http://schemas.openxmlformats.org/drawingml/2006/picture">
                            <pic:pic>
                              <pic:nvPicPr>
                                <pic:cNvPr id="115114227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157640" name="Picture">
</wp:docPr>
                        <a:graphic>
                          <a:graphicData uri="http://schemas.openxmlformats.org/drawingml/2006/picture">
                            <pic:pic>
                              <pic:nvPicPr>
                                <pic:cNvPr id="3981576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573155" name="Picture">
</wp:docPr>
                        <a:graphic>
                          <a:graphicData uri="http://schemas.openxmlformats.org/drawingml/2006/picture">
                            <pic:pic>
                              <pic:nvPicPr>
                                <pic:cNvPr id="4555731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722611" name="Picture">
</wp:docPr>
                        <a:graphic>
                          <a:graphicData uri="http://schemas.openxmlformats.org/drawingml/2006/picture">
                            <pic:pic>
                              <pic:nvPicPr>
                                <pic:cNvPr id="2577226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360055" name="Picture">
</wp:docPr>
                        <a:graphic>
                          <a:graphicData uri="http://schemas.openxmlformats.org/drawingml/2006/picture">
                            <pic:pic>
                              <pic:nvPicPr>
                                <pic:cNvPr id="7433600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896721" name="Picture">
</wp:docPr>
                        <a:graphic>
                          <a:graphicData uri="http://schemas.openxmlformats.org/drawingml/2006/picture">
                            <pic:pic>
                              <pic:nvPicPr>
                                <pic:cNvPr id="19368967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55653" name="Picture">
</wp:docPr>
                        <a:graphic>
                          <a:graphicData uri="http://schemas.openxmlformats.org/drawingml/2006/picture">
                            <pic:pic>
                              <pic:nvPicPr>
                                <pic:cNvPr id="595556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566972" name="Picture">
</wp:docPr>
                        <a:graphic>
                          <a:graphicData uri="http://schemas.openxmlformats.org/drawingml/2006/picture">
                            <pic:pic>
                              <pic:nvPicPr>
                                <pic:cNvPr id="104556697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348181" name="Picture">
</wp:docPr>
                        <a:graphic>
                          <a:graphicData uri="http://schemas.openxmlformats.org/drawingml/2006/picture">
                            <pic:pic>
                              <pic:nvPicPr>
                                <pic:cNvPr id="7603481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010744" name="Picture">
</wp:docPr>
                        <a:graphic>
                          <a:graphicData uri="http://schemas.openxmlformats.org/drawingml/2006/picture">
                            <pic:pic>
                              <pic:nvPicPr>
                                <pic:cNvPr id="5560107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612252" name="Picture">
</wp:docPr>
                  <a:graphic>
                    <a:graphicData uri="http://schemas.openxmlformats.org/drawingml/2006/picture">
                      <pic:pic>
                        <pic:nvPicPr>
                          <pic:cNvPr id="562612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17624" name="Picture">
</wp:docPr>
                  <a:graphic>
                    <a:graphicData uri="http://schemas.openxmlformats.org/drawingml/2006/picture">
                      <pic:pic>
                        <pic:nvPicPr>
                          <pic:cNvPr id="111617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Chatuzange-le-Goubet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575879" name="Picture">
</wp:docPr>
                  <a:graphic>
                    <a:graphicData uri="http://schemas.openxmlformats.org/drawingml/2006/picture">
                      <pic:pic>
                        <pic:nvPicPr>
                          <pic:cNvPr id="677575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Chatuzange-le-goubet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051575" name="Picture">
</wp:docPr>
                  <a:graphic>
                    <a:graphicData uri="http://schemas.openxmlformats.org/drawingml/2006/picture">
                      <pic:pic>
                        <pic:nvPicPr>
                          <pic:cNvPr id="171505157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371293" name="Picture">
</wp:docPr>
                  <a:graphic>
                    <a:graphicData uri="http://schemas.openxmlformats.org/drawingml/2006/picture">
                      <pic:pic>
                        <pic:nvPicPr>
                          <pic:cNvPr id="20173712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2026241" name="Picture">
</wp:docPr>
                  <a:graphic>
                    <a:graphicData uri="http://schemas.openxmlformats.org/drawingml/2006/picture">
                      <pic:pic>
                        <pic:nvPicPr>
                          <pic:cNvPr id="33202624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romans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438781" name="Picture">
</wp:docPr>
                        <a:graphic>
                          <a:graphicData uri="http://schemas.openxmlformats.org/drawingml/2006/picture">
                            <pic:pic>
                              <pic:nvPicPr>
                                <pic:cNvPr id="14934387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26DREAL20160003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786418" name="Picture">
</wp:docPr>
                        <a:graphic>
                          <a:graphicData uri="http://schemas.openxmlformats.org/drawingml/2006/picture">
                            <pic:pic>
                              <pic:nvPicPr>
                                <pic:cNvPr id="194678641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259145" name="Picture">
</wp:docPr>
                  <a:graphic>
                    <a:graphicData uri="http://schemas.openxmlformats.org/drawingml/2006/picture">
                      <pic:pic>
                        <pic:nvPicPr>
                          <pic:cNvPr id="1477259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559571" name="Picture">
</wp:docPr>
                  <a:graphic>
                    <a:graphicData uri="http://schemas.openxmlformats.org/drawingml/2006/picture">
                      <pic:pic>
                        <pic:nvPicPr>
                          <pic:cNvPr id="1797559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Chatuzange-le-Goubet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150957" name="Picture">
</wp:docPr>
                  <a:graphic>
                    <a:graphicData uri="http://schemas.openxmlformats.org/drawingml/2006/picture">
                      <pic:pic>
                        <pic:nvPicPr>
                          <pic:cNvPr id="736150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Chatuzange-le-goubet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IOCE0826373A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IOCE0826373A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09441" name="Picture">
</wp:docPr>
                  <a:graphic>
                    <a:graphicData uri="http://schemas.openxmlformats.org/drawingml/2006/picture">
                      <pic:pic>
                        <pic:nvPicPr>
                          <pic:cNvPr id="89109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697846" name="Picture">
</wp:docPr>
                  <a:graphic>
                    <a:graphicData uri="http://schemas.openxmlformats.org/drawingml/2006/picture">
                      <pic:pic>
                        <pic:nvPicPr>
                          <pic:cNvPr id="1250697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Chatuzange-le-Goubet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543079" name="Picture">
</wp:docPr>
                  <a:graphic>
                    <a:graphicData uri="http://schemas.openxmlformats.org/drawingml/2006/picture">
                      <pic:pic>
                        <pic:nvPicPr>
                          <pic:cNvPr id="1743543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Chatuzange-le-goubet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306583" name="Picture">
</wp:docPr>
                  <a:graphic>
                    <a:graphicData uri="http://schemas.openxmlformats.org/drawingml/2006/picture">
                      <pic:pic>
                        <pic:nvPicPr>
                          <pic:cNvPr id="17793065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839426" name="Picture">
</wp:docPr>
                  <a:graphic>
                    <a:graphicData uri="http://schemas.openxmlformats.org/drawingml/2006/picture">
                      <pic:pic>
                        <pic:nvPicPr>
                          <pic:cNvPr id="12838394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7889237" name="Picture">
</wp:docPr>
                  <a:graphic>
                    <a:graphicData uri="http://schemas.openxmlformats.org/drawingml/2006/picture">
                      <pic:pic>
                        <pic:nvPicPr>
                          <pic:cNvPr id="13778892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507469" name="Picture">
</wp:docPr>
                        <a:graphic>
                          <a:graphicData uri="http://schemas.openxmlformats.org/drawingml/2006/picture">
                            <pic:pic>
                              <pic:nvPicPr>
                                <pic:cNvPr id="19505074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499095" name="Picture">
</wp:docPr>
                  <a:graphic>
                    <a:graphicData uri="http://schemas.openxmlformats.org/drawingml/2006/picture">
                      <pic:pic>
                        <pic:nvPicPr>
                          <pic:cNvPr id="1493499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682606" name="Picture">
</wp:docPr>
                  <a:graphic>
                    <a:graphicData uri="http://schemas.openxmlformats.org/drawingml/2006/picture">
                      <pic:pic>
                        <pic:nvPicPr>
                          <pic:cNvPr id="381682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Chatuzange-le-Goubet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248050" name="Picture">
</wp:docPr>
                  <a:graphic>
                    <a:graphicData uri="http://schemas.openxmlformats.org/drawingml/2006/picture">
                      <pic:pic>
                        <pic:nvPicPr>
                          <pic:cNvPr id="1911248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Chatuzange-le-goubet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036760" name="Picture">
</wp:docPr>
                  <a:graphic>
                    <a:graphicData uri="http://schemas.openxmlformats.org/drawingml/2006/picture">
                      <pic:pic>
                        <pic:nvPicPr>
                          <pic:cNvPr id="951036760"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623881" name="Picture">
</wp:docPr>
                  <a:graphic>
                    <a:graphicData uri="http://schemas.openxmlformats.org/drawingml/2006/picture">
                      <pic:pic>
                        <pic:nvPicPr>
                          <pic:cNvPr id="11686238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65128" name="Picture">
</wp:docPr>
                  <a:graphic>
                    <a:graphicData uri="http://schemas.openxmlformats.org/drawingml/2006/picture">
                      <pic:pic>
                        <pic:nvPicPr>
                          <pic:cNvPr id="2265128"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365588" name="Picture">
</wp:docPr>
                        <a:graphic>
                          <a:graphicData uri="http://schemas.openxmlformats.org/drawingml/2006/picture">
                            <pic:pic>
                              <pic:nvPicPr>
                                <pic:cNvPr id="15393655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312919" name="Picture">
</wp:docPr>
                        <a:graphic>
                          <a:graphicData uri="http://schemas.openxmlformats.org/drawingml/2006/picture">
                            <pic:pic>
                              <pic:nvPicPr>
                                <pic:cNvPr id="15023129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865606" name="Picture">
</wp:docPr>
                  <a:graphic>
                    <a:graphicData uri="http://schemas.openxmlformats.org/drawingml/2006/picture">
                      <pic:pic>
                        <pic:nvPicPr>
                          <pic:cNvPr id="1993865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468383" name="Picture">
</wp:docPr>
                  <a:graphic>
                    <a:graphicData uri="http://schemas.openxmlformats.org/drawingml/2006/picture">
                      <pic:pic>
                        <pic:nvPicPr>
                          <pic:cNvPr id="465468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Chatuzange-le-Goubet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420862" name="Picture">
</wp:docPr>
                  <a:graphic>
                    <a:graphicData uri="http://schemas.openxmlformats.org/drawingml/2006/picture">
                      <pic:pic>
                        <pic:nvPicPr>
                          <pic:cNvPr id="427420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Chatuzange-le-goubet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NOR19840716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19/04/1984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NOR19840716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Secousse Sismique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10/08/1984</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592305" name="Picture">
</wp:docPr>
                  <a:graphic>
                    <a:graphicData uri="http://schemas.openxmlformats.org/drawingml/2006/picture">
                      <pic:pic>
                        <pic:nvPicPr>
                          <pic:cNvPr id="1419592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445886" name="Picture">
</wp:docPr>
                  <a:graphic>
                    <a:graphicData uri="http://schemas.openxmlformats.org/drawingml/2006/picture">
                      <pic:pic>
                        <pic:nvPicPr>
                          <pic:cNvPr id="1016445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Chatuzange-le-Goubet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654990" name="Picture">
</wp:docPr>
                  <a:graphic>
                    <a:graphicData uri="http://schemas.openxmlformats.org/drawingml/2006/picture">
                      <pic:pic>
                        <pic:nvPicPr>
                          <pic:cNvPr id="1784654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Chatuzange-le-goubet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418286" name="Picture">
</wp:docPr>
                  <a:graphic>
                    <a:graphicData uri="http://schemas.openxmlformats.org/drawingml/2006/picture">
                      <pic:pic>
                        <pic:nvPicPr>
                          <pic:cNvPr id="1391418286"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870096" name="Picture">
</wp:docPr>
                  <a:graphic>
                    <a:graphicData uri="http://schemas.openxmlformats.org/drawingml/2006/picture">
                      <pic:pic>
                        <pic:nvPicPr>
                          <pic:cNvPr id="21438700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9109081" name="Picture">
</wp:docPr>
                  <a:graphic>
                    <a:graphicData uri="http://schemas.openxmlformats.org/drawingml/2006/picture">
                      <pic:pic>
                        <pic:nvPicPr>
                          <pic:cNvPr id="759109081"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49325" name="Picture">
</wp:docPr>
                        <a:graphic>
                          <a:graphicData uri="http://schemas.openxmlformats.org/drawingml/2006/picture">
                            <pic:pic>
                              <pic:nvPicPr>
                                <pic:cNvPr id="1769493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139363" name="Picture">
</wp:docPr>
                  <a:graphic>
                    <a:graphicData uri="http://schemas.openxmlformats.org/drawingml/2006/picture">
                      <pic:pic>
                        <pic:nvPicPr>
                          <pic:cNvPr id="413139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112579" name="Picture">
</wp:docPr>
                  <a:graphic>
                    <a:graphicData uri="http://schemas.openxmlformats.org/drawingml/2006/picture">
                      <pic:pic>
                        <pic:nvPicPr>
                          <pic:cNvPr id="1057112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Chatuzange-le-Goubet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002702" name="Picture">
</wp:docPr>
                  <a:graphic>
                    <a:graphicData uri="http://schemas.openxmlformats.org/drawingml/2006/picture">
                      <pic:pic>
                        <pic:nvPicPr>
                          <pic:cNvPr id="1437002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Chatuzange-le-goubet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64719" name="Picture">
</wp:docPr>
                  <a:graphic>
                    <a:graphicData uri="http://schemas.openxmlformats.org/drawingml/2006/picture">
                      <pic:pic>
                        <pic:nvPicPr>
                          <pic:cNvPr id="1868647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968464" name="Picture">
</wp:docPr>
                  <a:graphic>
                    <a:graphicData uri="http://schemas.openxmlformats.org/drawingml/2006/picture">
                      <pic:pic>
                        <pic:nvPicPr>
                          <pic:cNvPr id="4599684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979283" name="Picture">
</wp:docPr>
                  <a:graphic>
                    <a:graphicData uri="http://schemas.openxmlformats.org/drawingml/2006/picture">
                      <pic:pic>
                        <pic:nvPicPr>
                          <pic:cNvPr id="1209792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446984" name="Picture">
</wp:docPr>
                        <a:graphic>
                          <a:graphicData uri="http://schemas.openxmlformats.org/drawingml/2006/picture">
                            <pic:pic>
                              <pic:nvPicPr>
                                <pic:cNvPr id="8814469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999405" name="Picture">
</wp:docPr>
                  <a:graphic>
                    <a:graphicData uri="http://schemas.openxmlformats.org/drawingml/2006/picture">
                      <pic:pic>
                        <pic:nvPicPr>
                          <pic:cNvPr id="476999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075630" name="Picture">
</wp:docPr>
                  <a:graphic>
                    <a:graphicData uri="http://schemas.openxmlformats.org/drawingml/2006/picture">
                      <pic:pic>
                        <pic:nvPicPr>
                          <pic:cNvPr id="589075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Chatuzange-le-Goubet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419373" name="Picture">
</wp:docPr>
                  <a:graphic>
                    <a:graphicData uri="http://schemas.openxmlformats.org/drawingml/2006/picture">
                      <pic:pic>
                        <pic:nvPicPr>
                          <pic:cNvPr id="1040419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Chatuzange-le-goubet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496864" name="Picture">
</wp:docPr>
                  <a:graphic>
                    <a:graphicData uri="http://schemas.openxmlformats.org/drawingml/2006/picture">
                      <pic:pic>
                        <pic:nvPicPr>
                          <pic:cNvPr id="44649686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405966" name="Picture">
</wp:docPr>
                  <a:graphic>
                    <a:graphicData uri="http://schemas.openxmlformats.org/drawingml/2006/picture">
                      <pic:pic>
                        <pic:nvPicPr>
                          <pic:cNvPr id="9084059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1582389" name="Picture">
</wp:docPr>
                  <a:graphic>
                    <a:graphicData uri="http://schemas.openxmlformats.org/drawingml/2006/picture">
                      <pic:pic>
                        <pic:nvPicPr>
                          <pic:cNvPr id="131582389"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40458" name="Picture">
</wp:docPr>
                  <a:graphic>
                    <a:graphicData uri="http://schemas.openxmlformats.org/drawingml/2006/picture">
                      <pic:pic>
                        <pic:nvPicPr>
                          <pic:cNvPr id="131840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052610" name="Picture">
</wp:docPr>
                  <a:graphic>
                    <a:graphicData uri="http://schemas.openxmlformats.org/drawingml/2006/picture">
                      <pic:pic>
                        <pic:nvPicPr>
                          <pic:cNvPr id="1101052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Chatuzange-le-Goubet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273279" name="Picture">
</wp:docPr>
                  <a:graphic>
                    <a:graphicData uri="http://schemas.openxmlformats.org/drawingml/2006/picture">
                      <pic:pic>
                        <pic:nvPicPr>
                          <pic:cNvPr id="306273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Chatuzange-le-goubet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411268" name="Picture">
</wp:docPr>
                  <a:graphic>
                    <a:graphicData uri="http://schemas.openxmlformats.org/drawingml/2006/picture">
                      <pic:pic>
                        <pic:nvPicPr>
                          <pic:cNvPr id="154941126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939055" name="Picture">
</wp:docPr>
                  <a:graphic>
                    <a:graphicData uri="http://schemas.openxmlformats.org/drawingml/2006/picture">
                      <pic:pic>
                        <pic:nvPicPr>
                          <pic:cNvPr id="16819390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156502" name="Picture">
</wp:docPr>
                  <a:graphic>
                    <a:graphicData uri="http://schemas.openxmlformats.org/drawingml/2006/picture">
                      <pic:pic>
                        <pic:nvPicPr>
                          <pic:cNvPr id="20115650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72190" name="Picture">
</wp:docPr>
                  <a:graphic>
                    <a:graphicData uri="http://schemas.openxmlformats.org/drawingml/2006/picture">
                      <pic:pic>
                        <pic:nvPicPr>
                          <pic:cNvPr id="168672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766558" name="Picture">
</wp:docPr>
                  <a:graphic>
                    <a:graphicData uri="http://schemas.openxmlformats.org/drawingml/2006/picture">
                      <pic:pic>
                        <pic:nvPicPr>
                          <pic:cNvPr id="569766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Chatuzange-le-Goubet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085729" name="Picture">
</wp:docPr>
                  <a:graphic>
                    <a:graphicData uri="http://schemas.openxmlformats.org/drawingml/2006/picture">
                      <pic:pic>
                        <pic:nvPicPr>
                          <pic:cNvPr id="1096085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Chatuzange-le-goubet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73814" name="Picture">
</wp:docPr>
                  <a:graphic>
                    <a:graphicData uri="http://schemas.openxmlformats.org/drawingml/2006/picture">
                      <pic:pic>
                        <pic:nvPicPr>
                          <pic:cNvPr id="1270738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09045" name="Picture">
</wp:docPr>
                        <a:graphic>
                          <a:graphicData uri="http://schemas.openxmlformats.org/drawingml/2006/picture">
                            <pic:pic>
                              <pic:nvPicPr>
                                <pic:cNvPr id="6030904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196324" name="Picture">
</wp:docPr>
                  <a:graphic>
                    <a:graphicData uri="http://schemas.openxmlformats.org/drawingml/2006/picture">
                      <pic:pic>
                        <pic:nvPicPr>
                          <pic:cNvPr id="1836196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061405" name="Picture">
</wp:docPr>
                  <a:graphic>
                    <a:graphicData uri="http://schemas.openxmlformats.org/drawingml/2006/picture">
                      <pic:pic>
                        <pic:nvPicPr>
                          <pic:cNvPr id="456061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Chatuzange-le-Goubet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084148" name="Picture">
</wp:docPr>
                  <a:graphic>
                    <a:graphicData uri="http://schemas.openxmlformats.org/drawingml/2006/picture">
                      <pic:pic>
                        <pic:nvPicPr>
                          <pic:cNvPr id="1154084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"https://fiches-risques.brgm.fr/georisques/casias/SSP4048241" \t "_blank" </w:instrText>
            </w:r>
            <w:r>
              <w:fldChar w:fldCharType="separate"/>
            </w:r>
            <w:r>
              <w:rPr>
                <w:rFonts w:ascii="Marianne" w:hAnsi="Marianne" w:eastAsia="Marianne" w:cs="Marianne"/>
                <w:sz w:val="14"/>
              </w:rPr>
              <w:t xml:space="preserve">SSP4048241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"https://fiches-risques.brgm.fr/georisques/casias/SSP4048240" \t "_blank" </w:instrText>
            </w:r>
            <w:r>
              <w:fldChar w:fldCharType="separate"/>
            </w:r>
            <w:r>
              <w:rPr>
                <w:rFonts w:ascii="Marianne" w:hAnsi="Marianne" w:eastAsia="Marianne" w:cs="Marianne"/>
                <w:sz w:val="14"/>
              </w:rPr>
              <w:t xml:space="preserve">SSP4048240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fabrication de charpentes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"https://fiches-risques.brgm.fr/georisques/casias/SSP4048239" \t "_blank" </w:instrText>
            </w:r>
            <w:r>
              <w:fldChar w:fldCharType="separate"/>
            </w:r>
            <w:r>
              <w:rPr>
                <w:rFonts w:ascii="Marianne" w:hAnsi="Marianne" w:eastAsia="Marianne" w:cs="Marianne"/>
                <w:sz w:val="14"/>
              </w:rPr>
              <w:t xml:space="preserve">SSP4048239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fabrication de charpentes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"https://fiches-risques.brgm.fr/georisques/casias/SSP4048238" \t "_blank" </w:instrText>
            </w:r>
            <w:r>
              <w:fldChar w:fldCharType="separate"/>
            </w:r>
            <w:r>
              <w:rPr>
                <w:rFonts w:ascii="Marianne" w:hAnsi="Marianne" w:eastAsia="Marianne" w:cs="Marianne"/>
                <w:sz w:val="14"/>
              </w:rPr>
              <w:t xml:space="preserve">SSP4048238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Structures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"https://fiches-risques.brgm.fr/georisques/casias/SSP4048237" \t "_blank" </w:instrText>
            </w:r>
            <w:r>
              <w:fldChar w:fldCharType="separate"/>
            </w:r>
            <w:r>
              <w:rPr>
                <w:rFonts w:ascii="Marianne" w:hAnsi="Marianne" w:eastAsia="Marianne" w:cs="Marianne"/>
                <w:sz w:val="14"/>
              </w:rPr>
              <w:t xml:space="preserve">SSP4048237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travaux de menuiserie bois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"https://fiches-risques.brgm.fr/georisques/casias/SSP4048236" \t "_blank" </w:instrText>
            </w:r>
            <w:r>
              <w:fldChar w:fldCharType="separate"/>
            </w:r>
            <w:r>
              <w:rPr>
                <w:rFonts w:ascii="Marianne" w:hAnsi="Marianne" w:eastAsia="Marianne" w:cs="Marianne"/>
                <w:sz w:val="14"/>
              </w:rPr>
              <w:t xml:space="preserve">SSP4048236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Ferronnerie, fabrication de portes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"https://fiches-risques.brgm.fr/georisques/casias/SSP4048235" \t "_blank" </w:instrText>
            </w:r>
            <w:r>
              <w:fldChar w:fldCharType="separate"/>
            </w:r>
            <w:r>
              <w:rPr>
                <w:rFonts w:ascii="Marianne" w:hAnsi="Marianne" w:eastAsia="Marianne" w:cs="Marianne"/>
                <w:sz w:val="14"/>
              </w:rPr>
              <w:t xml:space="preserve">SSP4048235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fabrication de charpentes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"https://fiches-risques.brgm.fr/georisques/casias/SSP4048234" \t "_blank" </w:instrText>
            </w:r>
            <w:r>
              <w:fldChar w:fldCharType="separate"/>
            </w:r>
            <w:r>
              <w:rPr>
                <w:rFonts w:ascii="Marianne" w:hAnsi="Marianne" w:eastAsia="Marianne" w:cs="Marianne"/>
                <w:sz w:val="14"/>
              </w:rPr>
              <w:t xml:space="preserve">SSP4048234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fabrication de charpentes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"https://fiches-risques.brgm.fr/georisques/casias/SSP4048228" \t "_blank" </w:instrText>
            </w:r>
            <w:r>
              <w:fldChar w:fldCharType="separate"/>
            </w:r>
            <w:r>
              <w:rPr>
                <w:rFonts w:ascii="Marianne" w:hAnsi="Marianne" w:eastAsia="Marianne" w:cs="Marianne"/>
                <w:sz w:val="14"/>
              </w:rPr>
              <w:t xml:space="preserve">SSP4048228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vente de véhicules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"https://fiches-risques.brgm.fr/georisques/casias/SSP4048227" \t "_blank" </w:instrText>
            </w:r>
            <w:r>
              <w:fldChar w:fldCharType="separate"/>
            </w:r>
            <w:r>
              <w:rPr>
                <w:rFonts w:ascii="Marianne" w:hAnsi="Marianne" w:eastAsia="Marianne" w:cs="Marianne"/>
                <w:sz w:val="14"/>
              </w:rPr>
              <w:t xml:space="preserve">SSP4048227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vente de véhicules/ Charpente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"https://fiches-risques.brgm.fr/georisques/casias/SSP4048226" \t "_blank" </w:instrText>
            </w:r>
            <w:r>
              <w:fldChar w:fldCharType="separate"/>
            </w:r>
            <w:r>
              <w:rPr>
                <w:rFonts w:ascii="Marianne" w:hAnsi="Marianne" w:eastAsia="Marianne" w:cs="Marianne"/>
                <w:sz w:val="14"/>
              </w:rPr>
              <w:t xml:space="preserve">SSP4048226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"https://fiches-risques.brgm.fr/georisques/casias/SSP4048225" \t "_blank" </w:instrText>
            </w:r>
            <w:r>
              <w:fldChar w:fldCharType="separate"/>
            </w:r>
            <w:r>
              <w:rPr>
                <w:rFonts w:ascii="Marianne" w:hAnsi="Marianne" w:eastAsia="Marianne" w:cs="Marianne"/>
                <w:sz w:val="14"/>
              </w:rPr>
              <w:t xml:space="preserve">SSP4048225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"https://fiches-risques.brgm.fr/georisques/casias/SSP4048224" \t "_blank" </w:instrText>
            </w:r>
            <w:r>
              <w:fldChar w:fldCharType="separate"/>
            </w:r>
            <w:r>
              <w:rPr>
                <w:rFonts w:ascii="Marianne" w:hAnsi="Marianne" w:eastAsia="Marianne" w:cs="Marianne"/>
                <w:sz w:val="14"/>
              </w:rPr>
              <w:t xml:space="preserve">SSP4048224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"https://fiches-risques.brgm.fr/georisques/casias/SSP4048223" \t "_blank" </w:instrText>
            </w:r>
            <w:r>
              <w:fldChar w:fldCharType="separate"/>
            </w:r>
            <w:r>
              <w:rPr>
                <w:rFonts w:ascii="Marianne" w:hAnsi="Marianne" w:eastAsia="Marianne" w:cs="Marianne"/>
                <w:sz w:val="14"/>
              </w:rPr>
              <w:t xml:space="preserve">SSP4048223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"https://fiches-risques.brgm.fr/georisques/casias/SSP4048222" \t "_blank" </w:instrText>
            </w:r>
            <w:r>
              <w:fldChar w:fldCharType="separate"/>
            </w:r>
            <w:r>
              <w:rPr>
                <w:rFonts w:ascii="Marianne" w:hAnsi="Marianne" w:eastAsia="Marianne" w:cs="Marianne"/>
                <w:sz w:val="14"/>
              </w:rPr>
              <w:t xml:space="preserve">SSP4048222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"https://fiches-risques.brgm.fr/georisques/casias/SSP4048221" \t "_blank" </w:instrText>
            </w:r>
            <w:r>
              <w:fldChar w:fldCharType="separate"/>
            </w:r>
            <w:r>
              <w:rPr>
                <w:rFonts w:ascii="Marianne" w:hAnsi="Marianne" w:eastAsia="Marianne" w:cs="Marianne"/>
                <w:sz w:val="14"/>
              </w:rPr>
              <w:t xml:space="preserve">SSP4048221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Assainissement, vidange, curage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"https://fiches-risques.brgm.fr/georisques/casias/SSP4048220" \t "_blank" </w:instrText>
            </w:r>
            <w:r>
              <w:fldChar w:fldCharType="separate"/>
            </w:r>
            <w:r>
              <w:rPr>
                <w:rFonts w:ascii="Marianne" w:hAnsi="Marianne" w:eastAsia="Marianne" w:cs="Marianne"/>
                <w:sz w:val="14"/>
              </w:rPr>
              <w:t xml:space="preserve">SSP4048220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Collecte et traitement des eaux usées,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"https://fiches-risques.brgm.fr/georisques/casias/SSP4045904" \t "_blank" </w:instrText>
            </w:r>
            <w:r>
              <w:fldChar w:fldCharType="separate"/>
            </w:r>
            <w:r>
              <w:rPr>
                <w:rFonts w:ascii="Marianne" w:hAnsi="Marianne" w:eastAsia="Marianne" w:cs="Marianne"/>
                <w:sz w:val="14"/>
              </w:rPr>
              <w:t xml:space="preserve">SSP4045904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"https://fiches-risques.brgm.fr/georisques/casias/SSP4045903" \t "_blank" </w:instrText>
            </w:r>
            <w:r>
              <w:fldChar w:fldCharType="separate"/>
            </w:r>
            <w:r>
              <w:rPr>
                <w:rFonts w:ascii="Marianne" w:hAnsi="Marianne" w:eastAsia="Marianne" w:cs="Marianne"/>
                <w:sz w:val="14"/>
              </w:rPr>
              <w:t xml:space="preserve">SSP4045903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résidus urbains, dans une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"https://fiches-risques.brgm.fr/georisques/casias/SSP4045902" \t "_blank" </w:instrText>
            </w:r>
            <w:r>
              <w:fldChar w:fldCharType="separate"/>
            </w:r>
            <w:r>
              <w:rPr>
                <w:rFonts w:ascii="Marianne" w:hAnsi="Marianne" w:eastAsia="Marianne" w:cs="Marianne"/>
                <w:sz w:val="14"/>
              </w:rPr>
              <w:t xml:space="preserve">SSP4045902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"Relais des Prats"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"https://fiches-risques.brgm.fr/georisques/casias/SSP4045901" \t "_blank" </w:instrText>
            </w:r>
            <w:r>
              <w:fldChar w:fldCharType="separate"/>
            </w:r>
            <w:r>
              <w:rPr>
                <w:rFonts w:ascii="Marianne" w:hAnsi="Marianne" w:eastAsia="Marianne" w:cs="Marianne"/>
                <w:sz w:val="14"/>
              </w:rPr>
              <w:t xml:space="preserve">SSP4045901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anc. Garage avec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"https://fiches-risques.brgm.fr/georisques/casias/SSP4045900" \t "_blank" </w:instrText>
            </w:r>
            <w:r>
              <w:fldChar w:fldCharType="separate"/>
            </w:r>
            <w:r>
              <w:rPr>
                <w:rFonts w:ascii="Marianne" w:hAnsi="Marianne" w:eastAsia="Marianne" w:cs="Marianne"/>
                <w:sz w:val="14"/>
              </w:rPr>
              <w:t xml:space="preserve">SSP4045900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anc. Garage, anc. Café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"https://fiches-risques.brgm.fr/georisques/casias/SSP4045899" \t "_blank" </w:instrText>
            </w:r>
            <w:r>
              <w:fldChar w:fldCharType="separate"/>
            </w:r>
            <w:r>
              <w:rPr>
                <w:rFonts w:ascii="Marianne" w:hAnsi="Marianne" w:eastAsia="Marianne" w:cs="Marianne"/>
                <w:sz w:val="14"/>
              </w:rPr>
              <w:t xml:space="preserve">SSP4045899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"https://fiches-risques.brgm.fr/georisques/casias/SSP4045898" \t "_blank" </w:instrText>
            </w:r>
            <w:r>
              <w:fldChar w:fldCharType="separate"/>
            </w:r>
            <w:r>
              <w:rPr>
                <w:rFonts w:ascii="Marianne" w:hAnsi="Marianne" w:eastAsia="Marianne" w:cs="Marianne"/>
                <w:sz w:val="14"/>
              </w:rPr>
              <w:t xml:space="preserve">SSP4045898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"https://fiches-risques.brgm.fr/georisques/casias/SSP4045897" \t "_blank" </w:instrText>
            </w:r>
            <w:r>
              <w:fldChar w:fldCharType="separate"/>
            </w:r>
            <w:r>
              <w:rPr>
                <w:rFonts w:ascii="Marianne" w:hAnsi="Marianne" w:eastAsia="Marianne" w:cs="Marianne"/>
                <w:sz w:val="14"/>
              </w:rPr>
              <w:t xml:space="preserve">SSP4045897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 et charpentes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"https://fiches-risques.brgm.fr/georisques/casias/SSP4045896" \t "_blank" </w:instrText>
            </w:r>
            <w:r>
              <w:fldChar w:fldCharType="separate"/>
            </w:r>
            <w:r>
              <w:rPr>
                <w:rFonts w:ascii="Marianne" w:hAnsi="Marianne" w:eastAsia="Marianne" w:cs="Marianne"/>
                <w:sz w:val="14"/>
              </w:rPr>
              <w:t xml:space="preserve">SSP4045896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de métaux et alliages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"https://fiches-risques.brgm.fr/georisques/casias/SSP4045895" \t "_blank" </w:instrText>
            </w:r>
            <w:r>
              <w:fldChar w:fldCharType="separate"/>
            </w:r>
            <w:r>
              <w:rPr>
                <w:rFonts w:ascii="Marianne" w:hAnsi="Marianne" w:eastAsia="Marianne" w:cs="Marianne"/>
                <w:sz w:val="14"/>
              </w:rPr>
              <w:t xml:space="preserve">SSP4045895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Réparation/vente/location Moteculteur;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"https://fiches-risques.brgm.fr/georisques/casias/SSP4045894" \t "_blank" </w:instrText>
            </w:r>
            <w:r>
              <w:fldChar w:fldCharType="separate"/>
            </w:r>
            <w:r>
              <w:rPr>
                <w:rFonts w:ascii="Marianne" w:hAnsi="Marianne" w:eastAsia="Marianne" w:cs="Marianne"/>
                <w:sz w:val="14"/>
              </w:rPr>
              <w:t xml:space="preserve">SSP4045894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"https://fiches-risques.brgm.fr/georisques/casias/SSP4045893" \t "_blank" </w:instrText>
            </w:r>
            <w:r>
              <w:fldChar w:fldCharType="separate"/>
            </w:r>
            <w:r>
              <w:rPr>
                <w:rFonts w:ascii="Marianne" w:hAnsi="Marianne" w:eastAsia="Marianne" w:cs="Marianne"/>
                <w:sz w:val="14"/>
              </w:rPr>
              <w:t xml:space="preserve">SSP4045893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réparations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"https://fiches-risques.brgm.fr/georisques/casias/SSP4045892" \t "_blank" </w:instrText>
            </w:r>
            <w:r>
              <w:fldChar w:fldCharType="separate"/>
            </w:r>
            <w:r>
              <w:rPr>
                <w:rFonts w:ascii="Marianne" w:hAnsi="Marianne" w:eastAsia="Marianne" w:cs="Marianne"/>
                <w:sz w:val="14"/>
              </w:rPr>
              <w:t xml:space="preserve">SSP4045892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avec atelier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"https://fiches-risques.brgm.fr/georisques/casias/SSP4045634" \t "_blank" </w:instrText>
            </w:r>
            <w:r>
              <w:fldChar w:fldCharType="separate"/>
            </w:r>
            <w:r>
              <w:rPr>
                <w:rFonts w:ascii="Marianne" w:hAnsi="Marianne" w:eastAsia="Marianne" w:cs="Marianne"/>
                <w:sz w:val="14"/>
              </w:rPr>
              <w:t xml:space="preserve">SSP4045634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"https://fiches-risques.brgm.fr/georisques/casias/SSP4045633" \t "_blank" </w:instrText>
            </w:r>
            <w:r>
              <w:fldChar w:fldCharType="separate"/>
            </w:r>
            <w:r>
              <w:rPr>
                <w:rFonts w:ascii="Marianne" w:hAnsi="Marianne" w:eastAsia="Marianne" w:cs="Marianne"/>
                <w:sz w:val="14"/>
              </w:rPr>
              <w:t xml:space="preserve">SSP4045633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"https://fiches-risques.brgm.fr/georisques/casias/SSP4045632" \t "_blank" </w:instrText>
            </w:r>
            <w:r>
              <w:fldChar w:fldCharType="separate"/>
            </w:r>
            <w:r>
              <w:rPr>
                <w:rFonts w:ascii="Marianne" w:hAnsi="Marianne" w:eastAsia="Marianne" w:cs="Marianne"/>
                <w:sz w:val="14"/>
              </w:rPr>
              <w:t xml:space="preserve">SSP4045632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Equarissage et fabrication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"https://fiches-risques.brgm.fr/georisques/casias/SSP4045631" \t "_blank" </w:instrText>
            </w:r>
            <w:r>
              <w:fldChar w:fldCharType="separate"/>
            </w:r>
            <w:r>
              <w:rPr>
                <w:rFonts w:ascii="Marianne" w:hAnsi="Marianne" w:eastAsia="Marianne" w:cs="Marianne"/>
                <w:sz w:val="14"/>
              </w:rPr>
              <w:t xml:space="preserve">SSP4045631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"https://fiches-risques.brgm.fr/georisques/casias/SSP4045630" \t "_blank" </w:instrText>
            </w:r>
            <w:r>
              <w:fldChar w:fldCharType="separate"/>
            </w:r>
            <w:r>
              <w:rPr>
                <w:rFonts w:ascii="Marianne" w:hAnsi="Marianne" w:eastAsia="Marianne" w:cs="Marianne"/>
                <w:sz w:val="14"/>
              </w:rPr>
              <w:t xml:space="preserve">SSP4045630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 transformation électrique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"https://fiches-risques.brgm.fr/georisques/casias/SSP4045629" \t "_blank" </w:instrText>
            </w:r>
            <w:r>
              <w:fldChar w:fldCharType="separate"/>
            </w:r>
            <w:r>
              <w:rPr>
                <w:rFonts w:ascii="Marianne" w:hAnsi="Marianne" w:eastAsia="Marianne" w:cs="Marianne"/>
                <w:sz w:val="14"/>
              </w:rPr>
              <w:t xml:space="preserve">SSP4045629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Entretien et réparation mécanique,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