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518393" name="Picture">
</wp:docPr>
                  <a:graphic>
                    <a:graphicData uri="http://schemas.openxmlformats.org/drawingml/2006/picture">
                      <pic:pic>
                        <pic:nvPicPr>
                          <pic:cNvPr id="1973518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606535" name="Picture">
</wp:docPr>
                  <a:graphic>
                    <a:graphicData uri="http://schemas.openxmlformats.org/drawingml/2006/picture">
                      <pic:pic>
                        <pic:nvPicPr>
                          <pic:cNvPr id="1056065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8035722" name="Picture">
</wp:docPr>
                        <a:graphic>
                          <a:graphicData uri="http://schemas.openxmlformats.org/drawingml/2006/picture">
                            <pic:pic>
                              <pic:nvPicPr>
                                <pic:cNvPr id="2380357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07700 Bourg-Saint-Andéol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6306067" name="Picture">
</wp:docPr>
                  <a:graphic>
                    <a:graphicData uri="http://schemas.openxmlformats.org/drawingml/2006/picture">
                      <pic:pic>
                        <pic:nvPicPr>
                          <pic:cNvPr id="18663060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7206445" name="Picture">
</wp:docPr>
                  <a:graphic>
                    <a:graphicData uri="http://schemas.openxmlformats.org/drawingml/2006/picture">
                      <pic:pic>
                        <pic:nvPicPr>
                          <pic:cNvPr id="2672064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329513" name="Picture">
</wp:docPr>
                  <a:graphic>
                    <a:graphicData uri="http://schemas.openxmlformats.org/drawingml/2006/picture">
                      <pic:pic>
                        <pic:nvPicPr>
                          <pic:cNvPr id="1973329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164306" name="Picture">
</wp:docPr>
                  <a:graphic>
                    <a:graphicData uri="http://schemas.openxmlformats.org/drawingml/2006/picture">
                      <pic:pic>
                        <pic:nvPicPr>
                          <pic:cNvPr id="805164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Bourg-Saint-Andéol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150793" name="Picture">
</wp:docPr>
                  <a:graphic>
                    <a:graphicData uri="http://schemas.openxmlformats.org/drawingml/2006/picture">
                      <pic:pic>
                        <pic:nvPicPr>
                          <pic:cNvPr id="1879150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472174" name="Picture">
</wp:docPr>
                        <a:graphic>
                          <a:graphicData uri="http://schemas.openxmlformats.org/drawingml/2006/picture">
                            <pic:pic>
                              <pic:nvPicPr>
                                <pic:cNvPr id="18244721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702025" name="Picture">
</wp:docPr>
                        <a:graphic>
                          <a:graphicData uri="http://schemas.openxmlformats.org/drawingml/2006/picture">
                            <pic:pic>
                              <pic:nvPicPr>
                                <pic:cNvPr id="4787020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589758" name="Picture">
</wp:docPr>
                        <a:graphic>
                          <a:graphicData uri="http://schemas.openxmlformats.org/drawingml/2006/picture">
                            <pic:pic>
                              <pic:nvPicPr>
                                <pic:cNvPr id="19625897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448254" name="Picture">
</wp:docPr>
                        <a:graphic>
                          <a:graphicData uri="http://schemas.openxmlformats.org/drawingml/2006/picture">
                            <pic:pic>
                              <pic:nvPicPr>
                                <pic:cNvPr id="5214482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202528" name="Picture">
</wp:docPr>
                        <a:graphic>
                          <a:graphicData uri="http://schemas.openxmlformats.org/drawingml/2006/picture">
                            <pic:pic>
                              <pic:nvPicPr>
                                <pic:cNvPr id="9692025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286550" name="Picture">
</wp:docPr>
                        <a:graphic>
                          <a:graphicData uri="http://schemas.openxmlformats.org/drawingml/2006/picture">
                            <pic:pic>
                              <pic:nvPicPr>
                                <pic:cNvPr id="19482865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257895" name="Picture">
</wp:docPr>
                        <a:graphic>
                          <a:graphicData uri="http://schemas.openxmlformats.org/drawingml/2006/picture">
                            <pic:pic>
                              <pic:nvPicPr>
                                <pic:cNvPr id="19602578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954710" name="Picture">
</wp:docPr>
                        <a:graphic>
                          <a:graphicData uri="http://schemas.openxmlformats.org/drawingml/2006/picture">
                            <pic:pic>
                              <pic:nvPicPr>
                                <pic:cNvPr id="16109547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239467" name="Picture">
</wp:docPr>
                        <a:graphic>
                          <a:graphicData uri="http://schemas.openxmlformats.org/drawingml/2006/picture">
                            <pic:pic>
                              <pic:nvPicPr>
                                <pic:cNvPr id="7512394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016380" name="Picture">
</wp:docPr>
                        <a:graphic>
                          <a:graphicData uri="http://schemas.openxmlformats.org/drawingml/2006/picture">
                            <pic:pic>
                              <pic:nvPicPr>
                                <pic:cNvPr id="7840163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795701" name="Picture">
</wp:docPr>
                        <a:graphic>
                          <a:graphicData uri="http://schemas.openxmlformats.org/drawingml/2006/picture">
                            <pic:pic>
                              <pic:nvPicPr>
                                <pic:cNvPr id="20147957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739480" name="Picture">
</wp:docPr>
                        <a:graphic>
                          <a:graphicData uri="http://schemas.openxmlformats.org/drawingml/2006/picture">
                            <pic:pic>
                              <pic:nvPicPr>
                                <pic:cNvPr id="8247394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228798" name="Picture">
</wp:docPr>
                        <a:graphic>
                          <a:graphicData uri="http://schemas.openxmlformats.org/drawingml/2006/picture">
                            <pic:pic>
                              <pic:nvPicPr>
                                <pic:cNvPr id="5422287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261111" name="Picture">
</wp:docPr>
                        <a:graphic>
                          <a:graphicData uri="http://schemas.openxmlformats.org/drawingml/2006/picture">
                            <pic:pic>
                              <pic:nvPicPr>
                                <pic:cNvPr id="13082611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042608" name="Picture">
</wp:docPr>
                        <a:graphic>
                          <a:graphicData uri="http://schemas.openxmlformats.org/drawingml/2006/picture">
                            <pic:pic>
                              <pic:nvPicPr>
                                <pic:cNvPr id="11150426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205776" name="Picture">
</wp:docPr>
                        <a:graphic>
                          <a:graphicData uri="http://schemas.openxmlformats.org/drawingml/2006/picture">
                            <pic:pic>
                              <pic:nvPicPr>
                                <pic:cNvPr id="20982057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344513" name="Picture">
</wp:docPr>
                        <a:graphic>
                          <a:graphicData uri="http://schemas.openxmlformats.org/drawingml/2006/picture">
                            <pic:pic>
                              <pic:nvPicPr>
                                <pic:cNvPr id="16443445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142226" name="Picture">
</wp:docPr>
                        <a:graphic>
                          <a:graphicData uri="http://schemas.openxmlformats.org/drawingml/2006/picture">
                            <pic:pic>
                              <pic:nvPicPr>
                                <pic:cNvPr id="118814222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20536" name="Picture">
</wp:docPr>
                        <a:graphic>
                          <a:graphicData uri="http://schemas.openxmlformats.org/drawingml/2006/picture">
                            <pic:pic>
                              <pic:nvPicPr>
                                <pic:cNvPr id="1041205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800876" name="Picture">
</wp:docPr>
                        <a:graphic>
                          <a:graphicData uri="http://schemas.openxmlformats.org/drawingml/2006/picture">
                            <pic:pic>
                              <pic:nvPicPr>
                                <pic:cNvPr id="16008008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949805" name="Picture">
</wp:docPr>
                        <a:graphic>
                          <a:graphicData uri="http://schemas.openxmlformats.org/drawingml/2006/picture">
                            <pic:pic>
                              <pic:nvPicPr>
                                <pic:cNvPr id="175094980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379372" name="Picture">
</wp:docPr>
                        <a:graphic>
                          <a:graphicData uri="http://schemas.openxmlformats.org/drawingml/2006/picture">
                            <pic:pic>
                              <pic:nvPicPr>
                                <pic:cNvPr id="143137937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642517" name="Picture">
</wp:docPr>
                        <a:graphic>
                          <a:graphicData uri="http://schemas.openxmlformats.org/drawingml/2006/picture">
                            <pic:pic>
                              <pic:nvPicPr>
                                <pic:cNvPr id="4916425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674962" name="Picture">
</wp:docPr>
                        <a:graphic>
                          <a:graphicData uri="http://schemas.openxmlformats.org/drawingml/2006/picture">
                            <pic:pic>
                              <pic:nvPicPr>
                                <pic:cNvPr id="5786749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057181" name="Picture">
</wp:docPr>
                        <a:graphic>
                          <a:graphicData uri="http://schemas.openxmlformats.org/drawingml/2006/picture">
                            <pic:pic>
                              <pic:nvPicPr>
                                <pic:cNvPr id="205305718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942102" name="Picture">
</wp:docPr>
                        <a:graphic>
                          <a:graphicData uri="http://schemas.openxmlformats.org/drawingml/2006/picture">
                            <pic:pic>
                              <pic:nvPicPr>
                                <pic:cNvPr id="125594210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723496" name="Picture">
</wp:docPr>
                        <a:graphic>
                          <a:graphicData uri="http://schemas.openxmlformats.org/drawingml/2006/picture">
                            <pic:pic>
                              <pic:nvPicPr>
                                <pic:cNvPr id="194772349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427279" name="Picture">
</wp:docPr>
                  <a:graphic>
                    <a:graphicData uri="http://schemas.openxmlformats.org/drawingml/2006/picture">
                      <pic:pic>
                        <pic:nvPicPr>
                          <pic:cNvPr id="1993427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992012" name="Picture">
</wp:docPr>
                  <a:graphic>
                    <a:graphicData uri="http://schemas.openxmlformats.org/drawingml/2006/picture">
                      <pic:pic>
                        <pic:nvPicPr>
                          <pic:cNvPr id="608992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Bourg-Saint-Andéol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154977" name="Picture">
</wp:docPr>
                  <a:graphic>
                    <a:graphicData uri="http://schemas.openxmlformats.org/drawingml/2006/picture">
                      <pic:pic>
                        <pic:nvPicPr>
                          <pic:cNvPr id="1691154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Bourg-saint-andeol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148657" name="Picture">
</wp:docPr>
                  <a:graphic>
                    <a:graphicData uri="http://schemas.openxmlformats.org/drawingml/2006/picture">
                      <pic:pic>
                        <pic:nvPicPr>
                          <pic:cNvPr id="183914865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260245" name="Picture">
</wp:docPr>
                  <a:graphic>
                    <a:graphicData uri="http://schemas.openxmlformats.org/drawingml/2006/picture">
                      <pic:pic>
                        <pic:nvPicPr>
                          <pic:cNvPr id="12872602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1522693" name="Picture">
</wp:docPr>
                  <a:graphic>
                    <a:graphicData uri="http://schemas.openxmlformats.org/drawingml/2006/picture">
                      <pic:pic>
                        <pic:nvPicPr>
                          <pic:cNvPr id="173152269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BOURG SAINT ANDEOL (07DDT20100003)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26943" name="Picture">
</wp:docPr>
                        <a:graphic>
                          <a:graphicData uri="http://schemas.openxmlformats.org/drawingml/2006/picture">
                            <pic:pic>
                              <pic:nvPicPr>
                                <pic:cNvPr id="1626269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BOURG SAINT ANDEOL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16/07/2010</w:t>
                    <w:br/>
                    <w:t xml:space="preserve">Date d'approbation : 30/01/2015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"/donnee-risques/PPR/Fiche-ppr/pprn/07DDT20100003"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Avignon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767238" name="Picture">
</wp:docPr>
                        <a:graphic>
                          <a:graphicData uri="http://schemas.openxmlformats.org/drawingml/2006/picture">
                            <pic:pic>
                              <pic:nvPicPr>
                                <pic:cNvPr id="122976723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84DREAL20140001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737284" name="Picture">
</wp:docPr>
                  <a:graphic>
                    <a:graphicData uri="http://schemas.openxmlformats.org/drawingml/2006/picture">
                      <pic:pic>
                        <pic:nvPicPr>
                          <pic:cNvPr id="556737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740212" name="Picture">
</wp:docPr>
                  <a:graphic>
                    <a:graphicData uri="http://schemas.openxmlformats.org/drawingml/2006/picture">
                      <pic:pic>
                        <pic:nvPicPr>
                          <pic:cNvPr id="466740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Bourg-Saint-Andéol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97750" name="Picture">
</wp:docPr>
                  <a:graphic>
                    <a:graphicData uri="http://schemas.openxmlformats.org/drawingml/2006/picture">
                      <pic:pic>
                        <pic:nvPicPr>
                          <pic:cNvPr id="62297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Bourg-saint-andeol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727403" name="Picture">
</wp:docPr>
                        <a:graphic>
                          <a:graphicData uri="http://schemas.openxmlformats.org/drawingml/2006/picture">
                            <pic:pic>
                              <pic:nvPicPr>
                                <pic:cNvPr id="14067274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INTE1430243A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INTE1304305A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IOCE1206485A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07/03/2012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625886" name="Picture">
</wp:docPr>
                  <a:graphic>
                    <a:graphicData uri="http://schemas.openxmlformats.org/drawingml/2006/picture">
                      <pic:pic>
                        <pic:nvPicPr>
                          <pic:cNvPr id="1914625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344167" name="Picture">
</wp:docPr>
                  <a:graphic>
                    <a:graphicData uri="http://schemas.openxmlformats.org/drawingml/2006/picture">
                      <pic:pic>
                        <pic:nvPicPr>
                          <pic:cNvPr id="2015344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Bourg-Saint-Andéol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568739" name="Picture">
</wp:docPr>
                  <a:graphic>
                    <a:graphicData uri="http://schemas.openxmlformats.org/drawingml/2006/picture">
                      <pic:pic>
                        <pic:nvPicPr>
                          <pic:cNvPr id="1819568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Bourg-saint-andeol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900062" name="Picture">
</wp:docPr>
                  <a:graphic>
                    <a:graphicData uri="http://schemas.openxmlformats.org/drawingml/2006/picture">
                      <pic:pic>
                        <pic:nvPicPr>
                          <pic:cNvPr id="6319000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867296" name="Picture">
</wp:docPr>
                  <a:graphic>
                    <a:graphicData uri="http://schemas.openxmlformats.org/drawingml/2006/picture">
                      <pic:pic>
                        <pic:nvPicPr>
                          <pic:cNvPr id="14488672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6413932" name="Picture">
</wp:docPr>
                  <a:graphic>
                    <a:graphicData uri="http://schemas.openxmlformats.org/drawingml/2006/picture">
                      <pic:pic>
                        <pic:nvPicPr>
                          <pic:cNvPr id="15764139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109033" name="Picture">
</wp:docPr>
                        <a:graphic>
                          <a:graphicData uri="http://schemas.openxmlformats.org/drawingml/2006/picture">
                            <pic:pic>
                              <pic:nvPicPr>
                                <pic:cNvPr id="17151090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84281" name="Picture">
</wp:docPr>
                  <a:graphic>
                    <a:graphicData uri="http://schemas.openxmlformats.org/drawingml/2006/picture">
                      <pic:pic>
                        <pic:nvPicPr>
                          <pic:cNvPr id="124984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45155" name="Picture">
</wp:docPr>
                  <a:graphic>
                    <a:graphicData uri="http://schemas.openxmlformats.org/drawingml/2006/picture">
                      <pic:pic>
                        <pic:nvPicPr>
                          <pic:cNvPr id="60945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Bourg-Saint-Andéol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887146" name="Picture">
</wp:docPr>
                  <a:graphic>
                    <a:graphicData uri="http://schemas.openxmlformats.org/drawingml/2006/picture">
                      <pic:pic>
                        <pic:nvPicPr>
                          <pic:cNvPr id="910887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Bourg-saint-andeol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685958" name="Picture">
</wp:docPr>
                  <a:graphic>
                    <a:graphicData uri="http://schemas.openxmlformats.org/drawingml/2006/picture">
                      <pic:pic>
                        <pic:nvPicPr>
                          <pic:cNvPr id="1520685958"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222214" name="Picture">
</wp:docPr>
                  <a:graphic>
                    <a:graphicData uri="http://schemas.openxmlformats.org/drawingml/2006/picture">
                      <pic:pic>
                        <pic:nvPicPr>
                          <pic:cNvPr id="2322222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0751925" name="Picture">
</wp:docPr>
                  <a:graphic>
                    <a:graphicData uri="http://schemas.openxmlformats.org/drawingml/2006/picture">
                      <pic:pic>
                        <pic:nvPicPr>
                          <pic:cNvPr id="1800751925"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618302" name="Picture">
</wp:docPr>
                        <a:graphic>
                          <a:graphicData uri="http://schemas.openxmlformats.org/drawingml/2006/picture">
                            <pic:pic>
                              <pic:nvPicPr>
                                <pic:cNvPr id="20626183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887462" name="Picture">
</wp:docPr>
                        <a:graphic>
                          <a:graphicData uri="http://schemas.openxmlformats.org/drawingml/2006/picture">
                            <pic:pic>
                              <pic:nvPicPr>
                                <pic:cNvPr id="105088746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293376" name="Picture">
</wp:docPr>
                  <a:graphic>
                    <a:graphicData uri="http://schemas.openxmlformats.org/drawingml/2006/picture">
                      <pic:pic>
                        <pic:nvPicPr>
                          <pic:cNvPr id="281293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297377" name="Picture">
</wp:docPr>
                  <a:graphic>
                    <a:graphicData uri="http://schemas.openxmlformats.org/drawingml/2006/picture">
                      <pic:pic>
                        <pic:nvPicPr>
                          <pic:cNvPr id="767297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Bourg-Saint-Andéol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24005" name="Picture">
</wp:docPr>
                  <a:graphic>
                    <a:graphicData uri="http://schemas.openxmlformats.org/drawingml/2006/picture">
                      <pic:pic>
                        <pic:nvPicPr>
                          <pic:cNvPr id="160624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Bourg-saint-andeol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29/01/2020</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297037" name="Picture">
</wp:docPr>
                  <a:graphic>
                    <a:graphicData uri="http://schemas.openxmlformats.org/drawingml/2006/picture">
                      <pic:pic>
                        <pic:nvPicPr>
                          <pic:cNvPr id="273297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635524" name="Picture">
</wp:docPr>
                  <a:graphic>
                    <a:graphicData uri="http://schemas.openxmlformats.org/drawingml/2006/picture">
                      <pic:pic>
                        <pic:nvPicPr>
                          <pic:cNvPr id="237635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Bourg-Saint-Andéol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364496" name="Picture">
</wp:docPr>
                  <a:graphic>
                    <a:graphicData uri="http://schemas.openxmlformats.org/drawingml/2006/picture">
                      <pic:pic>
                        <pic:nvPicPr>
                          <pic:cNvPr id="1547364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Bourg-saint-andeol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387061" name="Picture">
</wp:docPr>
                  <a:graphic>
                    <a:graphicData uri="http://schemas.openxmlformats.org/drawingml/2006/picture">
                      <pic:pic>
                        <pic:nvPicPr>
                          <pic:cNvPr id="13653870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13754" name="Picture">
</wp:docPr>
                  <a:graphic>
                    <a:graphicData uri="http://schemas.openxmlformats.org/drawingml/2006/picture">
                      <pic:pic>
                        <pic:nvPicPr>
                          <pic:cNvPr id="1629137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5153054" name="Picture">
</wp:docPr>
                  <a:graphic>
                    <a:graphicData uri="http://schemas.openxmlformats.org/drawingml/2006/picture">
                      <pic:pic>
                        <pic:nvPicPr>
                          <pic:cNvPr id="765153054"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267732" name="Picture">
</wp:docPr>
                        <a:graphic>
                          <a:graphicData uri="http://schemas.openxmlformats.org/drawingml/2006/picture">
                            <pic:pic>
                              <pic:nvPicPr>
                                <pic:cNvPr id="16262677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186401" name="Picture">
</wp:docPr>
                  <a:graphic>
                    <a:graphicData uri="http://schemas.openxmlformats.org/drawingml/2006/picture">
                      <pic:pic>
                        <pic:nvPicPr>
                          <pic:cNvPr id="634186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057" name="Picture">
</wp:docPr>
                  <a:graphic>
                    <a:graphicData uri="http://schemas.openxmlformats.org/drawingml/2006/picture">
                      <pic:pic>
                        <pic:nvPicPr>
                          <pic:cNvPr id="1412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Bourg-Saint-Andéol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487823" name="Picture">
</wp:docPr>
                  <a:graphic>
                    <a:graphicData uri="http://schemas.openxmlformats.org/drawingml/2006/picture">
                      <pic:pic>
                        <pic:nvPicPr>
                          <pic:cNvPr id="401487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Bourg-saint-andeol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78412" name="Picture">
</wp:docPr>
                  <a:graphic>
                    <a:graphicData uri="http://schemas.openxmlformats.org/drawingml/2006/picture">
                      <pic:pic>
                        <pic:nvPicPr>
                          <pic:cNvPr id="85178412"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210917" name="Picture">
</wp:docPr>
                  <a:graphic>
                    <a:graphicData uri="http://schemas.openxmlformats.org/drawingml/2006/picture">
                      <pic:pic>
                        <pic:nvPicPr>
                          <pic:cNvPr id="3052109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4413372" name="Picture">
</wp:docPr>
                  <a:graphic>
                    <a:graphicData uri="http://schemas.openxmlformats.org/drawingml/2006/picture">
                      <pic:pic>
                        <pic:nvPicPr>
                          <pic:cNvPr id="1954413372"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764031" name="Picture">
</wp:docPr>
                        <a:graphic>
                          <a:graphicData uri="http://schemas.openxmlformats.org/drawingml/2006/picture">
                            <pic:pic>
                              <pic:nvPicPr>
                                <pic:cNvPr id="17357640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602716" name="Picture">
</wp:docPr>
                  <a:graphic>
                    <a:graphicData uri="http://schemas.openxmlformats.org/drawingml/2006/picture">
                      <pic:pic>
                        <pic:nvPicPr>
                          <pic:cNvPr id="606602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537259" name="Picture">
</wp:docPr>
                  <a:graphic>
                    <a:graphicData uri="http://schemas.openxmlformats.org/drawingml/2006/picture">
                      <pic:pic>
                        <pic:nvPicPr>
                          <pic:cNvPr id="1325537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Bourg-Saint-Andéol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39780" name="Picture">
</wp:docPr>
                  <a:graphic>
                    <a:graphicData uri="http://schemas.openxmlformats.org/drawingml/2006/picture">
                      <pic:pic>
                        <pic:nvPicPr>
                          <pic:cNvPr id="92039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Bourg-saint-andeol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128658" name="Picture">
</wp:docPr>
                  <a:graphic>
                    <a:graphicData uri="http://schemas.openxmlformats.org/drawingml/2006/picture">
                      <pic:pic>
                        <pic:nvPicPr>
                          <pic:cNvPr id="201212865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543941" name="Picture">
</wp:docPr>
                  <a:graphic>
                    <a:graphicData uri="http://schemas.openxmlformats.org/drawingml/2006/picture">
                      <pic:pic>
                        <pic:nvPicPr>
                          <pic:cNvPr id="7205439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27456949" name="Picture">
</wp:docPr>
                  <a:graphic>
                    <a:graphicData uri="http://schemas.openxmlformats.org/drawingml/2006/picture">
                      <pic:pic>
                        <pic:nvPicPr>
                          <pic:cNvPr id="52745694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857406" name="Picture">
</wp:docPr>
                        <a:graphic>
                          <a:graphicData uri="http://schemas.openxmlformats.org/drawingml/2006/picture">
                            <pic:pic>
                              <pic:nvPicPr>
                                <pic:cNvPr id="16488574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818328" name="Picture">
</wp:docPr>
                        <a:graphic>
                          <a:graphicData uri="http://schemas.openxmlformats.org/drawingml/2006/picture">
                            <pic:pic>
                              <pic:nvPicPr>
                                <pic:cNvPr id="22181832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523872" name="Picture">
</wp:docPr>
                  <a:graphic>
                    <a:graphicData uri="http://schemas.openxmlformats.org/drawingml/2006/picture">
                      <pic:pic>
                        <pic:nvPicPr>
                          <pic:cNvPr id="1403523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604966" name="Picture">
</wp:docPr>
                  <a:graphic>
                    <a:graphicData uri="http://schemas.openxmlformats.org/drawingml/2006/picture">
                      <pic:pic>
                        <pic:nvPicPr>
                          <pic:cNvPr id="1384604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Bourg-Saint-Andéol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358096" name="Picture">
</wp:docPr>
                  <a:graphic>
                    <a:graphicData uri="http://schemas.openxmlformats.org/drawingml/2006/picture">
                      <pic:pic>
                        <pic:nvPicPr>
                          <pic:cNvPr id="2057358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Bourg-saint-andeol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837960" name="Picture">
</wp:docPr>
                  <a:graphic>
                    <a:graphicData uri="http://schemas.openxmlformats.org/drawingml/2006/picture">
                      <pic:pic>
                        <pic:nvPicPr>
                          <pic:cNvPr id="190183796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126978" name="Picture">
</wp:docPr>
                  <a:graphic>
                    <a:graphicData uri="http://schemas.openxmlformats.org/drawingml/2006/picture">
                      <pic:pic>
                        <pic:nvPicPr>
                          <pic:cNvPr id="18761269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6669865" name="Picture">
</wp:docPr>
                  <a:graphic>
                    <a:graphicData uri="http://schemas.openxmlformats.org/drawingml/2006/picture">
                      <pic:pic>
                        <pic:nvPicPr>
                          <pic:cNvPr id="89666986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798954" name="Picture">
</wp:docPr>
                        <a:graphic>
                          <a:graphicData uri="http://schemas.openxmlformats.org/drawingml/2006/picture">
                            <pic:pic>
                              <pic:nvPicPr>
                                <pic:cNvPr id="34079895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997585" name="Picture">
</wp:docPr>
                  <a:graphic>
                    <a:graphicData uri="http://schemas.openxmlformats.org/drawingml/2006/picture">
                      <pic:pic>
                        <pic:nvPicPr>
                          <pic:cNvPr id="512997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27662" name="Picture">
</wp:docPr>
                  <a:graphic>
                    <a:graphicData uri="http://schemas.openxmlformats.org/drawingml/2006/picture">
                      <pic:pic>
                        <pic:nvPicPr>
                          <pic:cNvPr id="63027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Bourg-Saint-Andéol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559905" name="Picture">
</wp:docPr>
                  <a:graphic>
                    <a:graphicData uri="http://schemas.openxmlformats.org/drawingml/2006/picture">
                      <pic:pic>
                        <pic:nvPicPr>
                          <pic:cNvPr id="384559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Bourg-saint-andeol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378726" name="Picture">
</wp:docPr>
                  <a:graphic>
                    <a:graphicData uri="http://schemas.openxmlformats.org/drawingml/2006/picture">
                      <pic:pic>
                        <pic:nvPicPr>
                          <pic:cNvPr id="389378726"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325891" name="Picture">
</wp:docPr>
                  <a:graphic>
                    <a:graphicData uri="http://schemas.openxmlformats.org/drawingml/2006/picture">
                      <pic:pic>
                        <pic:nvPicPr>
                          <pic:cNvPr id="14473258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136445695" name="Picture">
</wp:docPr>
                  <a:graphic>
                    <a:graphicData uri="http://schemas.openxmlformats.org/drawingml/2006/picture">
                      <pic:pic>
                        <pic:nvPicPr>
                          <pic:cNvPr id="2136445695"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996985" name="Picture">
</wp:docPr>
                        <a:graphic>
                          <a:graphicData uri="http://schemas.openxmlformats.org/drawingml/2006/picture">
                            <pic:pic>
                              <pic:nvPicPr>
                                <pic:cNvPr id="104699698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979839" name="Picture">
</wp:docPr>
                        <a:graphic>
                          <a:graphicData uri="http://schemas.openxmlformats.org/drawingml/2006/picture">
                            <pic:pic>
                              <pic:nvPicPr>
                                <pic:cNvPr id="1484979839"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496790" name="Picture">
</wp:docPr>
                  <a:graphic>
                    <a:graphicData uri="http://schemas.openxmlformats.org/drawingml/2006/picture">
                      <pic:pic>
                        <pic:nvPicPr>
                          <pic:cNvPr id="698496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510081" name="Picture">
</wp:docPr>
                  <a:graphic>
                    <a:graphicData uri="http://schemas.openxmlformats.org/drawingml/2006/picture">
                      <pic:pic>
                        <pic:nvPicPr>
                          <pic:cNvPr id="753510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Bourg-Saint-Andéol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42502" name="Picture">
</wp:docPr>
                  <a:graphic>
                    <a:graphicData uri="http://schemas.openxmlformats.org/drawingml/2006/picture">
                      <pic:pic>
                        <pic:nvPicPr>
                          <pic:cNvPr id="23242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Bourg-saint-andeol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Tricastin</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Installation d’assainissement et de récupération de l’</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Usines Orano Cycle de chimie de l’uranium TU5 et W</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Usines Orano Chimie Enrichissement de fluoration de l’</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Chimie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L'usine Georges Besse de séparation des isotopes de </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Eurodif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 Georges Besse II de séparation des isotopes de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Laboratoires d’analyses du Tricastin (Atlas)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Parcs uranifères du Tricastin</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 d'entreposage P35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Fourniture locale d'entreposage d'uranium de retraitement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124224" name="Picture">
</wp:docPr>
                  <a:graphic>
                    <a:graphicData uri="http://schemas.openxmlformats.org/drawingml/2006/picture">
                      <pic:pic>
                        <pic:nvPicPr>
                          <pic:cNvPr id="1552124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418817" name="Picture">
</wp:docPr>
                  <a:graphic>
                    <a:graphicData uri="http://schemas.openxmlformats.org/drawingml/2006/picture">
                      <pic:pic>
                        <pic:nvPicPr>
                          <pic:cNvPr id="1221418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Bourg-Saint-Andéol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126160" name="Picture">
</wp:docPr>
                  <a:graphic>
                    <a:graphicData uri="http://schemas.openxmlformats.org/drawingml/2006/picture">
                      <pic:pic>
                        <pic:nvPicPr>
                          <pic:cNvPr id="918126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Bourg-saint-andeol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904128" name="Picture">
</wp:docPr>
                  <a:graphic>
                    <a:graphicData uri="http://schemas.openxmlformats.org/drawingml/2006/picture">
                      <pic:pic>
                        <pic:nvPicPr>
                          <pic:cNvPr id="133690412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139920" name="Picture">
</wp:docPr>
                  <a:graphic>
                    <a:graphicData uri="http://schemas.openxmlformats.org/drawingml/2006/picture">
                      <pic:pic>
                        <pic:nvPicPr>
                          <pic:cNvPr id="96813992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3889900" name="Picture">
</wp:docPr>
                  <a:graphic>
                    <a:graphicData uri="http://schemas.openxmlformats.org/drawingml/2006/picture">
                      <pic:pic>
                        <pic:nvPicPr>
                          <pic:cNvPr id="35388990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094962" name="Picture">
</wp:docPr>
                  <a:graphic>
                    <a:graphicData uri="http://schemas.openxmlformats.org/drawingml/2006/picture">
                      <pic:pic>
                        <pic:nvPicPr>
                          <pic:cNvPr id="391094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627166" name="Picture">
</wp:docPr>
                  <a:graphic>
                    <a:graphicData uri="http://schemas.openxmlformats.org/drawingml/2006/picture">
                      <pic:pic>
                        <pic:nvPicPr>
                          <pic:cNvPr id="1465627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Bourg-Saint-Andéol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283557" name="Picture">
</wp:docPr>
                  <a:graphic>
                    <a:graphicData uri="http://schemas.openxmlformats.org/drawingml/2006/picture">
                      <pic:pic>
                        <pic:nvPicPr>
                          <pic:cNvPr id="1393283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"https://fiches-risques.brgm.fr/fr/georisques/mvt-synthetique/21100185" \t "_self" </w:instrText>
            </w:r>
            <w:r>
              <w:fldChar w:fldCharType="separate"/>
            </w:r>
            <w:r>
              <w:rPr>
                <w:rFonts w:ascii="Marianne" w:hAnsi="Marianne" w:eastAsia="Marianne" w:cs="Marianne"/>
                <w:sz w:val="14"/>
              </w:rPr>
              <w:t xml:space="preserve">21100185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Coussignac, RN86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"https://fiches-risques.brgm.fr/fr/georisques/mvt-synthetique/60700153" \t "_self" </w:instrText>
            </w:r>
            <w:r>
              <w:fldChar w:fldCharType="separate"/>
            </w:r>
            <w:r>
              <w:rPr>
                <w:rFonts w:ascii="Marianne" w:hAnsi="Marianne" w:eastAsia="Marianne" w:cs="Marianne"/>
                <w:sz w:val="14"/>
              </w:rPr>
              <w:t xml:space="preserve">60700153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"https://fiches-risques.brgm.fr/fr/georisques/mvt-synthetique/60700154" \t "_self" </w:instrText>
            </w:r>
            <w:r>
              <w:fldChar w:fldCharType="separate"/>
            </w:r>
            <w:r>
              <w:rPr>
                <w:rFonts w:ascii="Marianne" w:hAnsi="Marianne" w:eastAsia="Marianne" w:cs="Marianne"/>
                <w:sz w:val="14"/>
              </w:rPr>
              <w:t xml:space="preserve">60700154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de Laville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"https://fiches-risques.brgm.fr/fr/georisques/mvt-synthetique/60700155" \t "_self" </w:instrText>
            </w:r>
            <w:r>
              <w:fldChar w:fldCharType="separate"/>
            </w:r>
            <w:r>
              <w:rPr>
                <w:rFonts w:ascii="Marianne" w:hAnsi="Marianne" w:eastAsia="Marianne" w:cs="Marianne"/>
                <w:sz w:val="14"/>
              </w:rPr>
              <w:t xml:space="preserve">60700155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"https://fiches-risques.brgm.fr/fr/georisques/mvt-synthetique/60700156" \t "_self" </w:instrText>
            </w:r>
            <w:r>
              <w:fldChar w:fldCharType="separate"/>
            </w:r>
            <w:r>
              <w:rPr>
                <w:rFonts w:ascii="Marianne" w:hAnsi="Marianne" w:eastAsia="Marianne" w:cs="Marianne"/>
                <w:sz w:val="14"/>
              </w:rPr>
              <w:t xml:space="preserve">60700156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"https://fiches-risques.brgm.fr/fr/georisques/mvt-synthetique/60700157" \t "_self" </w:instrText>
            </w:r>
            <w:r>
              <w:fldChar w:fldCharType="separate"/>
            </w:r>
            <w:r>
              <w:rPr>
                <w:rFonts w:ascii="Marianne" w:hAnsi="Marianne" w:eastAsia="Marianne" w:cs="Marianne"/>
                <w:sz w:val="14"/>
              </w:rPr>
              <w:t xml:space="preserve">60700157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"https://fiches-risques.brgm.fr/fr/georisques/mvt-synthetique/60700158" \t "_self" </w:instrText>
            </w:r>
            <w:r>
              <w:fldChar w:fldCharType="separate"/>
            </w:r>
            <w:r>
              <w:rPr>
                <w:rFonts w:ascii="Marianne" w:hAnsi="Marianne" w:eastAsia="Marianne" w:cs="Marianne"/>
                <w:sz w:val="14"/>
              </w:rPr>
              <w:t xml:space="preserve">60700158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"https://fiches-risques.brgm.fr/fr/georisques/mvt-synthetique/60700159" \t "_self" </w:instrText>
            </w:r>
            <w:r>
              <w:fldChar w:fldCharType="separate"/>
            </w:r>
            <w:r>
              <w:rPr>
                <w:rFonts w:ascii="Marianne" w:hAnsi="Marianne" w:eastAsia="Marianne" w:cs="Marianne"/>
                <w:sz w:val="14"/>
              </w:rPr>
              <w:t xml:space="preserve">60700159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"https://fiches-risques.brgm.fr/fr/georisques/mvt-synthetique/60700160" \t "_self" </w:instrText>
            </w:r>
            <w:r>
              <w:fldChar w:fldCharType="separate"/>
            </w:r>
            <w:r>
              <w:rPr>
                <w:rFonts w:ascii="Marianne" w:hAnsi="Marianne" w:eastAsia="Marianne" w:cs="Marianne"/>
                <w:sz w:val="14"/>
              </w:rPr>
              <w:t xml:space="preserve">60700160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"https://fiches-risques.brgm.fr/fr/georisques/mvt-synthetique/60700161" \t "_self" </w:instrText>
            </w:r>
            <w:r>
              <w:fldChar w:fldCharType="separate"/>
            </w:r>
            <w:r>
              <w:rPr>
                <w:rFonts w:ascii="Marianne" w:hAnsi="Marianne" w:eastAsia="Marianne" w:cs="Marianne"/>
                <w:sz w:val="14"/>
              </w:rPr>
              <w:t xml:space="preserve">60700161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"https://fiches-risques.brgm.fr/fr/georisques/mvt-synthetique/60700510" \t "_self" </w:instrText>
            </w:r>
            <w:r>
              <w:fldChar w:fldCharType="separate"/>
            </w:r>
            <w:r>
              <w:rPr>
                <w:rFonts w:ascii="Marianne" w:hAnsi="Marianne" w:eastAsia="Marianne" w:cs="Marianne"/>
                <w:sz w:val="14"/>
              </w:rPr>
              <w:t xml:space="preserve">60700510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d'En Cros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"https://fiches-risques.brgm.fr/fr/georisques/mvt-synthetique/60700645" \t "_self" </w:instrText>
            </w:r>
            <w:r>
              <w:fldChar w:fldCharType="separate"/>
            </w:r>
            <w:r>
              <w:rPr>
                <w:rFonts w:ascii="Marianne" w:hAnsi="Marianne" w:eastAsia="Marianne" w:cs="Marianne"/>
                <w:sz w:val="14"/>
              </w:rPr>
              <w:t xml:space="preserve">60700645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"https://fiches-risques.brgm.fr/fr/georisques/mvt-synthetique/60700775" \t "_self" </w:instrText>
            </w:r>
            <w:r>
              <w:fldChar w:fldCharType="separate"/>
            </w:r>
            <w:r>
              <w:rPr>
                <w:rFonts w:ascii="Marianne" w:hAnsi="Marianne" w:eastAsia="Marianne" w:cs="Marianne"/>
                <w:sz w:val="14"/>
              </w:rPr>
              <w:t xml:space="preserve">60700775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des Marronniers</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443511" name="Picture">
</wp:docPr>
                  <a:graphic>
                    <a:graphicData uri="http://schemas.openxmlformats.org/drawingml/2006/picture">
                      <pic:pic>
                        <pic:nvPicPr>
                          <pic:cNvPr id="535443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649221" name="Picture">
</wp:docPr>
                  <a:graphic>
                    <a:graphicData uri="http://schemas.openxmlformats.org/drawingml/2006/picture">
                      <pic:pic>
                        <pic:nvPicPr>
                          <pic:cNvPr id="1973649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Bourg-Saint-Andéol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842285" name="Picture">
</wp:docPr>
                  <a:graphic>
                    <a:graphicData uri="http://schemas.openxmlformats.org/drawingml/2006/picture">
                      <pic:pic>
                        <pic:nvPicPr>
                          <pic:cNvPr id="776842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"https://fiches-risques.brgm.fr/georisques/cavite/CHAAA0704201" \t "_self" </w:instrText>
            </w:r>
            <w:r>
              <w:fldChar w:fldCharType="separate"/>
            </w:r>
            <w:r>
              <w:rPr>
                <w:rFonts w:ascii="Marianne" w:hAnsi="Marianne" w:eastAsia="Marianne" w:cs="Marianne"/>
                <w:sz w:val="14"/>
              </w:rPr>
              <w:t xml:space="preserve">CHAAA0704201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Pagès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"https://fiches-risques.brgm.fr/georisques/cavite/CHAAA0704202" \t "_self" </w:instrText>
            </w:r>
            <w:r>
              <w:fldChar w:fldCharType="separate"/>
            </w:r>
            <w:r>
              <w:rPr>
                <w:rFonts w:ascii="Marianne" w:hAnsi="Marianne" w:eastAsia="Marianne" w:cs="Marianne"/>
                <w:sz w:val="14"/>
              </w:rPr>
              <w:t xml:space="preserve">CHAAA0704202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Aubes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"https://fiches-risques.brgm.fr/georisques/cavite/CHAAA0704203" \t "_self" </w:instrText>
            </w:r>
            <w:r>
              <w:fldChar w:fldCharType="separate"/>
            </w:r>
            <w:r>
              <w:rPr>
                <w:rFonts w:ascii="Marianne" w:hAnsi="Marianne" w:eastAsia="Marianne" w:cs="Marianne"/>
                <w:sz w:val="14"/>
              </w:rPr>
              <w:t xml:space="preserve">CHAAA0704203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Darbousset ou Aven du Darboussex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"https://fiches-risques.brgm.fr/georisques/cavite/CHAAA0704205" \t "_self" </w:instrText>
            </w:r>
            <w:r>
              <w:fldChar w:fldCharType="separate"/>
            </w:r>
            <w:r>
              <w:rPr>
                <w:rFonts w:ascii="Marianne" w:hAnsi="Marianne" w:eastAsia="Marianne" w:cs="Marianne"/>
                <w:sz w:val="14"/>
              </w:rPr>
              <w:t xml:space="preserve">CHAAA0704205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Tourne ou Fontaine de Tourne ou Tourne Inférieure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"https://fiches-risques.brgm.fr/georisques/cavite/CHAAA0704206" \t "_self" </w:instrText>
            </w:r>
            <w:r>
              <w:fldChar w:fldCharType="separate"/>
            </w:r>
            <w:r>
              <w:rPr>
                <w:rFonts w:ascii="Marianne" w:hAnsi="Marianne" w:eastAsia="Marianne" w:cs="Marianne"/>
                <w:sz w:val="14"/>
              </w:rPr>
              <w:t xml:space="preserve">CHAAA0704206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Malpas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"https://fiches-risques.brgm.fr/georisques/cavite/CHAAA0704207" \t "_self" </w:instrText>
            </w:r>
            <w:r>
              <w:fldChar w:fldCharType="separate"/>
            </w:r>
            <w:r>
              <w:rPr>
                <w:rFonts w:ascii="Marianne" w:hAnsi="Marianne" w:eastAsia="Marianne" w:cs="Marianne"/>
                <w:sz w:val="14"/>
              </w:rPr>
              <w:t xml:space="preserve">CHAAA0704207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Goul du Pont ou Tourne Supérieure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"https://fiches-risques.brgm.fr/georisques/cavite/CHAAA0704208" \t "_self" </w:instrText>
            </w:r>
            <w:r>
              <w:fldChar w:fldCharType="separate"/>
            </w:r>
            <w:r>
              <w:rPr>
                <w:rFonts w:ascii="Marianne" w:hAnsi="Marianne" w:eastAsia="Marianne" w:cs="Marianne"/>
                <w:sz w:val="14"/>
              </w:rPr>
              <w:t xml:space="preserve">CHAAA0704208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Goul de la Tannerie ou Petit Goul ou Fontaine inférieure de Tourne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859150" name="Picture">
</wp:docPr>
                  <a:graphic>
                    <a:graphicData uri="http://schemas.openxmlformats.org/drawingml/2006/picture">
                      <pic:pic>
                        <pic:nvPicPr>
                          <pic:cNvPr id="730859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178913" name="Picture">
</wp:docPr>
                  <a:graphic>
                    <a:graphicData uri="http://schemas.openxmlformats.org/drawingml/2006/picture">
                      <pic:pic>
                        <pic:nvPicPr>
                          <pic:cNvPr id="1385178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Bourg-Saint-Andéol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321220" name="Picture">
</wp:docPr>
                  <a:graphic>
                    <a:graphicData uri="http://schemas.openxmlformats.org/drawingml/2006/picture">
                      <pic:pic>
                        <pic:nvPicPr>
                          <pic:cNvPr id="1558321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"https://fiches-risques.brgm.fr/georisques/casias/SSP4272002" \t "_blank" </w:instrText>
            </w:r>
            <w:r>
              <w:fldChar w:fldCharType="separate"/>
            </w:r>
            <w:r>
              <w:rPr>
                <w:rFonts w:ascii="Marianne" w:hAnsi="Marianne" w:eastAsia="Marianne" w:cs="Marianne"/>
                <w:sz w:val="14"/>
              </w:rPr>
              <w:t xml:space="preserve">SSP4272002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HOUSE CONSTRUCTION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"https://fiches-risques.brgm.fr/georisques/casias/SSP4268063" \t "_blank" </w:instrText>
            </w:r>
            <w:r>
              <w:fldChar w:fldCharType="separate"/>
            </w:r>
            <w:r>
              <w:rPr>
                <w:rFonts w:ascii="Marianne" w:hAnsi="Marianne" w:eastAsia="Marianne" w:cs="Marianne"/>
                <w:sz w:val="14"/>
              </w:rPr>
              <w:t xml:space="preserve">SSP4268063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CLAUBER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"https://fiches-risques.brgm.fr/georisques/casias/SSP4255521" \t "_blank" </w:instrText>
            </w:r>
            <w:r>
              <w:fldChar w:fldCharType="separate"/>
            </w:r>
            <w:r>
              <w:rPr>
                <w:rFonts w:ascii="Marianne" w:hAnsi="Marianne" w:eastAsia="Marianne" w:cs="Marianne"/>
                <w:sz w:val="14"/>
              </w:rPr>
              <w:t xml:space="preserve">SSP4255521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BSA EQUIPEMENTS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"https://fiches-risques.brgm.fr/georisques/casias/SSP4044420" \t "_blank" </w:instrText>
            </w:r>
            <w:r>
              <w:fldChar w:fldCharType="separate"/>
            </w:r>
            <w:r>
              <w:rPr>
                <w:rFonts w:ascii="Marianne" w:hAnsi="Marianne" w:eastAsia="Marianne" w:cs="Marianne"/>
                <w:sz w:val="14"/>
              </w:rPr>
              <w:t xml:space="preserve">SSP4044420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Pont -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"https://fiches-risques.brgm.fr/georisques/casias/SSP4043974" \t "_blank" </w:instrText>
            </w:r>
            <w:r>
              <w:fldChar w:fldCharType="separate"/>
            </w:r>
            <w:r>
              <w:rPr>
                <w:rFonts w:ascii="Marianne" w:hAnsi="Marianne" w:eastAsia="Marianne" w:cs="Marianne"/>
                <w:sz w:val="14"/>
              </w:rPr>
              <w:t xml:space="preserve">SSP4043974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automobiles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"https://fiches-risques.brgm.fr/georisques/casias/SSP4043973" \t "_blank" </w:instrText>
            </w:r>
            <w:r>
              <w:fldChar w:fldCharType="separate"/>
            </w:r>
            <w:r>
              <w:rPr>
                <w:rFonts w:ascii="Marianne" w:hAnsi="Marianne" w:eastAsia="Marianne" w:cs="Marianne"/>
                <w:sz w:val="14"/>
              </w:rPr>
              <w:t xml:space="preserve">SSP4043973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dans centre commercial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"https://fiches-risques.brgm.fr/georisques/casias/SSP4043972" \t "_blank" </w:instrText>
            </w:r>
            <w:r>
              <w:fldChar w:fldCharType="separate"/>
            </w:r>
            <w:r>
              <w:rPr>
                <w:rFonts w:ascii="Marianne" w:hAnsi="Marianne" w:eastAsia="Marianne" w:cs="Marianne"/>
                <w:sz w:val="14"/>
              </w:rPr>
              <w:t xml:space="preserve">SSP4043972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à charbon, desserte de fuel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"https://fiches-risques.brgm.fr/georisques/casias/SSP4043971" \t "_blank" </w:instrText>
            </w:r>
            <w:r>
              <w:fldChar w:fldCharType="separate"/>
            </w:r>
            <w:r>
              <w:rPr>
                <w:rFonts w:ascii="Marianne" w:hAnsi="Marianne" w:eastAsia="Marianne" w:cs="Marianne"/>
                <w:sz w:val="14"/>
              </w:rPr>
              <w:t xml:space="preserve">SSP4043971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"https://fiches-risques.brgm.fr/georisques/casias/SSP4043970" \t "_blank" </w:instrText>
            </w:r>
            <w:r>
              <w:fldChar w:fldCharType="separate"/>
            </w:r>
            <w:r>
              <w:rPr>
                <w:rFonts w:ascii="Marianne" w:hAnsi="Marianne" w:eastAsia="Marianne" w:cs="Marianne"/>
                <w:sz w:val="14"/>
              </w:rPr>
              <w:t xml:space="preserve">SSP4043970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goudron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"https://fiches-risques.brgm.fr/georisques/casias/SSP4043876" \t "_blank" </w:instrText>
            </w:r>
            <w:r>
              <w:fldChar w:fldCharType="separate"/>
            </w:r>
            <w:r>
              <w:rPr>
                <w:rFonts w:ascii="Marianne" w:hAnsi="Marianne" w:eastAsia="Marianne" w:cs="Marianne"/>
                <w:sz w:val="14"/>
              </w:rPr>
              <w:t xml:space="preserve">SSP4043876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anc. Dépôt de goudron avec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"https://fiches-risques.brgm.fr/georisques/casias/SSP4043840" \t "_blank" </w:instrText>
            </w:r>
            <w:r>
              <w:fldChar w:fldCharType="separate"/>
            </w:r>
            <w:r>
              <w:rPr>
                <w:rFonts w:ascii="Marianne" w:hAnsi="Marianne" w:eastAsia="Marianne" w:cs="Marianne"/>
                <w:sz w:val="14"/>
              </w:rPr>
              <w:t xml:space="preserve">SSP4043840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"Provence Garage" avec un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"https://fiches-risques.brgm.fr/georisques/casias/SSP4043751" \t "_blank" </w:instrText>
            </w:r>
            <w:r>
              <w:fldChar w:fldCharType="separate"/>
            </w:r>
            <w:r>
              <w:rPr>
                <w:rFonts w:ascii="Marianne" w:hAnsi="Marianne" w:eastAsia="Marianne" w:cs="Marianne"/>
                <w:sz w:val="14"/>
              </w:rPr>
              <w:t xml:space="preserve">SSP4043751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Armes, cycles, machines à coudre,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"https://fiches-risques.brgm.fr/georisques/casias/SSP4043750" \t "_blank" </w:instrText>
            </w:r>
            <w:r>
              <w:fldChar w:fldCharType="separate"/>
            </w:r>
            <w:r>
              <w:rPr>
                <w:rFonts w:ascii="Marianne" w:hAnsi="Marianne" w:eastAsia="Marianne" w:cs="Marianne"/>
                <w:sz w:val="14"/>
              </w:rPr>
              <w:t xml:space="preserve">SSP4043750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avec soudure autogène.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"https://fiches-risques.brgm.fr/georisques/casias/SSP4043749" \t "_blank" </w:instrText>
            </w:r>
            <w:r>
              <w:fldChar w:fldCharType="separate"/>
            </w:r>
            <w:r>
              <w:rPr>
                <w:rFonts w:ascii="Marianne" w:hAnsi="Marianne" w:eastAsia="Marianne" w:cs="Marianne"/>
                <w:sz w:val="14"/>
              </w:rPr>
              <w:t xml:space="preserve">SSP4043749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d'emballages en plastique,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"https://fiches-risques.brgm.fr/georisques/casias/SSP4043748" \t "_blank" </w:instrText>
            </w:r>
            <w:r>
              <w:fldChar w:fldCharType="separate"/>
            </w:r>
            <w:r>
              <w:rPr>
                <w:rFonts w:ascii="Marianne" w:hAnsi="Marianne" w:eastAsia="Marianne" w:cs="Marianne"/>
                <w:sz w:val="14"/>
              </w:rPr>
              <w:t xml:space="preserve">SSP4043748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"https://fiches-risques.brgm.fr/georisques/casias/SSP4043747" \t "_blank" </w:instrText>
            </w:r>
            <w:r>
              <w:fldChar w:fldCharType="separate"/>
            </w:r>
            <w:r>
              <w:rPr>
                <w:rFonts w:ascii="Marianne" w:hAnsi="Marianne" w:eastAsia="Marianne" w:cs="Marianne"/>
                <w:sz w:val="14"/>
              </w:rPr>
              <w:t xml:space="preserve">SSP4043747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à ciel ouvert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"https://fiches-risques.brgm.fr/georisques/casias/SSP4043746" \t "_blank" </w:instrText>
            </w:r>
            <w:r>
              <w:fldChar w:fldCharType="separate"/>
            </w:r>
            <w:r>
              <w:rPr>
                <w:rFonts w:ascii="Marianne" w:hAnsi="Marianne" w:eastAsia="Marianne" w:cs="Marianne"/>
                <w:sz w:val="14"/>
              </w:rPr>
              <w:t xml:space="preserve">SSP4043746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"Mirabel" et carroserie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"https://fiches-risques.brgm.fr/georisques/casias/SSP4043745" \t "_blank" </w:instrText>
            </w:r>
            <w:r>
              <w:fldChar w:fldCharType="separate"/>
            </w:r>
            <w:r>
              <w:rPr>
                <w:rFonts w:ascii="Marianne" w:hAnsi="Marianne" w:eastAsia="Marianne" w:cs="Marianne"/>
                <w:sz w:val="14"/>
              </w:rPr>
              <w:t xml:space="preserve">SSP4043745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"https://fiches-risques.brgm.fr/georisques/casias/SSP4043744" \t "_blank" </w:instrText>
            </w:r>
            <w:r>
              <w:fldChar w:fldCharType="separate"/>
            </w:r>
            <w:r>
              <w:rPr>
                <w:rFonts w:ascii="Marianne" w:hAnsi="Marianne" w:eastAsia="Marianne" w:cs="Marianne"/>
                <w:sz w:val="14"/>
              </w:rPr>
              <w:t xml:space="preserve">SSP4043744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Maréchal ferrand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"https://fiches-risques.brgm.fr/georisques/casias/SSP4043743" \t "_blank" </w:instrText>
            </w:r>
            <w:r>
              <w:fldChar w:fldCharType="separate"/>
            </w:r>
            <w:r>
              <w:rPr>
                <w:rFonts w:ascii="Marianne" w:hAnsi="Marianne" w:eastAsia="Marianne" w:cs="Marianne"/>
                <w:sz w:val="14"/>
              </w:rPr>
              <w:t xml:space="preserve">SSP4043743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"https://fiches-risques.brgm.fr/georisques/casias/SSP4043742" \t "_blank" </w:instrText>
            </w:r>
            <w:r>
              <w:fldChar w:fldCharType="separate"/>
            </w:r>
            <w:r>
              <w:rPr>
                <w:rFonts w:ascii="Marianne" w:hAnsi="Marianne" w:eastAsia="Marianne" w:cs="Marianne"/>
                <w:sz w:val="14"/>
              </w:rPr>
              <w:t xml:space="preserve">SSP4043742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"https://fiches-risques.brgm.fr/georisques/casias/SSP4043741" \t "_blank" </w:instrText>
            </w:r>
            <w:r>
              <w:fldChar w:fldCharType="separate"/>
            </w:r>
            <w:r>
              <w:rPr>
                <w:rFonts w:ascii="Marianne" w:hAnsi="Marianne" w:eastAsia="Marianne" w:cs="Marianne"/>
                <w:sz w:val="14"/>
              </w:rPr>
              <w:t xml:space="preserve">SSP4043741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boissons gazeuses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"https://fiches-risques.brgm.fr/georisques/casias/SSP4043740" \t "_blank" </w:instrText>
            </w:r>
            <w:r>
              <w:fldChar w:fldCharType="separate"/>
            </w:r>
            <w:r>
              <w:rPr>
                <w:rFonts w:ascii="Marianne" w:hAnsi="Marianne" w:eastAsia="Marianne" w:cs="Marianne"/>
                <w:sz w:val="14"/>
              </w:rPr>
              <w:t xml:space="preserve">SSP4043740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"https://fiches-risques.brgm.fr/georisques/casias/SSP4043739" \t "_blank" </w:instrText>
            </w:r>
            <w:r>
              <w:fldChar w:fldCharType="separate"/>
            </w:r>
            <w:r>
              <w:rPr>
                <w:rFonts w:ascii="Marianne" w:hAnsi="Marianne" w:eastAsia="Marianne" w:cs="Marianne"/>
                <w:sz w:val="14"/>
              </w:rPr>
              <w:t xml:space="preserve">SSP4043739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"https://fiches-risques.brgm.fr/georisques/casias/SSP4043738" \t "_blank" </w:instrText>
            </w:r>
            <w:r>
              <w:fldChar w:fldCharType="separate"/>
            </w:r>
            <w:r>
              <w:rPr>
                <w:rFonts w:ascii="Marianne" w:hAnsi="Marianne" w:eastAsia="Marianne" w:cs="Marianne"/>
                <w:sz w:val="14"/>
              </w:rPr>
              <w:t xml:space="preserve">SSP4043738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bijouterie et joaillerie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"https://fiches-risques.brgm.fr/georisques/casias/SSP4043737" \t "_blank" </w:instrText>
            </w:r>
            <w:r>
              <w:fldChar w:fldCharType="separate"/>
            </w:r>
            <w:r>
              <w:rPr>
                <w:rFonts w:ascii="Marianne" w:hAnsi="Marianne" w:eastAsia="Marianne" w:cs="Marianne"/>
                <w:sz w:val="14"/>
              </w:rPr>
              <w:t xml:space="preserve">SSP4043737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 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"https://fiches-risques.brgm.fr/georisques/casias/SSP4043736" \t "_blank" </w:instrText>
            </w:r>
            <w:r>
              <w:fldChar w:fldCharType="separate"/>
            </w:r>
            <w:r>
              <w:rPr>
                <w:rFonts w:ascii="Marianne" w:hAnsi="Marianne" w:eastAsia="Marianne" w:cs="Marianne"/>
                <w:sz w:val="14"/>
              </w:rPr>
              <w:t xml:space="preserve">SSP4043736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 dégraissage, 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"https://fiches-risques.brgm.fr/georisques/casias/SSP4043735" \t "_blank" </w:instrText>
            </w:r>
            <w:r>
              <w:fldChar w:fldCharType="separate"/>
            </w:r>
            <w:r>
              <w:rPr>
                <w:rFonts w:ascii="Marianne" w:hAnsi="Marianne" w:eastAsia="Marianne" w:cs="Marianne"/>
                <w:sz w:val="14"/>
              </w:rPr>
              <w:t xml:space="preserve">SSP4043735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potasse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"https://fiches-risques.brgm.fr/georisques/casias/SSP4043734" \t "_blank" </w:instrText>
            </w:r>
            <w:r>
              <w:fldChar w:fldCharType="separate"/>
            </w:r>
            <w:r>
              <w:rPr>
                <w:rFonts w:ascii="Marianne" w:hAnsi="Marianne" w:eastAsia="Marianne" w:cs="Marianne"/>
                <w:sz w:val="14"/>
              </w:rPr>
              <w:t xml:space="preserve">SSP4043734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"https://fiches-risques.brgm.fr/georisques/casias/SSP4043733" \t "_blank" </w:instrText>
            </w:r>
            <w:r>
              <w:fldChar w:fldCharType="separate"/>
            </w:r>
            <w:r>
              <w:rPr>
                <w:rFonts w:ascii="Marianne" w:hAnsi="Marianne" w:eastAsia="Marianne" w:cs="Marianne"/>
                <w:sz w:val="14"/>
              </w:rPr>
              <w:t xml:space="preserve">SSP4043733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Optique, lunetterie, photos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"https://fiches-risques.brgm.fr/georisques/casias/SSP4043732" \t "_blank" </w:instrText>
            </w:r>
            <w:r>
              <w:fldChar w:fldCharType="separate"/>
            </w:r>
            <w:r>
              <w:rPr>
                <w:rFonts w:ascii="Marianne" w:hAnsi="Marianne" w:eastAsia="Marianne" w:cs="Marianne"/>
                <w:sz w:val="14"/>
              </w:rPr>
              <w:t xml:space="preserve">SSP4043732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de stockage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"https://fiches-risques.brgm.fr/georisques/casias/SSP4043731" \t "_blank" </w:instrText>
            </w:r>
            <w:r>
              <w:fldChar w:fldCharType="separate"/>
            </w:r>
            <w:r>
              <w:rPr>
                <w:rFonts w:ascii="Marianne" w:hAnsi="Marianne" w:eastAsia="Marianne" w:cs="Marianne"/>
                <w:sz w:val="14"/>
              </w:rPr>
              <w:t xml:space="preserve">SSP4043731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"https://fiches-risques.brgm.fr/georisques/casias/SSP4043730" \t "_blank" </w:instrText>
            </w:r>
            <w:r>
              <w:fldChar w:fldCharType="separate"/>
            </w:r>
            <w:r>
              <w:rPr>
                <w:rFonts w:ascii="Marianne" w:hAnsi="Marianne" w:eastAsia="Marianne" w:cs="Marianne"/>
                <w:sz w:val="14"/>
              </w:rPr>
              <w:t xml:space="preserve">SSP4043730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Métallurgie : Armes, fer, fonte,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"https://fiches-risques.brgm.fr/georisques/casias/SSP4043729" \t "_blank" </w:instrText>
            </w:r>
            <w:r>
              <w:fldChar w:fldCharType="separate"/>
            </w:r>
            <w:r>
              <w:rPr>
                <w:rFonts w:ascii="Marianne" w:hAnsi="Marianne" w:eastAsia="Marianne" w:cs="Marianne"/>
                <w:sz w:val="14"/>
              </w:rPr>
              <w:t xml:space="preserve">SSP4043729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"https://fiches-risques.brgm.fr/georisques/casias/SSP4043728" \t "_blank" </w:instrText>
            </w:r>
            <w:r>
              <w:fldChar w:fldCharType="separate"/>
            </w:r>
            <w:r>
              <w:rPr>
                <w:rFonts w:ascii="Marianne" w:hAnsi="Marianne" w:eastAsia="Marianne" w:cs="Marianne"/>
                <w:sz w:val="14"/>
              </w:rPr>
              <w:t xml:space="preserve">SSP4043728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 carburants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"https://fiches-risques.brgm.fr/georisques/casias/SSP4043727" \t "_blank" </w:instrText>
            </w:r>
            <w:r>
              <w:fldChar w:fldCharType="separate"/>
            </w:r>
            <w:r>
              <w:rPr>
                <w:rFonts w:ascii="Marianne" w:hAnsi="Marianne" w:eastAsia="Marianne" w:cs="Marianne"/>
                <w:sz w:val="14"/>
              </w:rPr>
              <w:t xml:space="preserve">SSP4043727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"https://fiches-risques.brgm.fr/georisques/casias/SSP4043726" \t "_blank" </w:instrText>
            </w:r>
            <w:r>
              <w:fldChar w:fldCharType="separate"/>
            </w:r>
            <w:r>
              <w:rPr>
                <w:rFonts w:ascii="Marianne" w:hAnsi="Marianne" w:eastAsia="Marianne" w:cs="Marianne"/>
                <w:sz w:val="14"/>
              </w:rPr>
              <w:t xml:space="preserve">SSP4043726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dans un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"https://fiches-risques.brgm.fr/georisques/casias/SSP4043725" \t "_blank" </w:instrText>
            </w:r>
            <w:r>
              <w:fldChar w:fldCharType="separate"/>
            </w:r>
            <w:r>
              <w:rPr>
                <w:rFonts w:ascii="Marianne" w:hAnsi="Marianne" w:eastAsia="Marianne" w:cs="Marianne"/>
                <w:sz w:val="14"/>
              </w:rPr>
              <w:t xml:space="preserve">SSP4043725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de routes, exploitation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510261" name="Picture">
</wp:docPr>
                  <a:graphic>
                    <a:graphicData uri="http://schemas.openxmlformats.org/drawingml/2006/picture">
                      <pic:pic>
                        <pic:nvPicPr>
                          <pic:cNvPr id="428510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244938" name="Picture">
</wp:docPr>
                  <a:graphic>
                    <a:graphicData uri="http://schemas.openxmlformats.org/drawingml/2006/picture">
                      <pic:pic>
                        <pic:nvPicPr>
                          <pic:cNvPr id="1257244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Bourg-Saint-Andéol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00392" name="Picture">
</wp:docPr>
                  <a:graphic>
                    <a:graphicData uri="http://schemas.openxmlformats.org/drawingml/2006/picture">
                      <pic:pic>
                        <pic:nvPicPr>
                          <pic:cNvPr id="102500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"https://fiches-risques.brgm.fr/georisques/casias/SSP4043724" \t "_blank" </w:instrText>
            </w:r>
            <w:r>
              <w:fldChar w:fldCharType="separate"/>
            </w:r>
            <w:r>
              <w:rPr>
                <w:rFonts w:ascii="Marianne" w:hAnsi="Marianne" w:eastAsia="Marianne" w:cs="Marianne"/>
                <w:sz w:val="14"/>
              </w:rPr>
              <w:t xml:space="preserve">SSP4043724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 du Journal "Le Riverain"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"https://fiches-risques.brgm.fr/georisques/casias/SSP4043723" \t "_blank" </w:instrText>
            </w:r>
            <w:r>
              <w:fldChar w:fldCharType="separate"/>
            </w:r>
            <w:r>
              <w:rPr>
                <w:rFonts w:ascii="Marianne" w:hAnsi="Marianne" w:eastAsia="Marianne" w:cs="Marianne"/>
                <w:sz w:val="14"/>
              </w:rPr>
              <w:t xml:space="preserve">SSP4043723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"https://fiches-risques.brgm.fr/georisques/casias/SSP4043722" \t "_blank" </w:instrText>
            </w:r>
            <w:r>
              <w:fldChar w:fldCharType="separate"/>
            </w:r>
            <w:r>
              <w:rPr>
                <w:rFonts w:ascii="Marianne" w:hAnsi="Marianne" w:eastAsia="Marianne" w:cs="Marianne"/>
                <w:sz w:val="14"/>
              </w:rPr>
              <w:t xml:space="preserve">SSP4043722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 de vins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"https://fiches-risques.brgm.fr/georisques/casias/SSP4043721" \t "_blank" </w:instrText>
            </w:r>
            <w:r>
              <w:fldChar w:fldCharType="separate"/>
            </w:r>
            <w:r>
              <w:rPr>
                <w:rFonts w:ascii="Marianne" w:hAnsi="Marianne" w:eastAsia="Marianne" w:cs="Marianne"/>
                <w:sz w:val="14"/>
              </w:rPr>
              <w:t xml:space="preserve">SSP4043721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BP,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"https://fiches-risques.brgm.fr/georisques/casias/SSP4043720" \t "_blank" </w:instrText>
            </w:r>
            <w:r>
              <w:fldChar w:fldCharType="separate"/>
            </w:r>
            <w:r>
              <w:rPr>
                <w:rFonts w:ascii="Marianne" w:hAnsi="Marianne" w:eastAsia="Marianne" w:cs="Marianne"/>
                <w:sz w:val="14"/>
              </w:rPr>
              <w:t xml:space="preserve">SSP4043720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mécanicien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"https://fiches-risques.brgm.fr/georisques/casias/SSP4043719" \t "_blank" </w:instrText>
            </w:r>
            <w:r>
              <w:fldChar w:fldCharType="separate"/>
            </w:r>
            <w:r>
              <w:rPr>
                <w:rFonts w:ascii="Marianne" w:hAnsi="Marianne" w:eastAsia="Marianne" w:cs="Marianne"/>
                <w:sz w:val="14"/>
              </w:rPr>
              <w:t xml:space="preserve">SSP4043719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"https://fiches-risques.brgm.fr/georisques/casias/SSP4043718" \t "_blank" </w:instrText>
            </w:r>
            <w:r>
              <w:fldChar w:fldCharType="separate"/>
            </w:r>
            <w:r>
              <w:rPr>
                <w:rFonts w:ascii="Marianne" w:hAnsi="Marianne" w:eastAsia="Marianne" w:cs="Marianne"/>
                <w:sz w:val="14"/>
              </w:rPr>
              <w:t xml:space="preserve">SSP4043718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"Promo-pressing", nettoyage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"https://fiches-risques.brgm.fr/georisques/casias/SSP4043717" \t "_blank" </w:instrText>
            </w:r>
            <w:r>
              <w:fldChar w:fldCharType="separate"/>
            </w:r>
            <w:r>
              <w:rPr>
                <w:rFonts w:ascii="Marianne" w:hAnsi="Marianne" w:eastAsia="Marianne" w:cs="Marianne"/>
                <w:sz w:val="14"/>
              </w:rPr>
              <w:t xml:space="preserve">SSP4043717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Maréchal Ferrand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"https://fiches-risques.brgm.fr/georisques/casias/SSP4043696" \t "_blank" </w:instrText>
            </w:r>
            <w:r>
              <w:fldChar w:fldCharType="separate"/>
            </w:r>
            <w:r>
              <w:rPr>
                <w:rFonts w:ascii="Marianne" w:hAnsi="Marianne" w:eastAsia="Marianne" w:cs="Marianne"/>
                <w:sz w:val="14"/>
              </w:rPr>
              <w:t xml:space="preserve">SSP4043696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carrelage et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"https://fiches-risques.brgm.fr/georisques/casias/SSP4043594" \t "_blank" </w:instrText>
            </w:r>
            <w:r>
              <w:fldChar w:fldCharType="separate"/>
            </w:r>
            <w:r>
              <w:rPr>
                <w:rFonts w:ascii="Marianne" w:hAnsi="Marianne" w:eastAsia="Marianne" w:cs="Marianne"/>
                <w:sz w:val="14"/>
              </w:rPr>
              <w:t xml:space="preserve">SSP4043594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"https://fiches-risques.brgm.fr/georisques/casias/SSP4043593" \t "_blank" </w:instrText>
            </w:r>
            <w:r>
              <w:fldChar w:fldCharType="separate"/>
            </w:r>
            <w:r>
              <w:rPr>
                <w:rFonts w:ascii="Marianne" w:hAnsi="Marianne" w:eastAsia="Marianne" w:cs="Marianne"/>
                <w:sz w:val="14"/>
              </w:rPr>
              <w:t xml:space="preserve">SSP4043593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corroierie.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"https://fiches-risques.brgm.fr/georisques/casias/SSP4043588" \t "_blank" </w:instrText>
            </w:r>
            <w:r>
              <w:fldChar w:fldCharType="separate"/>
            </w:r>
            <w:r>
              <w:rPr>
                <w:rFonts w:ascii="Marianne" w:hAnsi="Marianne" w:eastAsia="Marianne" w:cs="Marianne"/>
                <w:sz w:val="14"/>
              </w:rPr>
              <w:t xml:space="preserve">SSP4043588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Citroen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"https://fiches-risques.brgm.fr/georisques/casias/SSP4043587" \t "_blank" </w:instrText>
            </w:r>
            <w:r>
              <w:fldChar w:fldCharType="separate"/>
            </w:r>
            <w:r>
              <w:rPr>
                <w:rFonts w:ascii="Marianne" w:hAnsi="Marianne" w:eastAsia="Marianne" w:cs="Marianne"/>
                <w:sz w:val="14"/>
              </w:rPr>
              <w:t xml:space="preserve">SSP4043587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municipale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"https://fiches-risques.brgm.fr/georisques/casias/SSP4043583" \t "_blank" </w:instrText>
            </w:r>
            <w:r>
              <w:fldChar w:fldCharType="separate"/>
            </w:r>
            <w:r>
              <w:rPr>
                <w:rFonts w:ascii="Marianne" w:hAnsi="Marianne" w:eastAsia="Marianne" w:cs="Marianne"/>
                <w:sz w:val="14"/>
              </w:rPr>
              <w:t xml:space="preserve">SSP4043583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carrelage,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"https://fiches-risques.brgm.fr/georisques/casias/SSP4043582" \t "_blank" </w:instrText>
            </w:r>
            <w:r>
              <w:fldChar w:fldCharType="separate"/>
            </w:r>
            <w:r>
              <w:rPr>
                <w:rFonts w:ascii="Marianne" w:hAnsi="Marianne" w:eastAsia="Marianne" w:cs="Marianne"/>
                <w:sz w:val="14"/>
              </w:rPr>
              <w:t xml:space="preserve">SSP4043582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"https://fiches-risques.brgm.fr/georisques/casias/SSP4043580" \t "_blank" </w:instrText>
            </w:r>
            <w:r>
              <w:fldChar w:fldCharType="separate"/>
            </w:r>
            <w:r>
              <w:rPr>
                <w:rFonts w:ascii="Marianne" w:hAnsi="Marianne" w:eastAsia="Marianne" w:cs="Marianne"/>
                <w:sz w:val="14"/>
              </w:rPr>
              <w:t xml:space="preserve">SSP4043580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nettoyage de grains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"https://fiches-risques.brgm.fr/georisques/casias/SSP4043579" \t "_blank" </w:instrText>
            </w:r>
            <w:r>
              <w:fldChar w:fldCharType="separate"/>
            </w:r>
            <w:r>
              <w:rPr>
                <w:rFonts w:ascii="Marianne" w:hAnsi="Marianne" w:eastAsia="Marianne" w:cs="Marianne"/>
                <w:sz w:val="14"/>
              </w:rPr>
              <w:t xml:space="preserve">SSP4043579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Charronage, forge, carrosserie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"https://fiches-risques.brgm.fr/georisques/casias/SSP4043578" \t "_blank" </w:instrText>
            </w:r>
            <w:r>
              <w:fldChar w:fldCharType="separate"/>
            </w:r>
            <w:r>
              <w:rPr>
                <w:rFonts w:ascii="Marianne" w:hAnsi="Marianne" w:eastAsia="Marianne" w:cs="Marianne"/>
                <w:sz w:val="14"/>
              </w:rPr>
              <w:t xml:space="preserve">SSP4043578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ferronnerie et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"https://fiches-risques.brgm.fr/georisques/casias/SSP4043577" \t "_blank" </w:instrText>
            </w:r>
            <w:r>
              <w:fldChar w:fldCharType="separate"/>
            </w:r>
            <w:r>
              <w:rPr>
                <w:rFonts w:ascii="Marianne" w:hAnsi="Marianne" w:eastAsia="Marianne" w:cs="Marianne"/>
                <w:sz w:val="14"/>
              </w:rPr>
              <w:t xml:space="preserve">SSP4043577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"https://fiches-risques.brgm.fr/georisques/casias/SSP4043570" \t "_blank" </w:instrText>
            </w:r>
            <w:r>
              <w:fldChar w:fldCharType="separate"/>
            </w:r>
            <w:r>
              <w:rPr>
                <w:rFonts w:ascii="Marianne" w:hAnsi="Marianne" w:eastAsia="Marianne" w:cs="Marianne"/>
                <w:sz w:val="14"/>
              </w:rPr>
              <w:t xml:space="preserve">SSP4043570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Annexe de la Tannerie JAUBERT (Bassins)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"https://fiches-risques.brgm.fr/georisques/casias/SSP4043474" \t "_blank" </w:instrText>
            </w:r>
            <w:r>
              <w:fldChar w:fldCharType="separate"/>
            </w:r>
            <w:r>
              <w:rPr>
                <w:rFonts w:ascii="Marianne" w:hAnsi="Marianne" w:eastAsia="Marianne" w:cs="Marianne"/>
                <w:sz w:val="14"/>
              </w:rPr>
              <w:t xml:space="preserve">SSP4043474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ferronnerie, serrurerie,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"https://fiches-risques.brgm.fr/georisques/casias/SSP4043473" \t "_blank" </w:instrText>
            </w:r>
            <w:r>
              <w:fldChar w:fldCharType="separate"/>
            </w:r>
            <w:r>
              <w:rPr>
                <w:rFonts w:ascii="Marianne" w:hAnsi="Marianne" w:eastAsia="Marianne" w:cs="Marianne"/>
                <w:sz w:val="14"/>
              </w:rPr>
              <w:t xml:space="preserve">SSP4043473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"https://fiches-risques.brgm.fr/georisques/casias/SSP4043459" \t "_blank" </w:instrText>
            </w:r>
            <w:r>
              <w:fldChar w:fldCharType="separate"/>
            </w:r>
            <w:r>
              <w:rPr>
                <w:rFonts w:ascii="Marianne" w:hAnsi="Marianne" w:eastAsia="Marianne" w:cs="Marianne"/>
                <w:sz w:val="14"/>
              </w:rPr>
              <w:t xml:space="preserve">SSP4043459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cycles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"https://fiches-risques.brgm.fr/georisques/casias/SSP4043458" \t "_blank" </w:instrText>
            </w:r>
            <w:r>
              <w:fldChar w:fldCharType="separate"/>
            </w:r>
            <w:r>
              <w:rPr>
                <w:rFonts w:ascii="Marianne" w:hAnsi="Marianne" w:eastAsia="Marianne" w:cs="Marianne"/>
                <w:sz w:val="14"/>
              </w:rPr>
              <w:t xml:space="preserve">SSP4043458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"https://fiches-risques.brgm.fr/georisques/casias/SSP4043293" \t "_blank" </w:instrText>
            </w:r>
            <w:r>
              <w:fldChar w:fldCharType="separate"/>
            </w:r>
            <w:r>
              <w:rPr>
                <w:rFonts w:ascii="Marianne" w:hAnsi="Marianne" w:eastAsia="Marianne" w:cs="Marianne"/>
                <w:sz w:val="14"/>
              </w:rPr>
              <w:t xml:space="preserve">SSP4043293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teinturerie avec une chaudière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"https://fiches-risques.brgm.fr/georisques/casias/SSP4043061" \t "_blank" </w:instrText>
            </w:r>
            <w:r>
              <w:fldChar w:fldCharType="separate"/>
            </w:r>
            <w:r>
              <w:rPr>
                <w:rFonts w:ascii="Marianne" w:hAnsi="Marianne" w:eastAsia="Marianne" w:cs="Marianne"/>
                <w:sz w:val="14"/>
              </w:rPr>
              <w:t xml:space="preserve">SSP4043061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"https://fiches-risques.brgm.fr/georisques/casias/SSP4043047" \t "_blank" </w:instrText>
            </w:r>
            <w:r>
              <w:fldChar w:fldCharType="separate"/>
            </w:r>
            <w:r>
              <w:rPr>
                <w:rFonts w:ascii="Marianne" w:hAnsi="Marianne" w:eastAsia="Marianne" w:cs="Marianne"/>
                <w:sz w:val="14"/>
              </w:rPr>
              <w:t xml:space="preserve">SSP4043047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"https://fiches-risques.brgm.fr/georisques/casias/SSP4042908" \t "_blank" </w:instrText>
            </w:r>
            <w:r>
              <w:fldChar w:fldCharType="separate"/>
            </w:r>
            <w:r>
              <w:rPr>
                <w:rFonts w:ascii="Marianne" w:hAnsi="Marianne" w:eastAsia="Marianne" w:cs="Marianne"/>
                <w:sz w:val="14"/>
              </w:rPr>
              <w:t xml:space="preserve">SSP4042908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"https://fiches-risques.brgm.fr/georisques/casias/SSP4042879" \t "_blank" </w:instrText>
            </w:r>
            <w:r>
              <w:fldChar w:fldCharType="separate"/>
            </w:r>
            <w:r>
              <w:rPr>
                <w:rFonts w:ascii="Marianne" w:hAnsi="Marianne" w:eastAsia="Marianne" w:cs="Marianne"/>
                <w:sz w:val="14"/>
              </w:rPr>
              <w:t xml:space="preserve">SSP4042879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"https://fiches-risques.brgm.fr/georisques/casias/SSP4042878" \t "_blank" </w:instrText>
            </w:r>
            <w:r>
              <w:fldChar w:fldCharType="separate"/>
            </w:r>
            <w:r>
              <w:rPr>
                <w:rFonts w:ascii="Marianne" w:hAnsi="Marianne" w:eastAsia="Marianne" w:cs="Marianne"/>
                <w:sz w:val="14"/>
              </w:rPr>
              <w:t xml:space="preserve">SSP4042878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"https://fiches-risques.brgm.fr/georisques/casias/SSP4042824" \t "_blank" </w:instrText>
            </w:r>
            <w:r>
              <w:fldChar w:fldCharType="separate"/>
            </w:r>
            <w:r>
              <w:rPr>
                <w:rFonts w:ascii="Marianne" w:hAnsi="Marianne" w:eastAsia="Marianne" w:cs="Marianne"/>
                <w:sz w:val="14"/>
              </w:rPr>
              <w:t xml:space="preserve">SSP4042824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"https://fiches-risques.brgm.fr/georisques/casias/SSP4042823" \t "_blank" </w:instrText>
            </w:r>
            <w:r>
              <w:fldChar w:fldCharType="separate"/>
            </w:r>
            <w:r>
              <w:rPr>
                <w:rFonts w:ascii="Marianne" w:hAnsi="Marianne" w:eastAsia="Marianne" w:cs="Marianne"/>
                <w:sz w:val="14"/>
              </w:rPr>
              <w:t xml:space="preserve">SSP4042823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"https://fiches-risques.brgm.fr/georisques/casias/SSP4042733" \t "_blank" </w:instrText>
            </w:r>
            <w:r>
              <w:fldChar w:fldCharType="separate"/>
            </w:r>
            <w:r>
              <w:rPr>
                <w:rFonts w:ascii="Marianne" w:hAnsi="Marianne" w:eastAsia="Marianne" w:cs="Marianne"/>
                <w:sz w:val="14"/>
              </w:rPr>
              <w:t xml:space="preserve">SSP4042733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corroierie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"https://fiches-risques.brgm.fr/georisques/casias/SSP4042732" \t "_blank" </w:instrText>
            </w:r>
            <w:r>
              <w:fldChar w:fldCharType="separate"/>
            </w:r>
            <w:r>
              <w:rPr>
                <w:rFonts w:ascii="Marianne" w:hAnsi="Marianne" w:eastAsia="Marianne" w:cs="Marianne"/>
                <w:sz w:val="14"/>
              </w:rPr>
              <w:t xml:space="preserve">SSP4042732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"https://fiches-risques.brgm.fr/georisques/casias/SSP534492" \t "_blank" </w:instrText>
            </w:r>
            <w:r>
              <w:fldChar w:fldCharType="separate"/>
            </w:r>
            <w:r>
              <w:rPr>
                <w:rFonts w:ascii="Marianne" w:hAnsi="Marianne" w:eastAsia="Marianne" w:cs="Marianne"/>
                <w:sz w:val="14"/>
              </w:rPr>
              <w:t xml:space="preserve">SSP534492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BSA NOVOCERAM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"https://fiches-risques.brgm.fr/georisques/casias/SSP533672" \t "_blank" </w:instrText>
            </w:r>
            <w:r>
              <w:fldChar w:fldCharType="separate"/>
            </w:r>
            <w:r>
              <w:rPr>
                <w:rFonts w:ascii="Marianne" w:hAnsi="Marianne" w:eastAsia="Marianne" w:cs="Marianne"/>
                <w:sz w:val="14"/>
              </w:rPr>
              <w:t xml:space="preserve">SSP533672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TAILLAND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"https://fiches-risques.brgm.fr/georisques/casias/SSP518704" \t "_blank" </w:instrText>
            </w:r>
            <w:r>
              <w:fldChar w:fldCharType="separate"/>
            </w:r>
            <w:r>
              <w:rPr>
                <w:rFonts w:ascii="Marianne" w:hAnsi="Marianne" w:eastAsia="Marianne" w:cs="Marianne"/>
                <w:sz w:val="14"/>
              </w:rPr>
              <w:t xml:space="preserve">SSP518704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MONSIEUR JEAN PIERRE TAILLAND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010719" name="Picture">
</wp:docPr>
                  <a:graphic>
                    <a:graphicData uri="http://schemas.openxmlformats.org/drawingml/2006/picture">
                      <pic:pic>
                        <pic:nvPicPr>
                          <pic:cNvPr id="1399010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990112" name="Picture">
</wp:docPr>
                  <a:graphic>
                    <a:graphicData uri="http://schemas.openxmlformats.org/drawingml/2006/picture">
                      <pic:pic>
                        <pic:nvPicPr>
                          <pic:cNvPr id="428990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Bourg-Saint-Andéol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510386" name="Picture">
</wp:docPr>
                  <a:graphic>
                    <a:graphicData uri="http://schemas.openxmlformats.org/drawingml/2006/picture">
                      <pic:pic>
                        <pic:nvPicPr>
                          <pic:cNvPr id="2133510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