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03846" name="Picture">
</wp:docPr>
                  <a:graphic>
                    <a:graphicData uri="http://schemas.openxmlformats.org/drawingml/2006/picture">
                      <pic:pic>
                        <pic:nvPicPr>
                          <pic:cNvPr id="132803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5275401" name="Picture">
</wp:docPr>
                  <a:graphic>
                    <a:graphicData uri="http://schemas.openxmlformats.org/drawingml/2006/picture">
                      <pic:pic>
                        <pic:nvPicPr>
                          <pic:cNvPr id="20352754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2941542" name="Picture">
</wp:docPr>
                        <a:graphic>
                          <a:graphicData uri="http://schemas.openxmlformats.org/drawingml/2006/picture">
                            <pic:pic>
                              <pic:nvPicPr>
                                <pic:cNvPr id="4629415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60123 Bonneuil-en-Valois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2026309" name="Picture">
</wp:docPr>
                  <a:graphic>
                    <a:graphicData uri="http://schemas.openxmlformats.org/drawingml/2006/picture">
                      <pic:pic>
                        <pic:nvPicPr>
                          <pic:cNvPr id="4620263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0509515" name="Picture">
</wp:docPr>
                  <a:graphic>
                    <a:graphicData uri="http://schemas.openxmlformats.org/drawingml/2006/picture">
                      <pic:pic>
                        <pic:nvPicPr>
                          <pic:cNvPr id="7805095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780053" name="Picture">
</wp:docPr>
                  <a:graphic>
                    <a:graphicData uri="http://schemas.openxmlformats.org/drawingml/2006/picture">
                      <pic:pic>
                        <pic:nvPicPr>
                          <pic:cNvPr id="1016780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811580" name="Picture">
</wp:docPr>
                  <a:graphic>
                    <a:graphicData uri="http://schemas.openxmlformats.org/drawingml/2006/picture">
                      <pic:pic>
                        <pic:nvPicPr>
                          <pic:cNvPr id="1692811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60123 Bonneuil-en-Valois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424917" name="Picture">
</wp:docPr>
                  <a:graphic>
                    <a:graphicData uri="http://schemas.openxmlformats.org/drawingml/2006/picture">
                      <pic:pic>
                        <pic:nvPicPr>
                          <pic:cNvPr id="883424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0676739" name="Picture">
</wp:docPr>
                        <a:graphic>
                          <a:graphicData uri="http://schemas.openxmlformats.org/drawingml/2006/picture">
                            <pic:pic>
                              <pic:nvPicPr>
                                <pic:cNvPr id="18506767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632204" name="Picture">
</wp:docPr>
                        <a:graphic>
                          <a:graphicData uri="http://schemas.openxmlformats.org/drawingml/2006/picture">
                            <pic:pic>
                              <pic:nvPicPr>
                                <pic:cNvPr id="16956322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2589335" name="Picture">
</wp:docPr>
                        <a:graphic>
                          <a:graphicData uri="http://schemas.openxmlformats.org/drawingml/2006/picture">
                            <pic:pic>
                              <pic:nvPicPr>
                                <pic:cNvPr id="4125893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528953" name="Picture">
</wp:docPr>
                        <a:graphic>
                          <a:graphicData uri="http://schemas.openxmlformats.org/drawingml/2006/picture">
                            <pic:pic>
                              <pic:nvPicPr>
                                <pic:cNvPr id="555289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136171" name="Picture">
</wp:docPr>
                        <a:graphic>
                          <a:graphicData uri="http://schemas.openxmlformats.org/drawingml/2006/picture">
                            <pic:pic>
                              <pic:nvPicPr>
                                <pic:cNvPr id="15171361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03499" name="Picture">
</wp:docPr>
                        <a:graphic>
                          <a:graphicData uri="http://schemas.openxmlformats.org/drawingml/2006/picture">
                            <pic:pic>
                              <pic:nvPicPr>
                                <pic:cNvPr id="1745034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122189" name="Picture">
</wp:docPr>
                        <a:graphic>
                          <a:graphicData uri="http://schemas.openxmlformats.org/drawingml/2006/picture">
                            <pic:pic>
                              <pic:nvPicPr>
                                <pic:cNvPr id="13421221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01822" name="Picture">
</wp:docPr>
                        <a:graphic>
                          <a:graphicData uri="http://schemas.openxmlformats.org/drawingml/2006/picture">
                            <pic:pic>
                              <pic:nvPicPr>
                                <pic:cNvPr id="1511018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937690" name="Picture">
</wp:docPr>
                        <a:graphic>
                          <a:graphicData uri="http://schemas.openxmlformats.org/drawingml/2006/picture">
                            <pic:pic>
                              <pic:nvPicPr>
                                <pic:cNvPr id="1169376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993290" name="Picture">
</wp:docPr>
                        <a:graphic>
                          <a:graphicData uri="http://schemas.openxmlformats.org/drawingml/2006/picture">
                            <pic:pic>
                              <pic:nvPicPr>
                                <pic:cNvPr id="2869932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592669" name="Picture">
</wp:docPr>
                        <a:graphic>
                          <a:graphicData uri="http://schemas.openxmlformats.org/drawingml/2006/picture">
                            <pic:pic>
                              <pic:nvPicPr>
                                <pic:cNvPr id="19565926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165919" name="Picture">
</wp:docPr>
                        <a:graphic>
                          <a:graphicData uri="http://schemas.openxmlformats.org/drawingml/2006/picture">
                            <pic:pic>
                              <pic:nvPicPr>
                                <pic:cNvPr id="55616591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019618" name="Picture">
</wp:docPr>
                        <a:graphic>
                          <a:graphicData uri="http://schemas.openxmlformats.org/drawingml/2006/picture">
                            <pic:pic>
                              <pic:nvPicPr>
                                <pic:cNvPr id="4540196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735051" name="Picture">
</wp:docPr>
                        <a:graphic>
                          <a:graphicData uri="http://schemas.openxmlformats.org/drawingml/2006/picture">
                            <pic:pic>
                              <pic:nvPicPr>
                                <pic:cNvPr id="12997350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073082" name="Picture">
</wp:docPr>
                        <a:graphic>
                          <a:graphicData uri="http://schemas.openxmlformats.org/drawingml/2006/picture">
                            <pic:pic>
                              <pic:nvPicPr>
                                <pic:cNvPr id="186707308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082524" name="Picture">
</wp:docPr>
                        <a:graphic>
                          <a:graphicData uri="http://schemas.openxmlformats.org/drawingml/2006/picture">
                            <pic:pic>
                              <pic:nvPicPr>
                                <pic:cNvPr id="150408252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760199" name="Picture">
</wp:docPr>
                        <a:graphic>
                          <a:graphicData uri="http://schemas.openxmlformats.org/drawingml/2006/picture">
                            <pic:pic>
                              <pic:nvPicPr>
                                <pic:cNvPr id="10467601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518123" name="Picture">
</wp:docPr>
                        <a:graphic>
                          <a:graphicData uri="http://schemas.openxmlformats.org/drawingml/2006/picture">
                            <pic:pic>
                              <pic:nvPicPr>
                                <pic:cNvPr id="11551812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130447" name="Picture">
</wp:docPr>
                  <a:graphic>
                    <a:graphicData uri="http://schemas.openxmlformats.org/drawingml/2006/picture">
                      <pic:pic>
                        <pic:nvPicPr>
                          <pic:cNvPr id="346130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484800" name="Picture">
</wp:docPr>
                  <a:graphic>
                    <a:graphicData uri="http://schemas.openxmlformats.org/drawingml/2006/picture">
                      <pic:pic>
                        <pic:nvPicPr>
                          <pic:cNvPr id="2101484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60123 Bonneuil-en-Valois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774309" name="Picture">
</wp:docPr>
                  <a:graphic>
                    <a:graphicData uri="http://schemas.openxmlformats.org/drawingml/2006/picture">
                      <pic:pic>
                        <pic:nvPicPr>
                          <pic:cNvPr id="536774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Bonneuil-en-valois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9856854" name="Picture">
</wp:docPr>
                  <a:graphic>
                    <a:graphicData uri="http://schemas.openxmlformats.org/drawingml/2006/picture">
                      <pic:pic>
                        <pic:nvPicPr>
                          <pic:cNvPr id="15098568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065757" name="Picture">
</wp:docPr>
                  <a:graphic>
                    <a:graphicData uri="http://schemas.openxmlformats.org/drawingml/2006/picture">
                      <pic:pic>
                        <pic:nvPicPr>
                          <pic:cNvPr id="5770657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521109" name="Picture">
</wp:docPr>
                  <a:graphic>
                    <a:graphicData uri="http://schemas.openxmlformats.org/drawingml/2006/picture">
                      <pic:pic>
                        <pic:nvPicPr>
                          <pic:cNvPr id="655211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769435" name="Picture">
</wp:docPr>
                        <a:graphic>
                          <a:graphicData uri="http://schemas.openxmlformats.org/drawingml/2006/picture">
                            <pic:pic>
                              <pic:nvPicPr>
                                <pic:cNvPr id="16157694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926325" name="Picture">
</wp:docPr>
                  <a:graphic>
                    <a:graphicData uri="http://schemas.openxmlformats.org/drawingml/2006/picture">
                      <pic:pic>
                        <pic:nvPicPr>
                          <pic:cNvPr id="2028926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87506" name="Picture">
</wp:docPr>
                  <a:graphic>
                    <a:graphicData uri="http://schemas.openxmlformats.org/drawingml/2006/picture">
                      <pic:pic>
                        <pic:nvPicPr>
                          <pic:cNvPr id="172587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60123 Bonneuil-en-Valois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924695" name="Picture">
</wp:docPr>
                  <a:graphic>
                    <a:graphicData uri="http://schemas.openxmlformats.org/drawingml/2006/picture">
                      <pic:pic>
                        <pic:nvPicPr>
                          <pic:cNvPr id="526924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Bonneuil-en-valois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1106911" name="Picture">
</wp:docPr>
                  <a:graphic>
                    <a:graphicData uri="http://schemas.openxmlformats.org/drawingml/2006/picture">
                      <pic:pic>
                        <pic:nvPicPr>
                          <pic:cNvPr id="11311069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568354" name="Picture">
</wp:docPr>
                  <a:graphic>
                    <a:graphicData uri="http://schemas.openxmlformats.org/drawingml/2006/picture">
                      <pic:pic>
                        <pic:nvPicPr>
                          <pic:cNvPr id="21135683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9887452" name="Picture">
</wp:docPr>
                  <a:graphic>
                    <a:graphicData uri="http://schemas.openxmlformats.org/drawingml/2006/picture">
                      <pic:pic>
                        <pic:nvPicPr>
                          <pic:cNvPr id="111988745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177755" name="Picture">
</wp:docPr>
                        <a:graphic>
                          <a:graphicData uri="http://schemas.openxmlformats.org/drawingml/2006/picture">
                            <pic:pic>
                              <pic:nvPicPr>
                                <pic:cNvPr id="4701777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833570" name="Picture">
</wp:docPr>
                  <a:graphic>
                    <a:graphicData uri="http://schemas.openxmlformats.org/drawingml/2006/picture">
                      <pic:pic>
                        <pic:nvPicPr>
                          <pic:cNvPr id="1004833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404196" name="Picture">
</wp:docPr>
                  <a:graphic>
                    <a:graphicData uri="http://schemas.openxmlformats.org/drawingml/2006/picture">
                      <pic:pic>
                        <pic:nvPicPr>
                          <pic:cNvPr id="1105404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60123 Bonneuil-en-Valois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815637" name="Picture">
</wp:docPr>
                  <a:graphic>
                    <a:graphicData uri="http://schemas.openxmlformats.org/drawingml/2006/picture">
                      <pic:pic>
                        <pic:nvPicPr>
                          <pic:cNvPr id="608815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Bonneuil-en-valois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930988" name="Picture">
</wp:docPr>
                  <a:graphic>
                    <a:graphicData uri="http://schemas.openxmlformats.org/drawingml/2006/picture">
                      <pic:pic>
                        <pic:nvPicPr>
                          <pic:cNvPr id="120593098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549771" name="Picture">
</wp:docPr>
                  <a:graphic>
                    <a:graphicData uri="http://schemas.openxmlformats.org/drawingml/2006/picture">
                      <pic:pic>
                        <pic:nvPicPr>
                          <pic:cNvPr id="14235497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3167248" name="Picture">
</wp:docPr>
                  <a:graphic>
                    <a:graphicData uri="http://schemas.openxmlformats.org/drawingml/2006/picture">
                      <pic:pic>
                        <pic:nvPicPr>
                          <pic:cNvPr id="152316724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033207" name="Picture">
</wp:docPr>
                  <a:graphic>
                    <a:graphicData uri="http://schemas.openxmlformats.org/drawingml/2006/picture">
                      <pic:pic>
                        <pic:nvPicPr>
                          <pic:cNvPr id="350033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45164" name="Picture">
</wp:docPr>
                  <a:graphic>
                    <a:graphicData uri="http://schemas.openxmlformats.org/drawingml/2006/picture">
                      <pic:pic>
                        <pic:nvPicPr>
                          <pic:cNvPr id="58945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60123 Bonneuil-en-Valois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601614" name="Picture">
</wp:docPr>
                  <a:graphic>
                    <a:graphicData uri="http://schemas.openxmlformats.org/drawingml/2006/picture">
                      <pic:pic>
                        <pic:nvPicPr>
                          <pic:cNvPr id="1565601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Bonneuil-en-valois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0245911" name="Picture">
</wp:docPr>
                  <a:graphic>
                    <a:graphicData uri="http://schemas.openxmlformats.org/drawingml/2006/picture">
                      <pic:pic>
                        <pic:nvPicPr>
                          <pic:cNvPr id="18002459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245424" name="Picture">
</wp:docPr>
                  <a:graphic>
                    <a:graphicData uri="http://schemas.openxmlformats.org/drawingml/2006/picture">
                      <pic:pic>
                        <pic:nvPicPr>
                          <pic:cNvPr id="18052454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6170373" name="Picture">
</wp:docPr>
                  <a:graphic>
                    <a:graphicData uri="http://schemas.openxmlformats.org/drawingml/2006/picture">
                      <pic:pic>
                        <pic:nvPicPr>
                          <pic:cNvPr id="171617037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176750" name="Picture">
</wp:docPr>
                        <a:graphic>
                          <a:graphicData uri="http://schemas.openxmlformats.org/drawingml/2006/picture">
                            <pic:pic>
                              <pic:nvPicPr>
                                <pic:cNvPr id="11401767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302931" name="Picture">
</wp:docPr>
                  <a:graphic>
                    <a:graphicData uri="http://schemas.openxmlformats.org/drawingml/2006/picture">
                      <pic:pic>
                        <pic:nvPicPr>
                          <pic:cNvPr id="1895302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081772" name="Picture">
</wp:docPr>
                  <a:graphic>
                    <a:graphicData uri="http://schemas.openxmlformats.org/drawingml/2006/picture">
                      <pic:pic>
                        <pic:nvPicPr>
                          <pic:cNvPr id="2116081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60123 Bonneuil-en-Valois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260869" name="Picture">
</wp:docPr>
                  <a:graphic>
                    <a:graphicData uri="http://schemas.openxmlformats.org/drawingml/2006/picture">
                      <pic:pic>
                        <pic:nvPicPr>
                          <pic:cNvPr id="2094260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Bonneuil-en-valois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1853225" name="Picture">
</wp:docPr>
                  <a:graphic>
                    <a:graphicData uri="http://schemas.openxmlformats.org/drawingml/2006/picture">
                      <pic:pic>
                        <pic:nvPicPr>
                          <pic:cNvPr id="8118532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662548" name="Picture">
</wp:docPr>
                  <a:graphic>
                    <a:graphicData uri="http://schemas.openxmlformats.org/drawingml/2006/picture">
                      <pic:pic>
                        <pic:nvPicPr>
                          <pic:cNvPr id="12126625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4221125" name="Picture">
</wp:docPr>
                  <a:graphic>
                    <a:graphicData uri="http://schemas.openxmlformats.org/drawingml/2006/picture">
                      <pic:pic>
                        <pic:nvPicPr>
                          <pic:cNvPr id="122422112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528376" name="Picture">
</wp:docPr>
                        <a:graphic>
                          <a:graphicData uri="http://schemas.openxmlformats.org/drawingml/2006/picture">
                            <pic:pic>
                              <pic:nvPicPr>
                                <pic:cNvPr id="19455283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987210" name="Picture">
</wp:docPr>
                  <a:graphic>
                    <a:graphicData uri="http://schemas.openxmlformats.org/drawingml/2006/picture">
                      <pic:pic>
                        <pic:nvPicPr>
                          <pic:cNvPr id="1279987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883361" name="Picture">
</wp:docPr>
                  <a:graphic>
                    <a:graphicData uri="http://schemas.openxmlformats.org/drawingml/2006/picture">
                      <pic:pic>
                        <pic:nvPicPr>
                          <pic:cNvPr id="1822883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60123 Bonneuil-en-Valois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959077" name="Picture">
</wp:docPr>
                  <a:graphic>
                    <a:graphicData uri="http://schemas.openxmlformats.org/drawingml/2006/picture">
                      <pic:pic>
                        <pic:nvPicPr>
                          <pic:cNvPr id="751959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Bonneuil-en-valois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556032" name="Picture">
</wp:docPr>
                  <a:graphic>
                    <a:graphicData uri="http://schemas.openxmlformats.org/drawingml/2006/picture">
                      <pic:pic>
                        <pic:nvPicPr>
                          <pic:cNvPr id="214055603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929090" name="Picture">
</wp:docPr>
                  <a:graphic>
                    <a:graphicData uri="http://schemas.openxmlformats.org/drawingml/2006/picture">
                      <pic:pic>
                        <pic:nvPicPr>
                          <pic:cNvPr id="6249290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8653506" name="Picture">
</wp:docPr>
                  <a:graphic>
                    <a:graphicData uri="http://schemas.openxmlformats.org/drawingml/2006/picture">
                      <pic:pic>
                        <pic:nvPicPr>
                          <pic:cNvPr id="159865350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350208" name="Picture">
</wp:docPr>
                  <a:graphic>
                    <a:graphicData uri="http://schemas.openxmlformats.org/drawingml/2006/picture">
                      <pic:pic>
                        <pic:nvPicPr>
                          <pic:cNvPr id="1947350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406298" name="Picture">
</wp:docPr>
                  <a:graphic>
                    <a:graphicData uri="http://schemas.openxmlformats.org/drawingml/2006/picture">
                      <pic:pic>
                        <pic:nvPicPr>
                          <pic:cNvPr id="1985406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60123 Bonneuil-en-Valois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368203" name="Picture">
</wp:docPr>
                  <a:graphic>
                    <a:graphicData uri="http://schemas.openxmlformats.org/drawingml/2006/picture">
                      <pic:pic>
                        <pic:nvPicPr>
                          <pic:cNvPr id="546368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"https://fiches-risques.brgm.fr/fr/georisques/mvt-synthetique/11900007" \t "_self" </w:instrText>
            </w:r>
            <w:r>
              <w:fldChar w:fldCharType="separate"/>
            </w:r>
            <w:r>
              <w:rPr>
                <w:rFonts w:ascii="Marianne" w:hAnsi="Marianne" w:eastAsia="Marianne" w:cs="Marianne"/>
                <w:sz w:val="14"/>
              </w:rPr>
              <w:t xml:space="preserve">11900007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hameau Les Buts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"https://fiches-risques.brgm.fr/fr/georisques/mvt-synthetique/11900008" \t "_self" </w:instrText>
            </w:r>
            <w:r>
              <w:fldChar w:fldCharType="separate"/>
            </w:r>
            <w:r>
              <w:rPr>
                <w:rFonts w:ascii="Marianne" w:hAnsi="Marianne" w:eastAsia="Marianne" w:cs="Marianne"/>
                <w:sz w:val="14"/>
              </w:rPr>
              <w:t xml:space="preserve">11900008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563 route de crépy</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400579" name="Picture">
</wp:docPr>
                  <a:graphic>
                    <a:graphicData uri="http://schemas.openxmlformats.org/drawingml/2006/picture">
                      <pic:pic>
                        <pic:nvPicPr>
                          <pic:cNvPr id="1833400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26528" name="Picture">
</wp:docPr>
                  <a:graphic>
                    <a:graphicData uri="http://schemas.openxmlformats.org/drawingml/2006/picture">
                      <pic:pic>
                        <pic:nvPicPr>
                          <pic:cNvPr id="101426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60123 Bonneuil-en-Valois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220851" name="Picture">
</wp:docPr>
                  <a:graphic>
                    <a:graphicData uri="http://schemas.openxmlformats.org/drawingml/2006/picture">
                      <pic:pic>
                        <pic:nvPicPr>
                          <pic:cNvPr id="1904220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"https://fiches-risques.brgm.fr/georisques/cavite/PIC0000319CS" \t "_self" </w:instrText>
            </w:r>
            <w:r>
              <w:fldChar w:fldCharType="separate"/>
            </w:r>
            <w:r>
              <w:rPr>
                <w:rFonts w:ascii="Marianne" w:hAnsi="Marianne" w:eastAsia="Marianne" w:cs="Marianne"/>
                <w:sz w:val="14"/>
              </w:rPr>
              <w:t xml:space="preserve">PIC0000319CS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trois fontaines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"https://fiches-risques.brgm.fr/georisques/cavite/PIC0000466CS" \t "_self" </w:instrText>
            </w:r>
            <w:r>
              <w:fldChar w:fldCharType="separate"/>
            </w:r>
            <w:r>
              <w:rPr>
                <w:rFonts w:ascii="Marianne" w:hAnsi="Marianne" w:eastAsia="Marianne" w:cs="Marianne"/>
                <w:sz w:val="14"/>
              </w:rPr>
              <w:t xml:space="preserve">PIC0000466CS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buts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"https://fiches-risques.brgm.fr/georisques/cavite/PIC0000467CS" \t "_self" </w:instrText>
            </w:r>
            <w:r>
              <w:fldChar w:fldCharType="separate"/>
            </w:r>
            <w:r>
              <w:rPr>
                <w:rFonts w:ascii="Marianne" w:hAnsi="Marianne" w:eastAsia="Marianne" w:cs="Marianne"/>
                <w:sz w:val="14"/>
              </w:rPr>
              <w:t xml:space="preserve">PIC0000467CS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 restauré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"https://fiches-risques.brgm.fr/georisques/cavite/PIC0000468CS" \t "_self" </w:instrText>
            </w:r>
            <w:r>
              <w:fldChar w:fldCharType="separate"/>
            </w:r>
            <w:r>
              <w:rPr>
                <w:rFonts w:ascii="Marianne" w:hAnsi="Marianne" w:eastAsia="Marianne" w:cs="Marianne"/>
                <w:sz w:val="14"/>
              </w:rPr>
              <w:t xml:space="preserve">PIC0000468CS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Moulin de Wallu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"https://fiches-risques.brgm.fr/georisques/cavite/PIC0000469CS" \t "_self" </w:instrText>
            </w:r>
            <w:r>
              <w:fldChar w:fldCharType="separate"/>
            </w:r>
            <w:r>
              <w:rPr>
                <w:rFonts w:ascii="Marianne" w:hAnsi="Marianne" w:eastAsia="Marianne" w:cs="Marianne"/>
                <w:sz w:val="14"/>
              </w:rPr>
              <w:t xml:space="preserve">PIC0000469CS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"https://fiches-risques.brgm.fr/georisques/cavite/PIC0000470CS" \t "_self" </w:instrText>
            </w:r>
            <w:r>
              <w:fldChar w:fldCharType="separate"/>
            </w:r>
            <w:r>
              <w:rPr>
                <w:rFonts w:ascii="Marianne" w:hAnsi="Marianne" w:eastAsia="Marianne" w:cs="Marianne"/>
                <w:sz w:val="14"/>
              </w:rPr>
              <w:t xml:space="preserve">PIC0000470CS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"https://fiches-risques.brgm.fr/georisques/cavite/PIC0000471CS" \t "_self" </w:instrText>
            </w:r>
            <w:r>
              <w:fldChar w:fldCharType="separate"/>
            </w:r>
            <w:r>
              <w:rPr>
                <w:rFonts w:ascii="Marianne" w:hAnsi="Marianne" w:eastAsia="Marianne" w:cs="Marianne"/>
                <w:sz w:val="14"/>
              </w:rPr>
              <w:t xml:space="preserve">PIC0000471CS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"https://fiches-risques.brgm.fr/georisques/cavite/PIC0000479CS" \t "_self" </w:instrText>
            </w:r>
            <w:r>
              <w:fldChar w:fldCharType="separate"/>
            </w:r>
            <w:r>
              <w:rPr>
                <w:rFonts w:ascii="Marianne" w:hAnsi="Marianne" w:eastAsia="Marianne" w:cs="Marianne"/>
                <w:sz w:val="14"/>
              </w:rPr>
              <w:t xml:space="preserve">PIC0000479CS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"https://fiches-risques.brgm.fr/georisques/cavite/PIC0000480CS" \t "_self" </w:instrText>
            </w:r>
            <w:r>
              <w:fldChar w:fldCharType="separate"/>
            </w:r>
            <w:r>
              <w:rPr>
                <w:rFonts w:ascii="Marianne" w:hAnsi="Marianne" w:eastAsia="Marianne" w:cs="Marianne"/>
                <w:sz w:val="14"/>
              </w:rPr>
              <w:t xml:space="preserve">PIC0000480CS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"https://fiches-risques.brgm.fr/georisques/cavite/PIC0000481CS" \t "_self" </w:instrText>
            </w:r>
            <w:r>
              <w:fldChar w:fldCharType="separate"/>
            </w:r>
            <w:r>
              <w:rPr>
                <w:rFonts w:ascii="Marianne" w:hAnsi="Marianne" w:eastAsia="Marianne" w:cs="Marianne"/>
                <w:sz w:val="14"/>
              </w:rPr>
              <w:t xml:space="preserve">PIC0000481CS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"https://fiches-risques.brgm.fr/georisques/cavite/PIC0000482CS" \t "_self" </w:instrText>
            </w:r>
            <w:r>
              <w:fldChar w:fldCharType="separate"/>
            </w:r>
            <w:r>
              <w:rPr>
                <w:rFonts w:ascii="Marianne" w:hAnsi="Marianne" w:eastAsia="Marianne" w:cs="Marianne"/>
                <w:sz w:val="14"/>
              </w:rPr>
              <w:t xml:space="preserve">PIC0000482CS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"https://fiches-risques.brgm.fr/georisques/cavite/PIC0000483CS" \t "_self" </w:instrText>
            </w:r>
            <w:r>
              <w:fldChar w:fldCharType="separate"/>
            </w:r>
            <w:r>
              <w:rPr>
                <w:rFonts w:ascii="Marianne" w:hAnsi="Marianne" w:eastAsia="Marianne" w:cs="Marianne"/>
                <w:sz w:val="14"/>
              </w:rPr>
              <w:t xml:space="preserve">PIC0000483CS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"https://fiches-risques.brgm.fr/georisques/cavite/PIC0000484CS" \t "_self" </w:instrText>
            </w:r>
            <w:r>
              <w:fldChar w:fldCharType="separate"/>
            </w:r>
            <w:r>
              <w:rPr>
                <w:rFonts w:ascii="Marianne" w:hAnsi="Marianne" w:eastAsia="Marianne" w:cs="Marianne"/>
                <w:sz w:val="14"/>
              </w:rPr>
              <w:t xml:space="preserve">PIC0000484CS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"https://fiches-risques.brgm.fr/georisques/cavite/PIC0000485CS" \t "_self" </w:instrText>
            </w:r>
            <w:r>
              <w:fldChar w:fldCharType="separate"/>
            </w:r>
            <w:r>
              <w:rPr>
                <w:rFonts w:ascii="Marianne" w:hAnsi="Marianne" w:eastAsia="Marianne" w:cs="Marianne"/>
                <w:sz w:val="14"/>
              </w:rPr>
              <w:t xml:space="preserve">PIC0000485CS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"https://fiches-risques.brgm.fr/georisques/cavite/PIC0000486CS" \t "_self" </w:instrText>
            </w:r>
            <w:r>
              <w:fldChar w:fldCharType="separate"/>
            </w:r>
            <w:r>
              <w:rPr>
                <w:rFonts w:ascii="Marianne" w:hAnsi="Marianne" w:eastAsia="Marianne" w:cs="Marianne"/>
                <w:sz w:val="14"/>
              </w:rPr>
              <w:t xml:space="preserve">PIC0000486CS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"https://fiches-risques.brgm.fr/georisques/cavite/PIC0000487CS" \t "_self" </w:instrText>
            </w:r>
            <w:r>
              <w:fldChar w:fldCharType="separate"/>
            </w:r>
            <w:r>
              <w:rPr>
                <w:rFonts w:ascii="Marianne" w:hAnsi="Marianne" w:eastAsia="Marianne" w:cs="Marianne"/>
                <w:sz w:val="14"/>
              </w:rPr>
              <w:t xml:space="preserve">PIC0000487CS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"https://fiches-risques.brgm.fr/georisques/cavite/PIC0000488CS" \t "_self" </w:instrText>
            </w:r>
            <w:r>
              <w:fldChar w:fldCharType="separate"/>
            </w:r>
            <w:r>
              <w:rPr>
                <w:rFonts w:ascii="Marianne" w:hAnsi="Marianne" w:eastAsia="Marianne" w:cs="Marianne"/>
                <w:sz w:val="14"/>
              </w:rPr>
              <w:t xml:space="preserve">PIC0000488CS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"https://fiches-risques.brgm.fr/georisques/cavite/PIC0000489CS" \t "_self" </w:instrText>
            </w:r>
            <w:r>
              <w:fldChar w:fldCharType="separate"/>
            </w:r>
            <w:r>
              <w:rPr>
                <w:rFonts w:ascii="Marianne" w:hAnsi="Marianne" w:eastAsia="Marianne" w:cs="Marianne"/>
                <w:sz w:val="14"/>
              </w:rPr>
              <w:t xml:space="preserve">PIC0000489CS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"https://fiches-risques.brgm.fr/georisques/cavite/PICAW0015006" \t "_self" </w:instrText>
            </w:r>
            <w:r>
              <w:fldChar w:fldCharType="separate"/>
            </w:r>
            <w:r>
              <w:rPr>
                <w:rFonts w:ascii="Marianne" w:hAnsi="Marianne" w:eastAsia="Marianne" w:cs="Marianne"/>
                <w:sz w:val="14"/>
              </w:rPr>
              <w:t xml:space="preserve">PICAW0015006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du Berval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"https://fiches-risques.brgm.fr/georisques/cavite/PICAW0015007" \t "_self" </w:instrText>
            </w:r>
            <w:r>
              <w:fldChar w:fldCharType="separate"/>
            </w:r>
            <w:r>
              <w:rPr>
                <w:rFonts w:ascii="Marianne" w:hAnsi="Marianne" w:eastAsia="Marianne" w:cs="Marianne"/>
                <w:sz w:val="14"/>
              </w:rPr>
              <w:t xml:space="preserve">PICAW0015007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 Arnoult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"https://fiches-risques.brgm.fr/georisques/cavite/PICAW0015010" \t "_self" </w:instrText>
            </w:r>
            <w:r>
              <w:fldChar w:fldCharType="separate"/>
            </w:r>
            <w:r>
              <w:rPr>
                <w:rFonts w:ascii="Marianne" w:hAnsi="Marianne" w:eastAsia="Marianne" w:cs="Marianne"/>
                <w:sz w:val="14"/>
              </w:rPr>
              <w:t xml:space="preserve">PICAW0015010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"https://fiches-risques.brgm.fr/georisques/cavite/PICAW0015011" \t "_self" </w:instrText>
            </w:r>
            <w:r>
              <w:fldChar w:fldCharType="separate"/>
            </w:r>
            <w:r>
              <w:rPr>
                <w:rFonts w:ascii="Marianne" w:hAnsi="Marianne" w:eastAsia="Marianne" w:cs="Marianne"/>
                <w:sz w:val="14"/>
              </w:rPr>
              <w:t xml:space="preserve">PICAW0015011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Aveugle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"https://fiches-risques.brgm.fr/georisques/cavite/PICAW0015012" \t "_self" </w:instrText>
            </w:r>
            <w:r>
              <w:fldChar w:fldCharType="separate"/>
            </w:r>
            <w:r>
              <w:rPr>
                <w:rFonts w:ascii="Marianne" w:hAnsi="Marianne" w:eastAsia="Marianne" w:cs="Marianne"/>
                <w:sz w:val="14"/>
              </w:rPr>
              <w:t xml:space="preserve">PICAW0015012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Juignon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"https://fiches-risques.brgm.fr/georisques/cavite/PICAW0015014" \t "_self" </w:instrText>
            </w:r>
            <w:r>
              <w:fldChar w:fldCharType="separate"/>
            </w:r>
            <w:r>
              <w:rPr>
                <w:rFonts w:ascii="Marianne" w:hAnsi="Marianne" w:eastAsia="Marianne" w:cs="Marianne"/>
                <w:sz w:val="14"/>
              </w:rPr>
              <w:t xml:space="preserve">PICAW0015014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Duquesnoy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"https://fiches-risques.brgm.fr/georisques/cavite/PICAW0015020" \t "_self" </w:instrText>
            </w:r>
            <w:r>
              <w:fldChar w:fldCharType="separate"/>
            </w:r>
            <w:r>
              <w:rPr>
                <w:rFonts w:ascii="Marianne" w:hAnsi="Marianne" w:eastAsia="Marianne" w:cs="Marianne"/>
                <w:sz w:val="14"/>
              </w:rPr>
              <w:t xml:space="preserve">PICAW0015020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Briqueterie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"https://fiches-risques.brgm.fr/georisques/cavite/PICAW0015023" \t "_self" </w:instrText>
            </w:r>
            <w:r>
              <w:fldChar w:fldCharType="separate"/>
            </w:r>
            <w:r>
              <w:rPr>
                <w:rFonts w:ascii="Marianne" w:hAnsi="Marianne" w:eastAsia="Marianne" w:cs="Marianne"/>
                <w:sz w:val="14"/>
              </w:rPr>
              <w:t xml:space="preserve">PICAW0015023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masures de tranloy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"https://fiches-risques.brgm.fr/georisques/cavite/PICAW0015026" \t "_self" </w:instrText>
            </w:r>
            <w:r>
              <w:fldChar w:fldCharType="separate"/>
            </w:r>
            <w:r>
              <w:rPr>
                <w:rFonts w:ascii="Marianne" w:hAnsi="Marianne" w:eastAsia="Marianne" w:cs="Marianne"/>
                <w:sz w:val="14"/>
              </w:rPr>
              <w:t xml:space="preserve">PICAW0015026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vers les Buts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"https://fiches-risques.brgm.fr/georisques/cavite/PICAW0015027" \t "_self" </w:instrText>
            </w:r>
            <w:r>
              <w:fldChar w:fldCharType="separate"/>
            </w:r>
            <w:r>
              <w:rPr>
                <w:rFonts w:ascii="Marianne" w:hAnsi="Marianne" w:eastAsia="Marianne" w:cs="Marianne"/>
                <w:sz w:val="14"/>
              </w:rPr>
              <w:t xml:space="preserve">PICAW0015027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563, rue de Crépy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"https://fiches-risques.brgm.fr/georisques/cavite/PICAW0016837" \t "_self" </w:instrText>
            </w:r>
            <w:r>
              <w:fldChar w:fldCharType="separate"/>
            </w:r>
            <w:r>
              <w:rPr>
                <w:rFonts w:ascii="Marianne" w:hAnsi="Marianne" w:eastAsia="Marianne" w:cs="Marianne"/>
                <w:sz w:val="14"/>
              </w:rPr>
              <w:t xml:space="preserve">PICAW0016837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"https://fiches-risques.brgm.fr/georisques/cavite/PICAW0016838" \t "_self" </w:instrText>
            </w:r>
            <w:r>
              <w:fldChar w:fldCharType="separate"/>
            </w:r>
            <w:r>
              <w:rPr>
                <w:rFonts w:ascii="Marianne" w:hAnsi="Marianne" w:eastAsia="Marianne" w:cs="Marianne"/>
                <w:sz w:val="14"/>
              </w:rPr>
              <w:t xml:space="preserve">PICAW0016838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"https://fiches-risques.brgm.fr/georisques/cavite/PICAW0016849" \t "_self" </w:instrText>
            </w:r>
            <w:r>
              <w:fldChar w:fldCharType="separate"/>
            </w:r>
            <w:r>
              <w:rPr>
                <w:rFonts w:ascii="Marianne" w:hAnsi="Marianne" w:eastAsia="Marianne" w:cs="Marianne"/>
                <w:sz w:val="14"/>
              </w:rPr>
              <w:t xml:space="preserve">PICAW0016849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"https://fiches-risques.brgm.fr/georisques/cavite/PICAW0017026" \t "_self" </w:instrText>
            </w:r>
            <w:r>
              <w:fldChar w:fldCharType="separate"/>
            </w:r>
            <w:r>
              <w:rPr>
                <w:rFonts w:ascii="Marianne" w:hAnsi="Marianne" w:eastAsia="Marianne" w:cs="Marianne"/>
                <w:sz w:val="14"/>
              </w:rPr>
              <w:t xml:space="preserve">PICAW0017026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Julien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"https://fiches-risques.brgm.fr/georisques/cavite/PICAW0017027" \t "_self" </w:instrText>
            </w:r>
            <w:r>
              <w:fldChar w:fldCharType="separate"/>
            </w:r>
            <w:r>
              <w:rPr>
                <w:rFonts w:ascii="Marianne" w:hAnsi="Marianne" w:eastAsia="Marianne" w:cs="Marianne"/>
                <w:sz w:val="14"/>
              </w:rPr>
              <w:t xml:space="preserve">PICAW0017027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 Blesson Gascogne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"https://fiches-risques.brgm.fr/georisques/cavite/PICAW0017028" \t "_self" </w:instrText>
            </w:r>
            <w:r>
              <w:fldChar w:fldCharType="separate"/>
            </w:r>
            <w:r>
              <w:rPr>
                <w:rFonts w:ascii="Marianne" w:hAnsi="Marianne" w:eastAsia="Marianne" w:cs="Marianne"/>
                <w:sz w:val="14"/>
              </w:rPr>
              <w:t xml:space="preserve">PICAW0017028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 Massiti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"https://fiches-risques.brgm.fr/georisques/cavite/PICAW0017029" \t "_self" </w:instrText>
            </w:r>
            <w:r>
              <w:fldChar w:fldCharType="separate"/>
            </w:r>
            <w:r>
              <w:rPr>
                <w:rFonts w:ascii="Marianne" w:hAnsi="Marianne" w:eastAsia="Marianne" w:cs="Marianne"/>
                <w:sz w:val="14"/>
              </w:rPr>
              <w:t xml:space="preserve">PICAW0017029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 Gognon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"https://fiches-risques.brgm.fr/georisques/cavite/PICAW0017030" \t "_self" </w:instrText>
            </w:r>
            <w:r>
              <w:fldChar w:fldCharType="separate"/>
            </w:r>
            <w:r>
              <w:rPr>
                <w:rFonts w:ascii="Marianne" w:hAnsi="Marianne" w:eastAsia="Marianne" w:cs="Marianne"/>
                <w:sz w:val="14"/>
              </w:rPr>
              <w:t xml:space="preserve">PICAW0017030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à Moise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"https://fiches-risques.brgm.fr/georisques/cavite/PICAW0017031" \t "_self" </w:instrText>
            </w:r>
            <w:r>
              <w:fldChar w:fldCharType="separate"/>
            </w:r>
            <w:r>
              <w:rPr>
                <w:rFonts w:ascii="Marianne" w:hAnsi="Marianne" w:eastAsia="Marianne" w:cs="Marianne"/>
                <w:sz w:val="14"/>
              </w:rPr>
              <w:t xml:space="preserve">PICAW0017031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 Decran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"https://fiches-risques.brgm.fr/georisques/cavite/PICAW0017032" \t "_self" </w:instrText>
            </w:r>
            <w:r>
              <w:fldChar w:fldCharType="separate"/>
            </w:r>
            <w:r>
              <w:rPr>
                <w:rFonts w:ascii="Marianne" w:hAnsi="Marianne" w:eastAsia="Marianne" w:cs="Marianne"/>
                <w:sz w:val="14"/>
              </w:rPr>
              <w:t xml:space="preserve">PICAW0017032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 3 fontaines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"https://fiches-risques.brgm.fr/georisques/cavite/PICAW0017033" \t "_self" </w:instrText>
            </w:r>
            <w:r>
              <w:fldChar w:fldCharType="separate"/>
            </w:r>
            <w:r>
              <w:rPr>
                <w:rFonts w:ascii="Marianne" w:hAnsi="Marianne" w:eastAsia="Marianne" w:cs="Marianne"/>
                <w:sz w:val="14"/>
              </w:rPr>
              <w:t xml:space="preserve">PICAW0017033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 Lefebre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996891" name="Picture">
</wp:docPr>
                  <a:graphic>
                    <a:graphicData uri="http://schemas.openxmlformats.org/drawingml/2006/picture">
                      <pic:pic>
                        <pic:nvPicPr>
                          <pic:cNvPr id="2093996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124551" name="Picture">
</wp:docPr>
                  <a:graphic>
                    <a:graphicData uri="http://schemas.openxmlformats.org/drawingml/2006/picture">
                      <pic:pic>
                        <pic:nvPicPr>
                          <pic:cNvPr id="666124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60123 Bonneuil-en-Valois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311232" name="Picture">
</wp:docPr>
                  <a:graphic>
                    <a:graphicData uri="http://schemas.openxmlformats.org/drawingml/2006/picture">
                      <pic:pic>
                        <pic:nvPicPr>
                          <pic:cNvPr id="1452311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"https://fiches-risques.brgm.fr/georisques/cavite/PICAW0017034" \t "_self" </w:instrText>
            </w:r>
            <w:r>
              <w:fldChar w:fldCharType="separate"/>
            </w:r>
            <w:r>
              <w:rPr>
                <w:rFonts w:ascii="Marianne" w:hAnsi="Marianne" w:eastAsia="Marianne" w:cs="Marianne"/>
                <w:sz w:val="14"/>
              </w:rPr>
              <w:t xml:space="preserve">PICAW0017034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 Sauvenet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"https://fiches-risques.brgm.fr/georisques/cavite/PICAW0017039" \t "_self" </w:instrText>
            </w:r>
            <w:r>
              <w:fldChar w:fldCharType="separate"/>
            </w:r>
            <w:r>
              <w:rPr>
                <w:rFonts w:ascii="Marianne" w:hAnsi="Marianne" w:eastAsia="Marianne" w:cs="Marianne"/>
                <w:sz w:val="14"/>
              </w:rPr>
              <w:t xml:space="preserve">PICAW0017039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 Bonneuil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"https://fiches-risques.brgm.fr/georisques/cavite/PICAW0017040" \t "_self" </w:instrText>
            </w:r>
            <w:r>
              <w:fldChar w:fldCharType="separate"/>
            </w:r>
            <w:r>
              <w:rPr>
                <w:rFonts w:ascii="Marianne" w:hAnsi="Marianne" w:eastAsia="Marianne" w:cs="Marianne"/>
                <w:sz w:val="14"/>
              </w:rPr>
              <w:t xml:space="preserve">PICAW0017040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de Bonneuil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"https://fiches-risques.brgm.fr/georisques/cavite/PICAW0017041" \t "_self" </w:instrText>
            </w:r>
            <w:r>
              <w:fldChar w:fldCharType="separate"/>
            </w:r>
            <w:r>
              <w:rPr>
                <w:rFonts w:ascii="Marianne" w:hAnsi="Marianne" w:eastAsia="Marianne" w:cs="Marianne"/>
                <w:sz w:val="14"/>
              </w:rPr>
              <w:t xml:space="preserve">PICAW0017041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 Violette</w:t>
            </w:r>
          </w:p>
        </w:tc>
        <w:tc>
          <w:tcPr>
     </w:tcPr>
          <w:p>
            <w:pPr>
              <w:pStyle w:val="EMPTY_CELL_STYLE"/>
            </w:pPr>
          </w:p>
        </w:tc>
        <w:tc>
          <w:tcPr>
     </w:tcPr>
          <w:p>
            <w:pPr>
              <w:pStyle w:val="EMPTY_CELL_STYLE"/>
            </w:pPr>
          </w:p>
        </w:tc>
      </w:tr>
      <w:tr>
        <w:trPr>
          <w:trHeight w:hRule="exact" w:val="1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077276" name="Picture">
</wp:docPr>
                  <a:graphic>
                    <a:graphicData uri="http://schemas.openxmlformats.org/drawingml/2006/picture">
                      <pic:pic>
                        <pic:nvPicPr>
                          <pic:cNvPr id="1350077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356073" name="Picture">
</wp:docPr>
                  <a:graphic>
                    <a:graphicData uri="http://schemas.openxmlformats.org/drawingml/2006/picture">
                      <pic:pic>
                        <pic:nvPicPr>
                          <pic:cNvPr id="837356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60123 Bonneuil-en-Valois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636731" name="Picture">
</wp:docPr>
                  <a:graphic>
                    <a:graphicData uri="http://schemas.openxmlformats.org/drawingml/2006/picture">
                      <pic:pic>
                        <pic:nvPicPr>
                          <pic:cNvPr id="659636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"https://fiches-risques.brgm.fr/georisques/casias/SSP4019840" \t "_blank" </w:instrText>
            </w:r>
            <w:r>
              <w:fldChar w:fldCharType="separate"/>
            </w:r>
            <w:r>
              <w:rPr>
                <w:rFonts w:ascii="Marianne" w:hAnsi="Marianne" w:eastAsia="Marianne" w:cs="Marianne"/>
                <w:sz w:val="14"/>
              </w:rPr>
              <w:t xml:space="preserve">SSP4019840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vernis gars, vernis à alcool,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"https://fiches-risques.brgm.fr/georisques/casias/SSP4019839" \t "_blank" </w:instrText>
            </w:r>
            <w:r>
              <w:fldChar w:fldCharType="separate"/>
            </w:r>
            <w:r>
              <w:rPr>
                <w:rFonts w:ascii="Marianne" w:hAnsi="Marianne" w:eastAsia="Marianne" w:cs="Marianne"/>
                <w:sz w:val="14"/>
              </w:rPr>
              <w:t xml:space="preserve">SSP4019839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(Ex : Fabrique de Cuirs Vernis)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