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809131" name="Picture">
</wp:docPr>
                  <a:graphic>
                    <a:graphicData uri="http://schemas.openxmlformats.org/drawingml/2006/picture">
                      <pic:pic>
                        <pic:nvPicPr>
                          <pic:cNvPr id="1043809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4865061" name="Picture">
</wp:docPr>
                  <a:graphic>
                    <a:graphicData uri="http://schemas.openxmlformats.org/drawingml/2006/picture">
                      <pic:pic>
                        <pic:nvPicPr>
                          <pic:cNvPr id="14248650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3503835" name="Picture">
</wp:docPr>
                        <a:graphic>
                          <a:graphicData uri="http://schemas.openxmlformats.org/drawingml/2006/picture">
                            <pic:pic>
                              <pic:nvPicPr>
                                <pic:cNvPr id="1633503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37270 Athée-sur-Cher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5084334" name="Picture">
</wp:docPr>
                  <a:graphic>
                    <a:graphicData uri="http://schemas.openxmlformats.org/drawingml/2006/picture">
                      <pic:pic>
                        <pic:nvPicPr>
                          <pic:cNvPr id="16150843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345339" name="Picture">
</wp:docPr>
                  <a:graphic>
                    <a:graphicData uri="http://schemas.openxmlformats.org/drawingml/2006/picture">
                      <pic:pic>
                        <pic:nvPicPr>
                          <pic:cNvPr id="2013453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355615" name="Picture">
</wp:docPr>
                  <a:graphic>
                    <a:graphicData uri="http://schemas.openxmlformats.org/drawingml/2006/picture">
                      <pic:pic>
                        <pic:nvPicPr>
                          <pic:cNvPr id="49135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677065" name="Picture">
</wp:docPr>
                  <a:graphic>
                    <a:graphicData uri="http://schemas.openxmlformats.org/drawingml/2006/picture">
                      <pic:pic>
                        <pic:nvPicPr>
                          <pic:cNvPr id="123367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125175" name="Picture">
</wp:docPr>
                  <a:graphic>
                    <a:graphicData uri="http://schemas.openxmlformats.org/drawingml/2006/picture">
                      <pic:pic>
                        <pic:nvPicPr>
                          <pic:cNvPr id="39912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283412" name="Picture">
</wp:docPr>
                        <a:graphic>
                          <a:graphicData uri="http://schemas.openxmlformats.org/drawingml/2006/picture">
                            <pic:pic>
                              <pic:nvPicPr>
                                <pic:cNvPr id="1018283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21707" name="Picture">
</wp:docPr>
                        <a:graphic>
                          <a:graphicData uri="http://schemas.openxmlformats.org/drawingml/2006/picture">
                            <pic:pic>
                              <pic:nvPicPr>
                                <pic:cNvPr id="712521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147115" name="Picture">
</wp:docPr>
                        <a:graphic>
                          <a:graphicData uri="http://schemas.openxmlformats.org/drawingml/2006/picture">
                            <pic:pic>
                              <pic:nvPicPr>
                                <pic:cNvPr id="4981471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726416" name="Picture">
</wp:docPr>
                        <a:graphic>
                          <a:graphicData uri="http://schemas.openxmlformats.org/drawingml/2006/picture">
                            <pic:pic>
                              <pic:nvPicPr>
                                <pic:cNvPr id="14847264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382010" name="Picture">
</wp:docPr>
                        <a:graphic>
                          <a:graphicData uri="http://schemas.openxmlformats.org/drawingml/2006/picture">
                            <pic:pic>
                              <pic:nvPicPr>
                                <pic:cNvPr id="19623820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381646" name="Picture">
</wp:docPr>
                        <a:graphic>
                          <a:graphicData uri="http://schemas.openxmlformats.org/drawingml/2006/picture">
                            <pic:pic>
                              <pic:nvPicPr>
                                <pic:cNvPr id="20953816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606406" name="Picture">
</wp:docPr>
                        <a:graphic>
                          <a:graphicData uri="http://schemas.openxmlformats.org/drawingml/2006/picture">
                            <pic:pic>
                              <pic:nvPicPr>
                                <pic:cNvPr id="5556064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804715" name="Picture">
</wp:docPr>
                        <a:graphic>
                          <a:graphicData uri="http://schemas.openxmlformats.org/drawingml/2006/picture">
                            <pic:pic>
                              <pic:nvPicPr>
                                <pic:cNvPr id="3798047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92228" name="Picture">
</wp:docPr>
                        <a:graphic>
                          <a:graphicData uri="http://schemas.openxmlformats.org/drawingml/2006/picture">
                            <pic:pic>
                              <pic:nvPicPr>
                                <pic:cNvPr id="145922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651686" name="Picture">
</wp:docPr>
                        <a:graphic>
                          <a:graphicData uri="http://schemas.openxmlformats.org/drawingml/2006/picture">
                            <pic:pic>
                              <pic:nvPicPr>
                                <pic:cNvPr id="1392651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44453" name="Picture">
</wp:docPr>
                        <a:graphic>
                          <a:graphicData uri="http://schemas.openxmlformats.org/drawingml/2006/picture">
                            <pic:pic>
                              <pic:nvPicPr>
                                <pic:cNvPr id="821744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816231" name="Picture">
</wp:docPr>
                        <a:graphic>
                          <a:graphicData uri="http://schemas.openxmlformats.org/drawingml/2006/picture">
                            <pic:pic>
                              <pic:nvPicPr>
                                <pic:cNvPr id="364816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264991" name="Picture">
</wp:docPr>
                        <a:graphic>
                          <a:graphicData uri="http://schemas.openxmlformats.org/drawingml/2006/picture">
                            <pic:pic>
                              <pic:nvPicPr>
                                <pic:cNvPr id="10922649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910371" name="Picture">
</wp:docPr>
                        <a:graphic>
                          <a:graphicData uri="http://schemas.openxmlformats.org/drawingml/2006/picture">
                            <pic:pic>
                              <pic:nvPicPr>
                                <pic:cNvPr id="13569103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735176" name="Picture">
</wp:docPr>
                        <a:graphic>
                          <a:graphicData uri="http://schemas.openxmlformats.org/drawingml/2006/picture">
                            <pic:pic>
                              <pic:nvPicPr>
                                <pic:cNvPr id="9857351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1703372" name="Picture">
</wp:docPr>
                        <a:graphic>
                          <a:graphicData uri="http://schemas.openxmlformats.org/drawingml/2006/picture">
                            <pic:pic>
                              <pic:nvPicPr>
                                <pic:cNvPr id="4417033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916736" name="Picture">
</wp:docPr>
                        <a:graphic>
                          <a:graphicData uri="http://schemas.openxmlformats.org/drawingml/2006/picture">
                            <pic:pic>
                              <pic:nvPicPr>
                                <pic:cNvPr id="10159167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074529" name="Picture">
</wp:docPr>
                        <a:graphic>
                          <a:graphicData uri="http://schemas.openxmlformats.org/drawingml/2006/picture">
                            <pic:pic>
                              <pic:nvPicPr>
                                <pic:cNvPr id="11970745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39623" name="Picture">
</wp:docPr>
                        <a:graphic>
                          <a:graphicData uri="http://schemas.openxmlformats.org/drawingml/2006/picture">
                            <pic:pic>
                              <pic:nvPicPr>
                                <pic:cNvPr id="1464439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481580" name="Picture">
</wp:docPr>
                        <a:graphic>
                          <a:graphicData uri="http://schemas.openxmlformats.org/drawingml/2006/picture">
                            <pic:pic>
                              <pic:nvPicPr>
                                <pic:cNvPr id="1219481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013395" name="Picture">
</wp:docPr>
                        <a:graphic>
                          <a:graphicData uri="http://schemas.openxmlformats.org/drawingml/2006/picture">
                            <pic:pic>
                              <pic:nvPicPr>
                                <pic:cNvPr id="1865013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827154" name="Picture">
</wp:docPr>
                  <a:graphic>
                    <a:graphicData uri="http://schemas.openxmlformats.org/drawingml/2006/picture">
                      <pic:pic>
                        <pic:nvPicPr>
                          <pic:cNvPr id="2080827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95445" name="Picture">
</wp:docPr>
                  <a:graphic>
                    <a:graphicData uri="http://schemas.openxmlformats.org/drawingml/2006/picture">
                      <pic:pic>
                        <pic:nvPicPr>
                          <pic:cNvPr id="233295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943314" name="Picture">
</wp:docPr>
                  <a:graphic>
                    <a:graphicData uri="http://schemas.openxmlformats.org/drawingml/2006/picture">
                      <pic:pic>
                        <pic:nvPicPr>
                          <pic:cNvPr id="41394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Athee-sur-cher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190422" name="Picture">
</wp:docPr>
                  <a:graphic>
                    <a:graphicData uri="http://schemas.openxmlformats.org/drawingml/2006/picture">
                      <pic:pic>
                        <pic:nvPicPr>
                          <pic:cNvPr id="5261904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883734" name="Picture">
</wp:docPr>
                  <a:graphic>
                    <a:graphicData uri="http://schemas.openxmlformats.org/drawingml/2006/picture">
                      <pic:pic>
                        <pic:nvPicPr>
                          <pic:cNvPr id="1818883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580974" name="Picture">
</wp:docPr>
                  <a:graphic>
                    <a:graphicData uri="http://schemas.openxmlformats.org/drawingml/2006/picture">
                      <pic:pic>
                        <pic:nvPicPr>
                          <pic:cNvPr id="13358097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 du Cher (37DDT20020034)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789793" name="Picture">
</wp:docPr>
                        <a:graphic>
                          <a:graphicData uri="http://schemas.openxmlformats.org/drawingml/2006/picture">
                            <pic:pic>
                              <pic:nvPicPr>
                                <pic:cNvPr id="24478979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 du Cher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22/03/2002</w:t>
                    <w:br/>
                    <w:t xml:space="preserve">Date d'approbation : 16/02/2009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"/donnee-risques/PPR/Fiche-ppr/pprn/37DDT20020034"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818107" name="Picture">
</wp:docPr>
                  <a:graphic>
                    <a:graphicData uri="http://schemas.openxmlformats.org/drawingml/2006/picture">
                      <pic:pic>
                        <pic:nvPicPr>
                          <pic:cNvPr id="162781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839819" name="Picture">
</wp:docPr>
                  <a:graphic>
                    <a:graphicData uri="http://schemas.openxmlformats.org/drawingml/2006/picture">
                      <pic:pic>
                        <pic:nvPicPr>
                          <pic:cNvPr id="152783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225126" name="Picture">
</wp:docPr>
                  <a:graphic>
                    <a:graphicData uri="http://schemas.openxmlformats.org/drawingml/2006/picture">
                      <pic:pic>
                        <pic:nvPicPr>
                          <pic:cNvPr id="1596225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Athee-sur-cher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Cher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730507" name="Picture">
</wp:docPr>
                        <a:graphic>
                          <a:graphicData uri="http://schemas.openxmlformats.org/drawingml/2006/picture">
                            <pic:pic>
                              <pic:nvPicPr>
                                <pic:cNvPr id="10867305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493386" name="Picture">
</wp:docPr>
                        <a:graphic>
                          <a:graphicData uri="http://schemas.openxmlformats.org/drawingml/2006/picture">
                            <pic:pic>
                              <pic:nvPicPr>
                                <pic:cNvPr id="118049338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24/07/2002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90880" name="Picture">
</wp:docPr>
                  <a:graphic>
                    <a:graphicData uri="http://schemas.openxmlformats.org/drawingml/2006/picture">
                      <pic:pic>
                        <pic:nvPicPr>
                          <pic:cNvPr id="11379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542794" name="Picture">
</wp:docPr>
                  <a:graphic>
                    <a:graphicData uri="http://schemas.openxmlformats.org/drawingml/2006/picture">
                      <pic:pic>
                        <pic:nvPicPr>
                          <pic:cNvPr id="1814542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93298" name="Picture">
</wp:docPr>
                  <a:graphic>
                    <a:graphicData uri="http://schemas.openxmlformats.org/drawingml/2006/picture">
                      <pic:pic>
                        <pic:nvPicPr>
                          <pic:cNvPr id="1298693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Athee-sur-cher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245164" name="Picture">
</wp:docPr>
                  <a:graphic>
                    <a:graphicData uri="http://schemas.openxmlformats.org/drawingml/2006/picture">
                      <pic:pic>
                        <pic:nvPicPr>
                          <pic:cNvPr id="19382451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99860" name="Picture">
</wp:docPr>
                  <a:graphic>
                    <a:graphicData uri="http://schemas.openxmlformats.org/drawingml/2006/picture">
                      <pic:pic>
                        <pic:nvPicPr>
                          <pic:cNvPr id="558099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36729024" name="Picture">
</wp:docPr>
                  <a:graphic>
                    <a:graphicData uri="http://schemas.openxmlformats.org/drawingml/2006/picture">
                      <pic:pic>
                        <pic:nvPicPr>
                          <pic:cNvPr id="8367290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534652" name="Picture">
</wp:docPr>
                        <a:graphic>
                          <a:graphicData uri="http://schemas.openxmlformats.org/drawingml/2006/picture">
                            <pic:pic>
                              <pic:nvPicPr>
                                <pic:cNvPr id="333534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81808" name="Picture">
</wp:docPr>
                  <a:graphic>
                    <a:graphicData uri="http://schemas.openxmlformats.org/drawingml/2006/picture">
                      <pic:pic>
                        <pic:nvPicPr>
                          <pic:cNvPr id="652381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40429" name="Picture">
</wp:docPr>
                  <a:graphic>
                    <a:graphicData uri="http://schemas.openxmlformats.org/drawingml/2006/picture">
                      <pic:pic>
                        <pic:nvPicPr>
                          <pic:cNvPr id="12334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4364911" name="Picture">
</wp:docPr>
                  <a:graphic>
                    <a:graphicData uri="http://schemas.openxmlformats.org/drawingml/2006/picture">
                      <pic:pic>
                        <pic:nvPicPr>
                          <pic:cNvPr id="50436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Athee-sur-cher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976456" name="Picture">
</wp:docPr>
                  <a:graphic>
                    <a:graphicData uri="http://schemas.openxmlformats.org/drawingml/2006/picture">
                      <pic:pic>
                        <pic:nvPicPr>
                          <pic:cNvPr id="8839764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710139" name="Picture">
</wp:docPr>
                  <a:graphic>
                    <a:graphicData uri="http://schemas.openxmlformats.org/drawingml/2006/picture">
                      <pic:pic>
                        <pic:nvPicPr>
                          <pic:cNvPr id="907710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7868142" name="Picture">
</wp:docPr>
                  <a:graphic>
                    <a:graphicData uri="http://schemas.openxmlformats.org/drawingml/2006/picture">
                      <pic:pic>
                        <pic:nvPicPr>
                          <pic:cNvPr id="14178681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979677" name="Picture">
</wp:docPr>
                        <a:graphic>
                          <a:graphicData uri="http://schemas.openxmlformats.org/drawingml/2006/picture">
                            <pic:pic>
                              <pic:nvPicPr>
                                <pic:cNvPr id="2054979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42793" name="Picture">
</wp:docPr>
                        <a:graphic>
                          <a:graphicData uri="http://schemas.openxmlformats.org/drawingml/2006/picture">
                            <pic:pic>
                              <pic:nvPicPr>
                                <pic:cNvPr id="184242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21938" name="Picture">
</wp:docPr>
                  <a:graphic>
                    <a:graphicData uri="http://schemas.openxmlformats.org/drawingml/2006/picture">
                      <pic:pic>
                        <pic:nvPicPr>
                          <pic:cNvPr id="48832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751809" name="Picture">
</wp:docPr>
                  <a:graphic>
                    <a:graphicData uri="http://schemas.openxmlformats.org/drawingml/2006/picture">
                      <pic:pic>
                        <pic:nvPicPr>
                          <pic:cNvPr id="118175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34812" name="Picture">
</wp:docPr>
                  <a:graphic>
                    <a:graphicData uri="http://schemas.openxmlformats.org/drawingml/2006/picture">
                      <pic:pic>
                        <pic:nvPicPr>
                          <pic:cNvPr id="38223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Athee-sur-cher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273633" name="Picture">
</wp:docPr>
                  <a:graphic>
                    <a:graphicData uri="http://schemas.openxmlformats.org/drawingml/2006/picture">
                      <pic:pic>
                        <pic:nvPicPr>
                          <pic:cNvPr id="20662736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45720" name="Picture">
</wp:docPr>
                  <a:graphic>
                    <a:graphicData uri="http://schemas.openxmlformats.org/drawingml/2006/picture">
                      <pic:pic>
                        <pic:nvPicPr>
                          <pic:cNvPr id="10962457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5385107" name="Picture">
</wp:docPr>
                  <a:graphic>
                    <a:graphicData uri="http://schemas.openxmlformats.org/drawingml/2006/picture">
                      <pic:pic>
                        <pic:nvPicPr>
                          <pic:cNvPr id="1455385107"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759941" name="Picture">
</wp:docPr>
                  <a:graphic>
                    <a:graphicData uri="http://schemas.openxmlformats.org/drawingml/2006/picture">
                      <pic:pic>
                        <pic:nvPicPr>
                          <pic:cNvPr id="171975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100788" name="Picture">
</wp:docPr>
                  <a:graphic>
                    <a:graphicData uri="http://schemas.openxmlformats.org/drawingml/2006/picture">
                      <pic:pic>
                        <pic:nvPicPr>
                          <pic:cNvPr id="1271100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60321" name="Picture">
</wp:docPr>
                  <a:graphic>
                    <a:graphicData uri="http://schemas.openxmlformats.org/drawingml/2006/picture">
                      <pic:pic>
                        <pic:nvPicPr>
                          <pic:cNvPr id="55760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Athee-sur-cher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858271" name="Picture">
</wp:docPr>
                  <a:graphic>
                    <a:graphicData uri="http://schemas.openxmlformats.org/drawingml/2006/picture">
                      <pic:pic>
                        <pic:nvPicPr>
                          <pic:cNvPr id="1250858271"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94561" name="Picture">
</wp:docPr>
                  <a:graphic>
                    <a:graphicData uri="http://schemas.openxmlformats.org/drawingml/2006/picture">
                      <pic:pic>
                        <pic:nvPicPr>
                          <pic:cNvPr id="614194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8781930" name="Picture">
</wp:docPr>
                  <a:graphic>
                    <a:graphicData uri="http://schemas.openxmlformats.org/drawingml/2006/picture">
                      <pic:pic>
                        <pic:nvPicPr>
                          <pic:cNvPr id="2048781930"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42347" name="Picture">
</wp:docPr>
                        <a:graphic>
                          <a:graphicData uri="http://schemas.openxmlformats.org/drawingml/2006/picture">
                            <pic:pic>
                              <pic:nvPicPr>
                                <pic:cNvPr id="1818942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IOME2313528A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606454" name="Picture">
</wp:docPr>
                  <a:graphic>
                    <a:graphicData uri="http://schemas.openxmlformats.org/drawingml/2006/picture">
                      <pic:pic>
                        <pic:nvPicPr>
                          <pic:cNvPr id="2073606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946401" name="Picture">
</wp:docPr>
                  <a:graphic>
                    <a:graphicData uri="http://schemas.openxmlformats.org/drawingml/2006/picture">
                      <pic:pic>
                        <pic:nvPicPr>
                          <pic:cNvPr id="126894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887581" name="Picture">
</wp:docPr>
                  <a:graphic>
                    <a:graphicData uri="http://schemas.openxmlformats.org/drawingml/2006/picture">
                      <pic:pic>
                        <pic:nvPicPr>
                          <pic:cNvPr id="189888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Athee-sur-cher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079160" name="Picture">
</wp:docPr>
                  <a:graphic>
                    <a:graphicData uri="http://schemas.openxmlformats.org/drawingml/2006/picture">
                      <pic:pic>
                        <pic:nvPicPr>
                          <pic:cNvPr id="6320791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798460" name="Picture">
</wp:docPr>
                  <a:graphic>
                    <a:graphicData uri="http://schemas.openxmlformats.org/drawingml/2006/picture">
                      <pic:pic>
                        <pic:nvPicPr>
                          <pic:cNvPr id="274798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1374902" name="Picture">
</wp:docPr>
                  <a:graphic>
                    <a:graphicData uri="http://schemas.openxmlformats.org/drawingml/2006/picture">
                      <pic:pic>
                        <pic:nvPicPr>
                          <pic:cNvPr id="3113749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43377" name="Picture">
</wp:docPr>
                        <a:graphic>
                          <a:graphicData uri="http://schemas.openxmlformats.org/drawingml/2006/picture">
                            <pic:pic>
                              <pic:nvPicPr>
                                <pic:cNvPr id="20971433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09436" name="Picture">
</wp:docPr>
                  <a:graphic>
                    <a:graphicData uri="http://schemas.openxmlformats.org/drawingml/2006/picture">
                      <pic:pic>
                        <pic:nvPicPr>
                          <pic:cNvPr id="197620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834868" name="Picture">
</wp:docPr>
                  <a:graphic>
                    <a:graphicData uri="http://schemas.openxmlformats.org/drawingml/2006/picture">
                      <pic:pic>
                        <pic:nvPicPr>
                          <pic:cNvPr id="1653834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501793" name="Picture">
</wp:docPr>
                  <a:graphic>
                    <a:graphicData uri="http://schemas.openxmlformats.org/drawingml/2006/picture">
                      <pic:pic>
                        <pic:nvPicPr>
                          <pic:cNvPr id="1612501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Athee-sur-cher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346166" name="Picture">
</wp:docPr>
                  <a:graphic>
                    <a:graphicData uri="http://schemas.openxmlformats.org/drawingml/2006/picture">
                      <pic:pic>
                        <pic:nvPicPr>
                          <pic:cNvPr id="3503461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257408" name="Picture">
</wp:docPr>
                  <a:graphic>
                    <a:graphicData uri="http://schemas.openxmlformats.org/drawingml/2006/picture">
                      <pic:pic>
                        <pic:nvPicPr>
                          <pic:cNvPr id="426257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3847465" name="Picture">
</wp:docPr>
                  <a:graphic>
                    <a:graphicData uri="http://schemas.openxmlformats.org/drawingml/2006/picture">
                      <pic:pic>
                        <pic:nvPicPr>
                          <pic:cNvPr id="17384746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611569" name="Picture">
</wp:docPr>
                  <a:graphic>
                    <a:graphicData uri="http://schemas.openxmlformats.org/drawingml/2006/picture">
                      <pic:pic>
                        <pic:nvPicPr>
                          <pic:cNvPr id="469611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448712" name="Picture">
</wp:docPr>
                  <a:graphic>
                    <a:graphicData uri="http://schemas.openxmlformats.org/drawingml/2006/picture">
                      <pic:pic>
                        <pic:nvPicPr>
                          <pic:cNvPr id="76044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829469" name="Picture">
</wp:docPr>
                  <a:graphic>
                    <a:graphicData uri="http://schemas.openxmlformats.org/drawingml/2006/picture">
                      <pic:pic>
                        <pic:nvPicPr>
                          <pic:cNvPr id="130082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"https://fiches-risques.brgm.fr/georisques/cavite/CEN0000336AA" \t "_self" </w:instrText>
            </w:r>
            <w:r>
              <w:fldChar w:fldCharType="separate"/>
            </w:r>
            <w:r>
              <w:rPr>
                <w:rFonts w:ascii="Marianne" w:hAnsi="Marianne" w:eastAsia="Marianne" w:cs="Marianne"/>
                <w:sz w:val="14"/>
              </w:rPr>
              <w:t xml:space="preserve">CEN0000336AA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"https://fiches-risques.brgm.fr/georisques/cavite/CEN0000337AA" \t "_self" </w:instrText>
            </w:r>
            <w:r>
              <w:fldChar w:fldCharType="separate"/>
            </w:r>
            <w:r>
              <w:rPr>
                <w:rFonts w:ascii="Marianne" w:hAnsi="Marianne" w:eastAsia="Marianne" w:cs="Marianne"/>
                <w:sz w:val="14"/>
              </w:rPr>
              <w:t xml:space="preserve">CEN0000337AA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"https://fiches-risques.brgm.fr/georisques/cavite/CEN0000338AA" \t "_self" </w:instrText>
            </w:r>
            <w:r>
              <w:fldChar w:fldCharType="separate"/>
            </w:r>
            <w:r>
              <w:rPr>
                <w:rFonts w:ascii="Marianne" w:hAnsi="Marianne" w:eastAsia="Marianne" w:cs="Marianne"/>
                <w:sz w:val="14"/>
              </w:rPr>
              <w:t xml:space="preserve">CEN0000338AA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"https://fiches-risques.brgm.fr/georisques/cavite/CEN0000339AA" \t "_self" </w:instrText>
            </w:r>
            <w:r>
              <w:fldChar w:fldCharType="separate"/>
            </w:r>
            <w:r>
              <w:rPr>
                <w:rFonts w:ascii="Marianne" w:hAnsi="Marianne" w:eastAsia="Marianne" w:cs="Marianne"/>
                <w:sz w:val="14"/>
              </w:rPr>
              <w:t xml:space="preserve">CEN0000339AA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"https://fiches-risques.brgm.fr/georisques/cavite/CEN0000340AA" \t "_self" </w:instrText>
            </w:r>
            <w:r>
              <w:fldChar w:fldCharType="separate"/>
            </w:r>
            <w:r>
              <w:rPr>
                <w:rFonts w:ascii="Marianne" w:hAnsi="Marianne" w:eastAsia="Marianne" w:cs="Marianne"/>
                <w:sz w:val="14"/>
              </w:rPr>
              <w:t xml:space="preserve">CEN0000340AA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"https://fiches-risques.brgm.fr/georisques/cavite/CEN0000343AA" \t "_self" </w:instrText>
            </w:r>
            <w:r>
              <w:fldChar w:fldCharType="separate"/>
            </w:r>
            <w:r>
              <w:rPr>
                <w:rFonts w:ascii="Marianne" w:hAnsi="Marianne" w:eastAsia="Marianne" w:cs="Marianne"/>
                <w:sz w:val="14"/>
              </w:rPr>
              <w:t xml:space="preserve">CEN0000343AA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"https://fiches-risques.brgm.fr/georisques/cavite/CEN0000351AA" \t "_self" </w:instrText>
            </w:r>
            <w:r>
              <w:fldChar w:fldCharType="separate"/>
            </w:r>
            <w:r>
              <w:rPr>
                <w:rFonts w:ascii="Marianne" w:hAnsi="Marianne" w:eastAsia="Marianne" w:cs="Marianne"/>
                <w:sz w:val="14"/>
              </w:rPr>
              <w:t xml:space="preserve">CEN0000351AA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"https://fiches-risques.brgm.fr/georisques/cavite/CEN0000354AA" \t "_self" </w:instrText>
            </w:r>
            <w:r>
              <w:fldChar w:fldCharType="separate"/>
            </w:r>
            <w:r>
              <w:rPr>
                <w:rFonts w:ascii="Marianne" w:hAnsi="Marianne" w:eastAsia="Marianne" w:cs="Marianne"/>
                <w:sz w:val="14"/>
              </w:rPr>
              <w:t xml:space="preserve">CEN0000354AA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"https://fiches-risques.brgm.fr/georisques/cavite/CEN0000355AA" \t "_self" </w:instrText>
            </w:r>
            <w:r>
              <w:fldChar w:fldCharType="separate"/>
            </w:r>
            <w:r>
              <w:rPr>
                <w:rFonts w:ascii="Marianne" w:hAnsi="Marianne" w:eastAsia="Marianne" w:cs="Marianne"/>
                <w:sz w:val="14"/>
              </w:rPr>
              <w:t xml:space="preserve">CEN0000355AA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"https://fiches-risques.brgm.fr/georisques/cavite/CEN0000356AA" \t "_self" </w:instrText>
            </w:r>
            <w:r>
              <w:fldChar w:fldCharType="separate"/>
            </w:r>
            <w:r>
              <w:rPr>
                <w:rFonts w:ascii="Marianne" w:hAnsi="Marianne" w:eastAsia="Marianne" w:cs="Marianne"/>
                <w:sz w:val="14"/>
              </w:rPr>
              <w:t xml:space="preserve">CEN0000356AA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"https://fiches-risques.brgm.fr/georisques/cavite/CEN0000357AA" \t "_self" </w:instrText>
            </w:r>
            <w:r>
              <w:fldChar w:fldCharType="separate"/>
            </w:r>
            <w:r>
              <w:rPr>
                <w:rFonts w:ascii="Marianne" w:hAnsi="Marianne" w:eastAsia="Marianne" w:cs="Marianne"/>
                <w:sz w:val="14"/>
              </w:rPr>
              <w:t xml:space="preserve">CEN0000357AA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"https://fiches-risques.brgm.fr/georisques/cavite/CEN0000358AA" \t "_self" </w:instrText>
            </w:r>
            <w:r>
              <w:fldChar w:fldCharType="separate"/>
            </w:r>
            <w:r>
              <w:rPr>
                <w:rFonts w:ascii="Marianne" w:hAnsi="Marianne" w:eastAsia="Marianne" w:cs="Marianne"/>
                <w:sz w:val="14"/>
              </w:rPr>
              <w:t xml:space="preserve">CEN0000358AA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"https://fiches-risques.brgm.fr/georisques/cavite/CEN0000359AA" \t "_self" </w:instrText>
            </w:r>
            <w:r>
              <w:fldChar w:fldCharType="separate"/>
            </w:r>
            <w:r>
              <w:rPr>
                <w:rFonts w:ascii="Marianne" w:hAnsi="Marianne" w:eastAsia="Marianne" w:cs="Marianne"/>
                <w:sz w:val="14"/>
              </w:rPr>
              <w:t xml:space="preserve">CEN0000359AA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"https://fiches-risques.brgm.fr/georisques/cavite/CEN0000360AA" \t "_self" </w:instrText>
            </w:r>
            <w:r>
              <w:fldChar w:fldCharType="separate"/>
            </w:r>
            <w:r>
              <w:rPr>
                <w:rFonts w:ascii="Marianne" w:hAnsi="Marianne" w:eastAsia="Marianne" w:cs="Marianne"/>
                <w:sz w:val="14"/>
              </w:rPr>
              <w:t xml:space="preserve">CEN0000360AA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"https://fiches-risques.brgm.fr/georisques/cavite/CEN0000361AA" \t "_self" </w:instrText>
            </w:r>
            <w:r>
              <w:fldChar w:fldCharType="separate"/>
            </w:r>
            <w:r>
              <w:rPr>
                <w:rFonts w:ascii="Marianne" w:hAnsi="Marianne" w:eastAsia="Marianne" w:cs="Marianne"/>
                <w:sz w:val="14"/>
              </w:rPr>
              <w:t xml:space="preserve">CEN0000361AA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"https://fiches-risques.brgm.fr/georisques/cavite/CEN0000362AA" \t "_self" </w:instrText>
            </w:r>
            <w:r>
              <w:fldChar w:fldCharType="separate"/>
            </w:r>
            <w:r>
              <w:rPr>
                <w:rFonts w:ascii="Marianne" w:hAnsi="Marianne" w:eastAsia="Marianne" w:cs="Marianne"/>
                <w:sz w:val="14"/>
              </w:rPr>
              <w:t xml:space="preserve">CEN0000362AA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"https://fiches-risques.brgm.fr/georisques/cavite/CEN0000363AA" \t "_self" </w:instrText>
            </w:r>
            <w:r>
              <w:fldChar w:fldCharType="separate"/>
            </w:r>
            <w:r>
              <w:rPr>
                <w:rFonts w:ascii="Marianne" w:hAnsi="Marianne" w:eastAsia="Marianne" w:cs="Marianne"/>
                <w:sz w:val="14"/>
              </w:rPr>
              <w:t xml:space="preserve">CEN0000363AA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Site_363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"https://fiches-risques.brgm.fr/georisques/cavite/CEN0000364AA" \t "_self" </w:instrText>
            </w:r>
            <w:r>
              <w:fldChar w:fldCharType="separate"/>
            </w:r>
            <w:r>
              <w:rPr>
                <w:rFonts w:ascii="Marianne" w:hAnsi="Marianne" w:eastAsia="Marianne" w:cs="Marianne"/>
                <w:sz w:val="14"/>
              </w:rPr>
              <w:t xml:space="preserve">CEN0000364AA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"https://fiches-risques.brgm.fr/georisques/cavite/CEN0000365AA" \t "_self" </w:instrText>
            </w:r>
            <w:r>
              <w:fldChar w:fldCharType="separate"/>
            </w:r>
            <w:r>
              <w:rPr>
                <w:rFonts w:ascii="Marianne" w:hAnsi="Marianne" w:eastAsia="Marianne" w:cs="Marianne"/>
                <w:sz w:val="14"/>
              </w:rPr>
              <w:t xml:space="preserve">CEN0000365AA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Site_365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"https://fiches-risques.brgm.fr/georisques/cavite/CEN0000367AA" \t "_self" </w:instrText>
            </w:r>
            <w:r>
              <w:fldChar w:fldCharType="separate"/>
            </w:r>
            <w:r>
              <w:rPr>
                <w:rFonts w:ascii="Marianne" w:hAnsi="Marianne" w:eastAsia="Marianne" w:cs="Marianne"/>
                <w:sz w:val="14"/>
              </w:rPr>
              <w:t xml:space="preserve">CEN0000367AA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Site_367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"https://fiches-risques.brgm.fr/georisques/cavite/CENAA0002164" \t "_self" </w:instrText>
            </w:r>
            <w:r>
              <w:fldChar w:fldCharType="separate"/>
            </w:r>
            <w:r>
              <w:rPr>
                <w:rFonts w:ascii="Marianne" w:hAnsi="Marianne" w:eastAsia="Marianne" w:cs="Marianne"/>
                <w:sz w:val="14"/>
              </w:rPr>
              <w:t xml:space="preserve">CENAA0002164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Athée-sur-Cher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"https://fiches-risques.brgm.fr/georisques/cavite/CENAA0002165" \t "_self" </w:instrText>
            </w:r>
            <w:r>
              <w:fldChar w:fldCharType="separate"/>
            </w:r>
            <w:r>
              <w:rPr>
                <w:rFonts w:ascii="Marianne" w:hAnsi="Marianne" w:eastAsia="Marianne" w:cs="Marianne"/>
                <w:sz w:val="14"/>
              </w:rPr>
              <w:t xml:space="preserve">CENAA0002165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Athée-sur-Cher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"https://fiches-risques.brgm.fr/georisques/cavite/CENAA0014619" \t "_self" </w:instrText>
            </w:r>
            <w:r>
              <w:fldChar w:fldCharType="separate"/>
            </w:r>
            <w:r>
              <w:rPr>
                <w:rFonts w:ascii="Marianne" w:hAnsi="Marianne" w:eastAsia="Marianne" w:cs="Marianne"/>
                <w:sz w:val="14"/>
              </w:rPr>
              <w:t xml:space="preserve">CENAA0014619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A419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"https://fiches-risques.brgm.fr/georisques/cavite/CENAA0014620" \t "_self" </w:instrText>
            </w:r>
            <w:r>
              <w:fldChar w:fldCharType="separate"/>
            </w:r>
            <w:r>
              <w:rPr>
                <w:rFonts w:ascii="Marianne" w:hAnsi="Marianne" w:eastAsia="Marianne" w:cs="Marianne"/>
                <w:sz w:val="14"/>
              </w:rPr>
              <w:t xml:space="preserve">CENAA0014620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A421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"https://fiches-risques.brgm.fr/georisques/cavite/CENAA0014621" \t "_self" </w:instrText>
            </w:r>
            <w:r>
              <w:fldChar w:fldCharType="separate"/>
            </w:r>
            <w:r>
              <w:rPr>
                <w:rFonts w:ascii="Marianne" w:hAnsi="Marianne" w:eastAsia="Marianne" w:cs="Marianne"/>
                <w:sz w:val="14"/>
              </w:rPr>
              <w:t xml:space="preserve">CENAA0014621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A422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"https://fiches-risques.brgm.fr/georisques/cavite/CENAA0014622" \t "_self" </w:instrText>
            </w:r>
            <w:r>
              <w:fldChar w:fldCharType="separate"/>
            </w:r>
            <w:r>
              <w:rPr>
                <w:rFonts w:ascii="Marianne" w:hAnsi="Marianne" w:eastAsia="Marianne" w:cs="Marianne"/>
                <w:sz w:val="14"/>
              </w:rPr>
              <w:t xml:space="preserve">CENAA0014622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A423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"https://fiches-risques.brgm.fr/georisques/cavite/CENAA0014623" \t "_self" </w:instrText>
            </w:r>
            <w:r>
              <w:fldChar w:fldCharType="separate"/>
            </w:r>
            <w:r>
              <w:rPr>
                <w:rFonts w:ascii="Marianne" w:hAnsi="Marianne" w:eastAsia="Marianne" w:cs="Marianne"/>
                <w:sz w:val="14"/>
              </w:rPr>
              <w:t xml:space="preserve">CENAA0014623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A424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"https://fiches-risques.brgm.fr/georisques/cavite/CENAA0014624" \t "_self" </w:instrText>
            </w:r>
            <w:r>
              <w:fldChar w:fldCharType="separate"/>
            </w:r>
            <w:r>
              <w:rPr>
                <w:rFonts w:ascii="Marianne" w:hAnsi="Marianne" w:eastAsia="Marianne" w:cs="Marianne"/>
                <w:sz w:val="14"/>
              </w:rPr>
              <w:t xml:space="preserve">CENAA0014624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A425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"https://fiches-risques.brgm.fr/georisques/cavite/CENAA0014625" \t "_self" </w:instrText>
            </w:r>
            <w:r>
              <w:fldChar w:fldCharType="separate"/>
            </w:r>
            <w:r>
              <w:rPr>
                <w:rFonts w:ascii="Marianne" w:hAnsi="Marianne" w:eastAsia="Marianne" w:cs="Marianne"/>
                <w:sz w:val="14"/>
              </w:rPr>
              <w:t xml:space="preserve">CENAA0014625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A426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"https://fiches-risques.brgm.fr/georisques/cavite/CENAA0014626" \t "_self" </w:instrText>
            </w:r>
            <w:r>
              <w:fldChar w:fldCharType="separate"/>
            </w:r>
            <w:r>
              <w:rPr>
                <w:rFonts w:ascii="Marianne" w:hAnsi="Marianne" w:eastAsia="Marianne" w:cs="Marianne"/>
                <w:sz w:val="14"/>
              </w:rPr>
              <w:t xml:space="preserve">CENAA0014626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B1 244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"https://fiches-risques.brgm.fr/georisques/cavite/CENAA0014627" \t "_self" </w:instrText>
            </w:r>
            <w:r>
              <w:fldChar w:fldCharType="separate"/>
            </w:r>
            <w:r>
              <w:rPr>
                <w:rFonts w:ascii="Marianne" w:hAnsi="Marianne" w:eastAsia="Marianne" w:cs="Marianne"/>
                <w:sz w:val="14"/>
              </w:rPr>
              <w:t xml:space="preserve">CENAA0014627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B1 241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"https://fiches-risques.brgm.fr/georisques/cavite/CENAA0014628" \t "_self" </w:instrText>
            </w:r>
            <w:r>
              <w:fldChar w:fldCharType="separate"/>
            </w:r>
            <w:r>
              <w:rPr>
                <w:rFonts w:ascii="Marianne" w:hAnsi="Marianne" w:eastAsia="Marianne" w:cs="Marianne"/>
                <w:sz w:val="14"/>
              </w:rPr>
              <w:t xml:space="preserve">CENAA0014628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B1 239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"https://fiches-risques.brgm.fr/georisques/cavite/CENAA0014629" \t "_self" </w:instrText>
            </w:r>
            <w:r>
              <w:fldChar w:fldCharType="separate"/>
            </w:r>
            <w:r>
              <w:rPr>
                <w:rFonts w:ascii="Marianne" w:hAnsi="Marianne" w:eastAsia="Marianne" w:cs="Marianne"/>
                <w:sz w:val="14"/>
              </w:rPr>
              <w:t xml:space="preserve">CENAA0014629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Parcelles B1 1227-1226-236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"https://fiches-risques.brgm.fr/georisques/cavite/CENAA0014630" \t "_self" </w:instrText>
            </w:r>
            <w:r>
              <w:fldChar w:fldCharType="separate"/>
            </w:r>
            <w:r>
              <w:rPr>
                <w:rFonts w:ascii="Marianne" w:hAnsi="Marianne" w:eastAsia="Marianne" w:cs="Marianne"/>
                <w:sz w:val="14"/>
              </w:rPr>
              <w:t xml:space="preserve">CENAA0014630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B1 234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"https://fiches-risques.brgm.fr/georisques/cavite/CENAA0014631" \t "_self" </w:instrText>
            </w:r>
            <w:r>
              <w:fldChar w:fldCharType="separate"/>
            </w:r>
            <w:r>
              <w:rPr>
                <w:rFonts w:ascii="Marianne" w:hAnsi="Marianne" w:eastAsia="Marianne" w:cs="Marianne"/>
                <w:sz w:val="14"/>
              </w:rPr>
              <w:t xml:space="preserve">CENAA0014631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Parcelles B1 230-277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"https://fiches-risques.brgm.fr/georisques/cavite/CENAA0014632" \t "_self" </w:instrText>
            </w:r>
            <w:r>
              <w:fldChar w:fldCharType="separate"/>
            </w:r>
            <w:r>
              <w:rPr>
                <w:rFonts w:ascii="Marianne" w:hAnsi="Marianne" w:eastAsia="Marianne" w:cs="Marianne"/>
                <w:sz w:val="14"/>
              </w:rPr>
              <w:t xml:space="preserve">CENAA0014632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B2 597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"https://fiches-risques.brgm.fr/georisques/cavite/CENAA0014633" \t "_self" </w:instrText>
            </w:r>
            <w:r>
              <w:fldChar w:fldCharType="separate"/>
            </w:r>
            <w:r>
              <w:rPr>
                <w:rFonts w:ascii="Marianne" w:hAnsi="Marianne" w:eastAsia="Marianne" w:cs="Marianne"/>
                <w:sz w:val="14"/>
              </w:rPr>
              <w:t xml:space="preserve">CENAA0014633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B2 598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"https://fiches-risques.brgm.fr/georisques/cavite/CENAA0014634" \t "_self" </w:instrText>
            </w:r>
            <w:r>
              <w:fldChar w:fldCharType="separate"/>
            </w:r>
            <w:r>
              <w:rPr>
                <w:rFonts w:ascii="Marianne" w:hAnsi="Marianne" w:eastAsia="Marianne" w:cs="Marianne"/>
                <w:sz w:val="14"/>
              </w:rPr>
              <w:t xml:space="preserve">CENAA0014634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B2 582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"https://fiches-risques.brgm.fr/georisques/cavite/CENAA0014635" \t "_self" </w:instrText>
            </w:r>
            <w:r>
              <w:fldChar w:fldCharType="separate"/>
            </w:r>
            <w:r>
              <w:rPr>
                <w:rFonts w:ascii="Marianne" w:hAnsi="Marianne" w:eastAsia="Marianne" w:cs="Marianne"/>
                <w:sz w:val="14"/>
              </w:rPr>
              <w:t xml:space="preserve">CENAA0014635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B2 578</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285055" name="Picture">
</wp:docPr>
                  <a:graphic>
                    <a:graphicData uri="http://schemas.openxmlformats.org/drawingml/2006/picture">
                      <pic:pic>
                        <pic:nvPicPr>
                          <pic:cNvPr id="177028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082241" name="Picture">
</wp:docPr>
                  <a:graphic>
                    <a:graphicData uri="http://schemas.openxmlformats.org/drawingml/2006/picture">
                      <pic:pic>
                        <pic:nvPicPr>
                          <pic:cNvPr id="1490082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279611" name="Picture">
</wp:docPr>
                  <a:graphic>
                    <a:graphicData uri="http://schemas.openxmlformats.org/drawingml/2006/picture">
                      <pic:pic>
                        <pic:nvPicPr>
                          <pic:cNvPr id="157627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"https://fiches-risques.brgm.fr/georisques/cavite/CENAA0014636" \t "_self" </w:instrText>
            </w:r>
            <w:r>
              <w:fldChar w:fldCharType="separate"/>
            </w:r>
            <w:r>
              <w:rPr>
                <w:rFonts w:ascii="Marianne" w:hAnsi="Marianne" w:eastAsia="Marianne" w:cs="Marianne"/>
                <w:sz w:val="14"/>
              </w:rPr>
              <w:t xml:space="preserve">CENAA0014636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Parcelles B2 567-568-570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"https://fiches-risques.brgm.fr/georisques/cavite/CENAA0014637" \t "_self" </w:instrText>
            </w:r>
            <w:r>
              <w:fldChar w:fldCharType="separate"/>
            </w:r>
            <w:r>
              <w:rPr>
                <w:rFonts w:ascii="Marianne" w:hAnsi="Marianne" w:eastAsia="Marianne" w:cs="Marianne"/>
                <w:sz w:val="14"/>
              </w:rPr>
              <w:t xml:space="preserve">CENAA0014637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B2 536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"https://fiches-risques.brgm.fr/georisques/cavite/CENAA0014638" \t "_self" </w:instrText>
            </w:r>
            <w:r>
              <w:fldChar w:fldCharType="separate"/>
            </w:r>
            <w:r>
              <w:rPr>
                <w:rFonts w:ascii="Marianne" w:hAnsi="Marianne" w:eastAsia="Marianne" w:cs="Marianne"/>
                <w:sz w:val="14"/>
              </w:rPr>
              <w:t xml:space="preserve">CENAA0014638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Parcelle B2 537</w:t>
            </w:r>
          </w:p>
        </w:tc>
        <w:tc>
          <w:tcPr>
     </w:tcPr>
          <w:p>
            <w:pPr>
              <w:pStyle w:val="EMPTY_CELL_STYLE"/>
            </w:pPr>
          </w:p>
        </w:tc>
        <w:tc>
          <w:tcPr>
     </w:tcPr>
          <w:p>
            <w:pPr>
              <w:pStyle w:val="EMPTY_CELL_STYLE"/>
            </w:pPr>
          </w:p>
        </w:tc>
      </w:tr>
      <w:tr>
        <w:trPr>
          <w:trHeight w:hRule="exact" w:val="1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566568" name="Picture">
</wp:docPr>
                  <a:graphic>
                    <a:graphicData uri="http://schemas.openxmlformats.org/drawingml/2006/picture">
                      <pic:pic>
                        <pic:nvPicPr>
                          <pic:cNvPr id="58756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392909" name="Picture">
</wp:docPr>
                  <a:graphic>
                    <a:graphicData uri="http://schemas.openxmlformats.org/drawingml/2006/picture">
                      <pic:pic>
                        <pic:nvPicPr>
                          <pic:cNvPr id="41739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37270 Athée-sur-Cher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742309" name="Picture">
</wp:docPr>
                  <a:graphic>
                    <a:graphicData uri="http://schemas.openxmlformats.org/drawingml/2006/picture">
                      <pic:pic>
                        <pic:nvPicPr>
                          <pic:cNvPr id="2061742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"https://fiches-risques.brgm.fr/georisques/casias/SSP3826542" \t "_blank" </w:instrText>
            </w:r>
            <w:r>
              <w:fldChar w:fldCharType="separate"/>
            </w:r>
            <w:r>
              <w:rPr>
                <w:rFonts w:ascii="Marianne" w:hAnsi="Marianne" w:eastAsia="Marianne" w:cs="Marianne"/>
                <w:sz w:val="14"/>
              </w:rPr>
              <w:t xml:space="preserve">SSP3826542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"https://fiches-risques.brgm.fr/georisques/casias/SSP3826194" \t "_blank" </w:instrText>
            </w:r>
            <w:r>
              <w:fldChar w:fldCharType="separate"/>
            </w:r>
            <w:r>
              <w:rPr>
                <w:rFonts w:ascii="Marianne" w:hAnsi="Marianne" w:eastAsia="Marianne" w:cs="Marianne"/>
                <w:sz w:val="14"/>
              </w:rPr>
              <w:t xml:space="preserve">SSP3826194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Maréchalerie,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"https://fiches-risques.brgm.fr/georisques/casias/SSP3825857" \t "_blank" </w:instrText>
            </w:r>
            <w:r>
              <w:fldChar w:fldCharType="separate"/>
            </w:r>
            <w:r>
              <w:rPr>
                <w:rFonts w:ascii="Marianne" w:hAnsi="Marianne" w:eastAsia="Marianne" w:cs="Marianne"/>
                <w:sz w:val="14"/>
              </w:rPr>
              <w:t xml:space="preserve">SSP3825857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"https://fiches-risques.brgm.fr/georisques/casias/SSP3824683" \t "_blank" </w:instrText>
            </w:r>
            <w:r>
              <w:fldChar w:fldCharType="separate"/>
            </w:r>
            <w:r>
              <w:rPr>
                <w:rFonts w:ascii="Marianne" w:hAnsi="Marianne" w:eastAsia="Marianne" w:cs="Marianne"/>
                <w:sz w:val="14"/>
              </w:rPr>
              <w:t xml:space="preserve">SSP3824683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"https://fiches-risques.brgm.fr/georisques/casias/SSP3824041" \t "_blank" </w:instrText>
            </w:r>
            <w:r>
              <w:fldChar w:fldCharType="separate"/>
            </w:r>
            <w:r>
              <w:rPr>
                <w:rFonts w:ascii="Marianne" w:hAnsi="Marianne" w:eastAsia="Marianne" w:cs="Marianne"/>
                <w:sz w:val="14"/>
              </w:rPr>
              <w:t xml:space="preserve">SSP3824041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"https://fiches-risques.brgm.fr/georisques/casias/SSP3823610" \t "_blank" </w:instrText>
            </w:r>
            <w:r>
              <w:fldChar w:fldCharType="separate"/>
            </w:r>
            <w:r>
              <w:rPr>
                <w:rFonts w:ascii="Marianne" w:hAnsi="Marianne" w:eastAsia="Marianne" w:cs="Marianne"/>
                <w:sz w:val="14"/>
              </w:rPr>
              <w:t xml:space="preserve">SSP3823610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Contrôle technique de véhicules ;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