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758468" name="Picture">
</wp:docPr>
                  <a:graphic>
                    <a:graphicData uri="http://schemas.openxmlformats.org/drawingml/2006/picture">
                      <pic:pic>
                        <pic:nvPicPr>
                          <pic:cNvPr id="1384758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3285338" name="Picture">
</wp:docPr>
                  <a:graphic>
                    <a:graphicData uri="http://schemas.openxmlformats.org/drawingml/2006/picture">
                      <pic:pic>
                        <pic:nvPicPr>
                          <pic:cNvPr id="2532853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4702830" name="Picture">
</wp:docPr>
                        <a:graphic>
                          <a:graphicData uri="http://schemas.openxmlformats.org/drawingml/2006/picture">
                            <pic:pic>
                              <pic:nvPicPr>
                                <pic:cNvPr id="19047028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68130 Altkirch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6886106" name="Picture">
</wp:docPr>
                  <a:graphic>
                    <a:graphicData uri="http://schemas.openxmlformats.org/drawingml/2006/picture">
                      <pic:pic>
                        <pic:nvPicPr>
                          <pic:cNvPr id="12268861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2768848" name="Picture">
</wp:docPr>
                  <a:graphic>
                    <a:graphicData uri="http://schemas.openxmlformats.org/drawingml/2006/picture">
                      <pic:pic>
                        <pic:nvPicPr>
                          <pic:cNvPr id="6427688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173757" name="Picture">
</wp:docPr>
                  <a:graphic>
                    <a:graphicData uri="http://schemas.openxmlformats.org/drawingml/2006/picture">
                      <pic:pic>
                        <pic:nvPicPr>
                          <pic:cNvPr id="638173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85793" name="Picture">
</wp:docPr>
                  <a:graphic>
                    <a:graphicData uri="http://schemas.openxmlformats.org/drawingml/2006/picture">
                      <pic:pic>
                        <pic:nvPicPr>
                          <pic:cNvPr id="157285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Altkirch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080186" name="Picture">
</wp:docPr>
                  <a:graphic>
                    <a:graphicData uri="http://schemas.openxmlformats.org/drawingml/2006/picture">
                      <pic:pic>
                        <pic:nvPicPr>
                          <pic:cNvPr id="441080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546202" name="Picture">
</wp:docPr>
                        <a:graphic>
                          <a:graphicData uri="http://schemas.openxmlformats.org/drawingml/2006/picture">
                            <pic:pic>
                              <pic:nvPicPr>
                                <pic:cNvPr id="18905462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263450" name="Picture">
</wp:docPr>
                        <a:graphic>
                          <a:graphicData uri="http://schemas.openxmlformats.org/drawingml/2006/picture">
                            <pic:pic>
                              <pic:nvPicPr>
                                <pic:cNvPr id="13462634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807747" name="Picture">
</wp:docPr>
                        <a:graphic>
                          <a:graphicData uri="http://schemas.openxmlformats.org/drawingml/2006/picture">
                            <pic:pic>
                              <pic:nvPicPr>
                                <pic:cNvPr id="17508077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869965" name="Picture">
</wp:docPr>
                        <a:graphic>
                          <a:graphicData uri="http://schemas.openxmlformats.org/drawingml/2006/picture">
                            <pic:pic>
                              <pic:nvPicPr>
                                <pic:cNvPr id="10248699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611399" name="Picture">
</wp:docPr>
                        <a:graphic>
                          <a:graphicData uri="http://schemas.openxmlformats.org/drawingml/2006/picture">
                            <pic:pic>
                              <pic:nvPicPr>
                                <pic:cNvPr id="8256113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173710" name="Picture">
</wp:docPr>
                        <a:graphic>
                          <a:graphicData uri="http://schemas.openxmlformats.org/drawingml/2006/picture">
                            <pic:pic>
                              <pic:nvPicPr>
                                <pic:cNvPr id="11131737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593898" name="Picture">
</wp:docPr>
                        <a:graphic>
                          <a:graphicData uri="http://schemas.openxmlformats.org/drawingml/2006/picture">
                            <pic:pic>
                              <pic:nvPicPr>
                                <pic:cNvPr id="3345938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813378" name="Picture">
</wp:docPr>
                        <a:graphic>
                          <a:graphicData uri="http://schemas.openxmlformats.org/drawingml/2006/picture">
                            <pic:pic>
                              <pic:nvPicPr>
                                <pic:cNvPr id="14148133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002974" name="Picture">
</wp:docPr>
                        <a:graphic>
                          <a:graphicData uri="http://schemas.openxmlformats.org/drawingml/2006/picture">
                            <pic:pic>
                              <pic:nvPicPr>
                                <pic:cNvPr id="19140029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586242" name="Picture">
</wp:docPr>
                        <a:graphic>
                          <a:graphicData uri="http://schemas.openxmlformats.org/drawingml/2006/picture">
                            <pic:pic>
                              <pic:nvPicPr>
                                <pic:cNvPr id="4045862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055399" name="Picture">
</wp:docPr>
                        <a:graphic>
                          <a:graphicData uri="http://schemas.openxmlformats.org/drawingml/2006/picture">
                            <pic:pic>
                              <pic:nvPicPr>
                                <pic:cNvPr id="9370553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482361" name="Picture">
</wp:docPr>
                        <a:graphic>
                          <a:graphicData uri="http://schemas.openxmlformats.org/drawingml/2006/picture">
                            <pic:pic>
                              <pic:nvPicPr>
                                <pic:cNvPr id="8024823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482968" name="Picture">
</wp:docPr>
                        <a:graphic>
                          <a:graphicData uri="http://schemas.openxmlformats.org/drawingml/2006/picture">
                            <pic:pic>
                              <pic:nvPicPr>
                                <pic:cNvPr id="17934829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190033" name="Picture">
</wp:docPr>
                        <a:graphic>
                          <a:graphicData uri="http://schemas.openxmlformats.org/drawingml/2006/picture">
                            <pic:pic>
                              <pic:nvPicPr>
                                <pic:cNvPr id="10431900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621717" name="Picture">
</wp:docPr>
                        <a:graphic>
                          <a:graphicData uri="http://schemas.openxmlformats.org/drawingml/2006/picture">
                            <pic:pic>
                              <pic:nvPicPr>
                                <pic:cNvPr id="171662171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872735" name="Picture">
</wp:docPr>
                        <a:graphic>
                          <a:graphicData uri="http://schemas.openxmlformats.org/drawingml/2006/picture">
                            <pic:pic>
                              <pic:nvPicPr>
                                <pic:cNvPr id="8658727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22312" name="Picture">
</wp:docPr>
                        <a:graphic>
                          <a:graphicData uri="http://schemas.openxmlformats.org/drawingml/2006/picture">
                            <pic:pic>
                              <pic:nvPicPr>
                                <pic:cNvPr id="1439223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76951" name="Picture">
</wp:docPr>
                        <a:graphic>
                          <a:graphicData uri="http://schemas.openxmlformats.org/drawingml/2006/picture">
                            <pic:pic>
                              <pic:nvPicPr>
                                <pic:cNvPr id="7657695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511702" name="Picture">
</wp:docPr>
                        <a:graphic>
                          <a:graphicData uri="http://schemas.openxmlformats.org/drawingml/2006/picture">
                            <pic:pic>
                              <pic:nvPicPr>
                                <pic:cNvPr id="7845117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257923" name="Picture">
</wp:docPr>
                        <a:graphic>
                          <a:graphicData uri="http://schemas.openxmlformats.org/drawingml/2006/picture">
                            <pic:pic>
                              <pic:nvPicPr>
                                <pic:cNvPr id="5772579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439318" name="Picture">
</wp:docPr>
                        <a:graphic>
                          <a:graphicData uri="http://schemas.openxmlformats.org/drawingml/2006/picture">
                            <pic:pic>
                              <pic:nvPicPr>
                                <pic:cNvPr id="18204393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368298" name="Picture">
</wp:docPr>
                        <a:graphic>
                          <a:graphicData uri="http://schemas.openxmlformats.org/drawingml/2006/picture">
                            <pic:pic>
                              <pic:nvPicPr>
                                <pic:cNvPr id="213136829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629271" name="Picture">
</wp:docPr>
                        <a:graphic>
                          <a:graphicData uri="http://schemas.openxmlformats.org/drawingml/2006/picture">
                            <pic:pic>
                              <pic:nvPicPr>
                                <pic:cNvPr id="15006292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848671" name="Picture">
</wp:docPr>
                        <a:graphic>
                          <a:graphicData uri="http://schemas.openxmlformats.org/drawingml/2006/picture">
                            <pic:pic>
                              <pic:nvPicPr>
                                <pic:cNvPr id="9648486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761597" name="Picture">
</wp:docPr>
                  <a:graphic>
                    <a:graphicData uri="http://schemas.openxmlformats.org/drawingml/2006/picture">
                      <pic:pic>
                        <pic:nvPicPr>
                          <pic:cNvPr id="2096761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884834" name="Picture">
</wp:docPr>
                  <a:graphic>
                    <a:graphicData uri="http://schemas.openxmlformats.org/drawingml/2006/picture">
                      <pic:pic>
                        <pic:nvPicPr>
                          <pic:cNvPr id="619884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Altkirch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587310" name="Picture">
</wp:docPr>
                  <a:graphic>
                    <a:graphicData uri="http://schemas.openxmlformats.org/drawingml/2006/picture">
                      <pic:pic>
                        <pic:nvPicPr>
                          <pic:cNvPr id="1945587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Altkirch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22521" name="Picture">
</wp:docPr>
                  <a:graphic>
                    <a:graphicData uri="http://schemas.openxmlformats.org/drawingml/2006/picture">
                      <pic:pic>
                        <pic:nvPicPr>
                          <pic:cNvPr id="16432252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383527" name="Picture">
</wp:docPr>
                  <a:graphic>
                    <a:graphicData uri="http://schemas.openxmlformats.org/drawingml/2006/picture">
                      <pic:pic>
                        <pic:nvPicPr>
                          <pic:cNvPr id="5853835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47265548" name="Picture">
</wp:docPr>
                  <a:graphic>
                    <a:graphicData uri="http://schemas.openxmlformats.org/drawingml/2006/picture">
                      <pic:pic>
                        <pic:nvPicPr>
                          <pic:cNvPr id="154726554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(68DDT19970002)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20742" name="Picture">
</wp:docPr>
                        <a:graphic>
                          <a:graphicData uri="http://schemas.openxmlformats.org/drawingml/2006/picture">
                            <pic:pic>
                              <pic:nvPicPr>
                                <pic:cNvPr id="832207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12/02/1997</w:t>
                    <w:br/>
                    <w:t xml:space="preserve">Date d'approbation : 27/12/2006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646684" name="Picture">
</wp:docPr>
                  <a:graphic>
                    <a:graphicData uri="http://schemas.openxmlformats.org/drawingml/2006/picture">
                      <pic:pic>
                        <pic:nvPicPr>
                          <pic:cNvPr id="1297646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502538" name="Picture">
</wp:docPr>
                  <a:graphic>
                    <a:graphicData uri="http://schemas.openxmlformats.org/drawingml/2006/picture">
                      <pic:pic>
                        <pic:nvPicPr>
                          <pic:cNvPr id="568502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Altkirch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319043" name="Picture">
</wp:docPr>
                  <a:graphic>
                    <a:graphicData uri="http://schemas.openxmlformats.org/drawingml/2006/picture">
                      <pic:pic>
                        <pic:nvPicPr>
                          <pic:cNvPr id="1495319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Altkirch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892778" name="Picture">
</wp:docPr>
                        <a:graphic>
                          <a:graphicData uri="http://schemas.openxmlformats.org/drawingml/2006/picture">
                            <pic:pic>
                              <pic:nvPicPr>
                                <pic:cNvPr id="136989277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INTE1328613A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07/09/2013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IOCE0800746A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INTE9900216A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INTE8900561A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NOR19860122</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535096" name="Picture">
</wp:docPr>
                  <a:graphic>
                    <a:graphicData uri="http://schemas.openxmlformats.org/drawingml/2006/picture">
                      <pic:pic>
                        <pic:nvPicPr>
                          <pic:cNvPr id="1082535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58670" name="Picture">
</wp:docPr>
                  <a:graphic>
                    <a:graphicData uri="http://schemas.openxmlformats.org/drawingml/2006/picture">
                      <pic:pic>
                        <pic:nvPicPr>
                          <pic:cNvPr id="107758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Altkirch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757726" name="Picture">
</wp:docPr>
                  <a:graphic>
                    <a:graphicData uri="http://schemas.openxmlformats.org/drawingml/2006/picture">
                      <pic:pic>
                        <pic:nvPicPr>
                          <pic:cNvPr id="1611757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Altkirch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963420" name="Picture">
</wp:docPr>
                  <a:graphic>
                    <a:graphicData uri="http://schemas.openxmlformats.org/drawingml/2006/picture">
                      <pic:pic>
                        <pic:nvPicPr>
                          <pic:cNvPr id="20909634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240962" name="Picture">
</wp:docPr>
                  <a:graphic>
                    <a:graphicData uri="http://schemas.openxmlformats.org/drawingml/2006/picture">
                      <pic:pic>
                        <pic:nvPicPr>
                          <pic:cNvPr id="6882409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7990223" name="Picture">
</wp:docPr>
                  <a:graphic>
                    <a:graphicData uri="http://schemas.openxmlformats.org/drawingml/2006/picture">
                      <pic:pic>
                        <pic:nvPicPr>
                          <pic:cNvPr id="7779902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566483" name="Picture">
</wp:docPr>
                        <a:graphic>
                          <a:graphicData uri="http://schemas.openxmlformats.org/drawingml/2006/picture">
                            <pic:pic>
                              <pic:nvPicPr>
                                <pic:cNvPr id="9295664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491761" name="Picture">
</wp:docPr>
                  <a:graphic>
                    <a:graphicData uri="http://schemas.openxmlformats.org/drawingml/2006/picture">
                      <pic:pic>
                        <pic:nvPicPr>
                          <pic:cNvPr id="1751491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795733" name="Picture">
</wp:docPr>
                  <a:graphic>
                    <a:graphicData uri="http://schemas.openxmlformats.org/drawingml/2006/picture">
                      <pic:pic>
                        <pic:nvPicPr>
                          <pic:cNvPr id="2023795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Altkirch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713349" name="Picture">
</wp:docPr>
                  <a:graphic>
                    <a:graphicData uri="http://schemas.openxmlformats.org/drawingml/2006/picture">
                      <pic:pic>
                        <pic:nvPicPr>
                          <pic:cNvPr id="264713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Altkirch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014219" name="Picture">
</wp:docPr>
                  <a:graphic>
                    <a:graphicData uri="http://schemas.openxmlformats.org/drawingml/2006/picture">
                      <pic:pic>
                        <pic:nvPicPr>
                          <pic:cNvPr id="103201421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68275" name="Picture">
</wp:docPr>
                  <a:graphic>
                    <a:graphicData uri="http://schemas.openxmlformats.org/drawingml/2006/picture">
                      <pic:pic>
                        <pic:nvPicPr>
                          <pic:cNvPr id="1148682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5076897" name="Picture">
</wp:docPr>
                  <a:graphic>
                    <a:graphicData uri="http://schemas.openxmlformats.org/drawingml/2006/picture">
                      <pic:pic>
                        <pic:nvPicPr>
                          <pic:cNvPr id="81507689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088359" name="Picture">
</wp:docPr>
                        <a:graphic>
                          <a:graphicData uri="http://schemas.openxmlformats.org/drawingml/2006/picture">
                            <pic:pic>
                              <pic:nvPicPr>
                                <pic:cNvPr id="20000883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8285" name="Picture">
</wp:docPr>
                        <a:graphic>
                          <a:graphicData uri="http://schemas.openxmlformats.org/drawingml/2006/picture">
                            <pic:pic>
                              <pic:nvPicPr>
                                <pic:cNvPr id="30382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392570" name="Picture">
</wp:docPr>
                  <a:graphic>
                    <a:graphicData uri="http://schemas.openxmlformats.org/drawingml/2006/picture">
                      <pic:pic>
                        <pic:nvPicPr>
                          <pic:cNvPr id="1085392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098235" name="Picture">
</wp:docPr>
                  <a:graphic>
                    <a:graphicData uri="http://schemas.openxmlformats.org/drawingml/2006/picture">
                      <pic:pic>
                        <pic:nvPicPr>
                          <pic:cNvPr id="2035098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Altkirch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599543" name="Picture">
</wp:docPr>
                  <a:graphic>
                    <a:graphicData uri="http://schemas.openxmlformats.org/drawingml/2006/picture">
                      <pic:pic>
                        <pic:nvPicPr>
                          <pic:cNvPr id="1586599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Altkirch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780582" name="Picture">
</wp:docPr>
                  <a:graphic>
                    <a:graphicData uri="http://schemas.openxmlformats.org/drawingml/2006/picture">
                      <pic:pic>
                        <pic:nvPicPr>
                          <pic:cNvPr id="200578058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246172" name="Picture">
</wp:docPr>
                  <a:graphic>
                    <a:graphicData uri="http://schemas.openxmlformats.org/drawingml/2006/picture">
                      <pic:pic>
                        <pic:nvPicPr>
                          <pic:cNvPr id="17532461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9015372" name="Picture">
</wp:docPr>
                  <a:graphic>
                    <a:graphicData uri="http://schemas.openxmlformats.org/drawingml/2006/picture">
                      <pic:pic>
                        <pic:nvPicPr>
                          <pic:cNvPr id="130901537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Mouvements de terrain - Secteur d'Altkirch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266641" name="Picture">
</wp:docPr>
                        <a:graphic>
                          <a:graphicData uri="http://schemas.openxmlformats.org/drawingml/2006/picture">
                            <pic:pic>
                              <pic:nvPicPr>
                                <pic:cNvPr id="50526664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Mouvements de terrain - Secteur d'Altkirch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08/01/2016</w:t>
                    <w:br/>
                    <w:t xml:space="preserve">Date d'approbation : 11/03/2022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"/donnee-risques/PPR/Fiche-ppr/pprn/68DDT20200008"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64023" name="Picture">
</wp:docPr>
                  <a:graphic>
                    <a:graphicData uri="http://schemas.openxmlformats.org/drawingml/2006/picture">
                      <pic:pic>
                        <pic:nvPicPr>
                          <pic:cNvPr id="95364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832499" name="Picture">
</wp:docPr>
                  <a:graphic>
                    <a:graphicData uri="http://schemas.openxmlformats.org/drawingml/2006/picture">
                      <pic:pic>
                        <pic:nvPicPr>
                          <pic:cNvPr id="834832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Altkirch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266979" name="Picture">
</wp:docPr>
                  <a:graphic>
                    <a:graphicData uri="http://schemas.openxmlformats.org/drawingml/2006/picture">
                      <pic:pic>
                        <pic:nvPicPr>
                          <pic:cNvPr id="402266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Altkirch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857532" name="Picture">
</wp:docPr>
                        <a:graphic>
                          <a:graphicData uri="http://schemas.openxmlformats.org/drawingml/2006/picture">
                            <pic:pic>
                              <pic:nvPicPr>
                                <pic:cNvPr id="203985753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469835" name="Picture">
</wp:docPr>
                  <a:graphic>
                    <a:graphicData uri="http://schemas.openxmlformats.org/drawingml/2006/picture">
                      <pic:pic>
                        <pic:nvPicPr>
                          <pic:cNvPr id="1962469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260530" name="Picture">
</wp:docPr>
                  <a:graphic>
                    <a:graphicData uri="http://schemas.openxmlformats.org/drawingml/2006/picture">
                      <pic:pic>
                        <pic:nvPicPr>
                          <pic:cNvPr id="1435260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Altkirch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34686" name="Picture">
</wp:docPr>
                  <a:graphic>
                    <a:graphicData uri="http://schemas.openxmlformats.org/drawingml/2006/picture">
                      <pic:pic>
                        <pic:nvPicPr>
                          <pic:cNvPr id="38134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Altkirch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04842" name="Picture">
</wp:docPr>
                  <a:graphic>
                    <a:graphicData uri="http://schemas.openxmlformats.org/drawingml/2006/picture">
                      <pic:pic>
                        <pic:nvPicPr>
                          <pic:cNvPr id="1969048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104822" name="Picture">
</wp:docPr>
                  <a:graphic>
                    <a:graphicData uri="http://schemas.openxmlformats.org/drawingml/2006/picture">
                      <pic:pic>
                        <pic:nvPicPr>
                          <pic:cNvPr id="6451048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0432827" name="Picture">
</wp:docPr>
                  <a:graphic>
                    <a:graphicData uri="http://schemas.openxmlformats.org/drawingml/2006/picture">
                      <pic:pic>
                        <pic:nvPicPr>
                          <pic:cNvPr id="2504328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884274" name="Picture">
</wp:docPr>
                        <a:graphic>
                          <a:graphicData uri="http://schemas.openxmlformats.org/drawingml/2006/picture">
                            <pic:pic>
                              <pic:nvPicPr>
                                <pic:cNvPr id="9798842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962512" name="Picture">
</wp:docPr>
                  <a:graphic>
                    <a:graphicData uri="http://schemas.openxmlformats.org/drawingml/2006/picture">
                      <pic:pic>
                        <pic:nvPicPr>
                          <pic:cNvPr id="1585962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677738" name="Picture">
</wp:docPr>
                  <a:graphic>
                    <a:graphicData uri="http://schemas.openxmlformats.org/drawingml/2006/picture">
                      <pic:pic>
                        <pic:nvPicPr>
                          <pic:cNvPr id="1665677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Altkirch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426607" name="Picture">
</wp:docPr>
                  <a:graphic>
                    <a:graphicData uri="http://schemas.openxmlformats.org/drawingml/2006/picture">
                      <pic:pic>
                        <pic:nvPicPr>
                          <pic:cNvPr id="588426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Altkirch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572613" name="Picture">
</wp:docPr>
                  <a:graphic>
                    <a:graphicData uri="http://schemas.openxmlformats.org/drawingml/2006/picture">
                      <pic:pic>
                        <pic:nvPicPr>
                          <pic:cNvPr id="11895726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734282" name="Picture">
</wp:docPr>
                  <a:graphic>
                    <a:graphicData uri="http://schemas.openxmlformats.org/drawingml/2006/picture">
                      <pic:pic>
                        <pic:nvPicPr>
                          <pic:cNvPr id="10977342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6444378" name="Picture">
</wp:docPr>
                  <a:graphic>
                    <a:graphicData uri="http://schemas.openxmlformats.org/drawingml/2006/picture">
                      <pic:pic>
                        <pic:nvPicPr>
                          <pic:cNvPr id="15764443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461207" name="Picture">
</wp:docPr>
                        <a:graphic>
                          <a:graphicData uri="http://schemas.openxmlformats.org/drawingml/2006/picture">
                            <pic:pic>
                              <pic:nvPicPr>
                                <pic:cNvPr id="13214612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392420" name="Picture">
</wp:docPr>
                  <a:graphic>
                    <a:graphicData uri="http://schemas.openxmlformats.org/drawingml/2006/picture">
                      <pic:pic>
                        <pic:nvPicPr>
                          <pic:cNvPr id="651392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460128" name="Picture">
</wp:docPr>
                  <a:graphic>
                    <a:graphicData uri="http://schemas.openxmlformats.org/drawingml/2006/picture">
                      <pic:pic>
                        <pic:nvPicPr>
                          <pic:cNvPr id="553460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Altkirch</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79472" name="Picture">
</wp:docPr>
                  <a:graphic>
                    <a:graphicData uri="http://schemas.openxmlformats.org/drawingml/2006/picture">
                      <pic:pic>
                        <pic:nvPicPr>
                          <pic:cNvPr id="136779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Altkirch</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482637" name="Picture">
</wp:docPr>
                  <a:graphic>
                    <a:graphicData uri="http://schemas.openxmlformats.org/drawingml/2006/picture">
                      <pic:pic>
                        <pic:nvPicPr>
                          <pic:cNvPr id="434482637"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4048" name="Picture">
</wp:docPr>
                  <a:graphic>
                    <a:graphicData uri="http://schemas.openxmlformats.org/drawingml/2006/picture">
                      <pic:pic>
                        <pic:nvPicPr>
                          <pic:cNvPr id="199140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2955698" name="Picture">
</wp:docPr>
                  <a:graphic>
                    <a:graphicData uri="http://schemas.openxmlformats.org/drawingml/2006/picture">
                      <pic:pic>
                        <pic:nvPicPr>
                          <pic:cNvPr id="82955698"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410873" name="Picture">
</wp:docPr>
                        <a:graphic>
                          <a:graphicData uri="http://schemas.openxmlformats.org/drawingml/2006/picture">
                            <pic:pic>
                              <pic:nvPicPr>
                                <pic:cNvPr id="684410873"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629049" name="Picture">
</wp:docPr>
                  <a:graphic>
                    <a:graphicData uri="http://schemas.openxmlformats.org/drawingml/2006/picture">
                      <pic:pic>
                        <pic:nvPicPr>
                          <pic:cNvPr id="1248629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00883" name="Picture">
</wp:docPr>
                  <a:graphic>
                    <a:graphicData uri="http://schemas.openxmlformats.org/drawingml/2006/picture">
                      <pic:pic>
                        <pic:nvPicPr>
                          <pic:cNvPr id="74300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Altkirch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778664" name="Picture">
</wp:docPr>
                  <a:graphic>
                    <a:graphicData uri="http://schemas.openxmlformats.org/drawingml/2006/picture">
                      <pic:pic>
                        <pic:nvPicPr>
                          <pic:cNvPr id="1986778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Altkirch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228926" name="Picture">
</wp:docPr>
                  <a:graphic>
                    <a:graphicData uri="http://schemas.openxmlformats.org/drawingml/2006/picture">
                      <pic:pic>
                        <pic:nvPicPr>
                          <pic:cNvPr id="113722892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165001" name="Picture">
</wp:docPr>
                  <a:graphic>
                    <a:graphicData uri="http://schemas.openxmlformats.org/drawingml/2006/picture">
                      <pic:pic>
                        <pic:nvPicPr>
                          <pic:cNvPr id="5121650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3562666" name="Picture">
</wp:docPr>
                  <a:graphic>
                    <a:graphicData uri="http://schemas.openxmlformats.org/drawingml/2006/picture">
                      <pic:pic>
                        <pic:nvPicPr>
                          <pic:cNvPr id="208356266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679999" name="Picture">
</wp:docPr>
                  <a:graphic>
                    <a:graphicData uri="http://schemas.openxmlformats.org/drawingml/2006/picture">
                      <pic:pic>
                        <pic:nvPicPr>
                          <pic:cNvPr id="1573679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631513" name="Picture">
</wp:docPr>
                  <a:graphic>
                    <a:graphicData uri="http://schemas.openxmlformats.org/drawingml/2006/picture">
                      <pic:pic>
                        <pic:nvPicPr>
                          <pic:cNvPr id="1909631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Altkirch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174607" name="Picture">
</wp:docPr>
                  <a:graphic>
                    <a:graphicData uri="http://schemas.openxmlformats.org/drawingml/2006/picture">
                      <pic:pic>
                        <pic:nvPicPr>
                          <pic:cNvPr id="2054174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"https://fiches-risques.brgm.fr/fr/georisques/mvt-synthetique/10100019" \t "_self" </w:instrText>
            </w:r>
            <w:r>
              <w:fldChar w:fldCharType="separate"/>
            </w:r>
            <w:r>
              <w:rPr>
                <w:rFonts w:ascii="Marianne" w:hAnsi="Marianne" w:eastAsia="Marianne" w:cs="Marianne"/>
                <w:sz w:val="14"/>
              </w:rPr>
              <w:t xml:space="preserve">10100019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Médiathèque du Sundgau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"https://fiches-risques.brgm.fr/fr/georisques/mvt-synthetique/10100020" \t "_self" </w:instrText>
            </w:r>
            <w:r>
              <w:fldChar w:fldCharType="separate"/>
            </w:r>
            <w:r>
              <w:rPr>
                <w:rFonts w:ascii="Marianne" w:hAnsi="Marianne" w:eastAsia="Marianne" w:cs="Marianne"/>
                <w:sz w:val="14"/>
              </w:rPr>
              <w:t xml:space="preserve">10100020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Sources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"https://fiches-risques.brgm.fr/fr/georisques/mvt-synthetique/10500007" \t "_self" </w:instrText>
            </w:r>
            <w:r>
              <w:fldChar w:fldCharType="separate"/>
            </w:r>
            <w:r>
              <w:rPr>
                <w:rFonts w:ascii="Marianne" w:hAnsi="Marianne" w:eastAsia="Marianne" w:cs="Marianne"/>
                <w:sz w:val="14"/>
              </w:rPr>
              <w:t xml:space="preserve">10500007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ROSELIERE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"https://fiches-risques.brgm.fr/fr/georisques/mvt-synthetique/10500008" \t "_self" </w:instrText>
            </w:r>
            <w:r>
              <w:fldChar w:fldCharType="separate"/>
            </w:r>
            <w:r>
              <w:rPr>
                <w:rFonts w:ascii="Marianne" w:hAnsi="Marianne" w:eastAsia="Marianne" w:cs="Marianne"/>
                <w:sz w:val="14"/>
              </w:rPr>
              <w:t xml:space="preserve">10500008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VALLONS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"https://fiches-risques.brgm.fr/fr/georisques/mvt-synthetique/10500009" \t "_self" </w:instrText>
            </w:r>
            <w:r>
              <w:fldChar w:fldCharType="separate"/>
            </w:r>
            <w:r>
              <w:rPr>
                <w:rFonts w:ascii="Marianne" w:hAnsi="Marianne" w:eastAsia="Marianne" w:cs="Marianne"/>
                <w:sz w:val="14"/>
              </w:rPr>
              <w:t xml:space="preserve">10500009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VALLONS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"https://fiches-risques.brgm.fr/fr/georisques/mvt-synthetique/66800385" \t "_self" </w:instrText>
            </w:r>
            <w:r>
              <w:fldChar w:fldCharType="separate"/>
            </w:r>
            <w:r>
              <w:rPr>
                <w:rFonts w:ascii="Marianne" w:hAnsi="Marianne" w:eastAsia="Marianne" w:cs="Marianne"/>
                <w:sz w:val="14"/>
              </w:rPr>
              <w:t xml:space="preserve">66800385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Bas de la colline du Roggenberg. Mur de souténement derrière le groupe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"https://fiches-risques.brgm.fr/fr/georisques/mvt-synthetique/66800507" \t "_self" </w:instrText>
            </w:r>
            <w:r>
              <w:fldChar w:fldCharType="separate"/>
            </w:r>
            <w:r>
              <w:rPr>
                <w:rFonts w:ascii="Marianne" w:hAnsi="Marianne" w:eastAsia="Marianne" w:cs="Marianne"/>
                <w:sz w:val="14"/>
              </w:rPr>
              <w:t xml:space="preserve">66800507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Plusieurs zones sont touchées, surtout le centre ville et les zones en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"https://fiches-risques.brgm.fr/fr/georisques/mvt-synthetique/66800508" \t "_self" </w:instrText>
            </w:r>
            <w:r>
              <w:fldChar w:fldCharType="separate"/>
            </w:r>
            <w:r>
              <w:rPr>
                <w:rFonts w:ascii="Marianne" w:hAnsi="Marianne" w:eastAsia="Marianne" w:cs="Marianne"/>
                <w:sz w:val="14"/>
              </w:rPr>
              <w:t xml:space="preserve">66800508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"https://fiches-risques.brgm.fr/fr/georisques/mvt-synthetique/66800549" \t "_self" </w:instrText>
            </w:r>
            <w:r>
              <w:fldChar w:fldCharType="separate"/>
            </w:r>
            <w:r>
              <w:rPr>
                <w:rFonts w:ascii="Marianne" w:hAnsi="Marianne" w:eastAsia="Marianne" w:cs="Marianne"/>
                <w:sz w:val="14"/>
              </w:rPr>
              <w:t xml:space="preserve">66800549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432 entre Altkirch et Carspach</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388770" name="Picture">
</wp:docPr>
                  <a:graphic>
                    <a:graphicData uri="http://schemas.openxmlformats.org/drawingml/2006/picture">
                      <pic:pic>
                        <pic:nvPicPr>
                          <pic:cNvPr id="1563388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366716" name="Picture">
</wp:docPr>
                  <a:graphic>
                    <a:graphicData uri="http://schemas.openxmlformats.org/drawingml/2006/picture">
                      <pic:pic>
                        <pic:nvPicPr>
                          <pic:cNvPr id="1940366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Altkirch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190822" name="Picture">
</wp:docPr>
                  <a:graphic>
                    <a:graphicData uri="http://schemas.openxmlformats.org/drawingml/2006/picture">
                      <pic:pic>
                        <pic:nvPicPr>
                          <pic:cNvPr id="1778190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"https://fiches-risques.brgm.fr/georisques/cavite/ALSAW1000090" \t "_self" </w:instrText>
            </w:r>
            <w:r>
              <w:fldChar w:fldCharType="separate"/>
            </w:r>
            <w:r>
              <w:rPr>
                <w:rFonts w:ascii="Marianne" w:hAnsi="Marianne" w:eastAsia="Marianne" w:cs="Marianne"/>
                <w:sz w:val="14"/>
              </w:rPr>
              <w:t xml:space="preserve">ALSAW1000090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Brasserie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"https://fiches-risques.brgm.fr/georisques/cavite/ALSAW1000091" \t "_self" </w:instrText>
            </w:r>
            <w:r>
              <w:fldChar w:fldCharType="separate"/>
            </w:r>
            <w:r>
              <w:rPr>
                <w:rFonts w:ascii="Marianne" w:hAnsi="Marianne" w:eastAsia="Marianne" w:cs="Marianne"/>
                <w:sz w:val="14"/>
              </w:rPr>
              <w:t xml:space="preserve">ALSAW1000091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Brasserie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"https://fiches-risques.brgm.fr/georisques/cavite/ALSAW1000092" \t "_self" </w:instrText>
            </w:r>
            <w:r>
              <w:fldChar w:fldCharType="separate"/>
            </w:r>
            <w:r>
              <w:rPr>
                <w:rFonts w:ascii="Marianne" w:hAnsi="Marianne" w:eastAsia="Marianne" w:cs="Marianne"/>
                <w:sz w:val="14"/>
              </w:rPr>
              <w:t xml:space="preserve">ALSAW1000092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Brasserie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"https://fiches-risques.brgm.fr/georisques/cavite/ALSAW1000929" \t "_self" </w:instrText>
            </w:r>
            <w:r>
              <w:fldChar w:fldCharType="separate"/>
            </w:r>
            <w:r>
              <w:rPr>
                <w:rFonts w:ascii="Marianne" w:hAnsi="Marianne" w:eastAsia="Marianne" w:cs="Marianne"/>
                <w:sz w:val="14"/>
              </w:rPr>
              <w:t xml:space="preserve">ALSAW1000929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Vide souterrain au 19 rue du 21 novembre à Altkirch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"https://fiches-risques.brgm.fr/georisques/cavite/ALSAW1000930" \t "_self" </w:instrText>
            </w:r>
            <w:r>
              <w:fldChar w:fldCharType="separate"/>
            </w:r>
            <w:r>
              <w:rPr>
                <w:rFonts w:ascii="Marianne" w:hAnsi="Marianne" w:eastAsia="Marianne" w:cs="Marianne"/>
                <w:sz w:val="14"/>
              </w:rPr>
              <w:t xml:space="preserve">ALSAW1000930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bunker enterré au 21 rue de 21 novembre à Altkirch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"https://fiches-risques.brgm.fr/georisques/cavite/ALSAW1001250" \t "_self" </w:instrText>
            </w:r>
            <w:r>
              <w:fldChar w:fldCharType="separate"/>
            </w:r>
            <w:r>
              <w:rPr>
                <w:rFonts w:ascii="Marianne" w:hAnsi="Marianne" w:eastAsia="Marianne" w:cs="Marianne"/>
                <w:sz w:val="14"/>
              </w:rPr>
              <w:t xml:space="preserve">ALSAW1001250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au 51 rue Gilardoni Altkirch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"https://fiches-risques.brgm.fr/georisques/cavite/ALSAW1001251" \t "_self" </w:instrText>
            </w:r>
            <w:r>
              <w:fldChar w:fldCharType="separate"/>
            </w:r>
            <w:r>
              <w:rPr>
                <w:rFonts w:ascii="Marianne" w:hAnsi="Marianne" w:eastAsia="Marianne" w:cs="Marianne"/>
                <w:sz w:val="14"/>
              </w:rPr>
              <w:t xml:space="preserve">ALSAW1001251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souterraine rue du château Altkirch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"https://fiches-risques.brgm.fr/georisques/cavite/ALSAW1001252" \t "_self" </w:instrText>
            </w:r>
            <w:r>
              <w:fldChar w:fldCharType="separate"/>
            </w:r>
            <w:r>
              <w:rPr>
                <w:rFonts w:ascii="Marianne" w:hAnsi="Marianne" w:eastAsia="Marianne" w:cs="Marianne"/>
                <w:sz w:val="14"/>
              </w:rPr>
              <w:t xml:space="preserve">ALSAW1001252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boulevard Clémenceau Altkirch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"https://fiches-risques.brgm.fr/georisques/cavite/ALSAW1001253" \t "_self" </w:instrText>
            </w:r>
            <w:r>
              <w:fldChar w:fldCharType="separate"/>
            </w:r>
            <w:r>
              <w:rPr>
                <w:rFonts w:ascii="Marianne" w:hAnsi="Marianne" w:eastAsia="Marianne" w:cs="Marianne"/>
                <w:sz w:val="14"/>
              </w:rPr>
              <w:t xml:space="preserve">ALSAW1001253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rue Gilardoni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"https://fiches-risques.brgm.fr/georisques/cavite/ALSAW1001254" \t "_self" </w:instrText>
            </w:r>
            <w:r>
              <w:fldChar w:fldCharType="separate"/>
            </w:r>
            <w:r>
              <w:rPr>
                <w:rFonts w:ascii="Marianne" w:hAnsi="Marianne" w:eastAsia="Marianne" w:cs="Marianne"/>
                <w:sz w:val="14"/>
              </w:rPr>
              <w:t xml:space="preserve">ALSAW1001254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Réseau de Galeries rue du 7 août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"https://fiches-risques.brgm.fr/georisques/cavite/ALSAW1001964" \t "_self" </w:instrText>
            </w:r>
            <w:r>
              <w:fldChar w:fldCharType="separate"/>
            </w:r>
            <w:r>
              <w:rPr>
                <w:rFonts w:ascii="Marianne" w:hAnsi="Marianne" w:eastAsia="Marianne" w:cs="Marianne"/>
                <w:sz w:val="14"/>
              </w:rPr>
              <w:t xml:space="preserve">ALSAW1001964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Galeries et abris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"https://fiches-risques.brgm.fr/georisques/cavite/ALSAW1002342" \t "_self" </w:instrText>
            </w:r>
            <w:r>
              <w:fldChar w:fldCharType="separate"/>
            </w:r>
            <w:r>
              <w:rPr>
                <w:rFonts w:ascii="Marianne" w:hAnsi="Marianne" w:eastAsia="Marianne" w:cs="Marianne"/>
                <w:sz w:val="14"/>
              </w:rPr>
              <w:t xml:space="preserve">ALSAW1002342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"https://fiches-risques.brgm.fr/georisques/cavite/ALSAW1003057" \t "_self" </w:instrText>
            </w:r>
            <w:r>
              <w:fldChar w:fldCharType="separate"/>
            </w:r>
            <w:r>
              <w:rPr>
                <w:rFonts w:ascii="Marianne" w:hAnsi="Marianne" w:eastAsia="Marianne" w:cs="Marianne"/>
                <w:sz w:val="14"/>
              </w:rPr>
              <w:t xml:space="preserve">ALSAW1003057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SOURCE</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391009" name="Picture">
</wp:docPr>
                  <a:graphic>
                    <a:graphicData uri="http://schemas.openxmlformats.org/drawingml/2006/picture">
                      <pic:pic>
                        <pic:nvPicPr>
                          <pic:cNvPr id="1139391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676844" name="Picture">
</wp:docPr>
                  <a:graphic>
                    <a:graphicData uri="http://schemas.openxmlformats.org/drawingml/2006/picture">
                      <pic:pic>
                        <pic:nvPicPr>
                          <pic:cNvPr id="1253676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Altkirch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889659" name="Picture">
</wp:docPr>
                  <a:graphic>
                    <a:graphicData uri="http://schemas.openxmlformats.org/drawingml/2006/picture">
                      <pic:pic>
                        <pic:nvPicPr>
                          <pic:cNvPr id="1933889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"https://fiches-risques.brgm.fr/georisques/infosols/instruction/SSP000821301" \t "_blank" </w:instrText>
            </w:r>
            <w:r>
              <w:fldChar w:fldCharType="separate"/>
            </w:r>
            <w:r>
              <w:rPr>
                <w:rFonts w:ascii="Marianne" w:hAnsi="Marianne" w:eastAsia="Marianne" w:cs="Marianne"/>
                <w:sz w:val="14"/>
              </w:rPr>
              <w:t xml:space="preserve">SSP000821301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JEDELE TRAITEMENTS DE SURFACE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009210" name="Picture">
</wp:docPr>
                  <a:graphic>
                    <a:graphicData uri="http://schemas.openxmlformats.org/drawingml/2006/picture">
                      <pic:pic>
                        <pic:nvPicPr>
                          <pic:cNvPr id="1272009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197983" name="Picture">
</wp:docPr>
                  <a:graphic>
                    <a:graphicData uri="http://schemas.openxmlformats.org/drawingml/2006/picture">
                      <pic:pic>
                        <pic:nvPicPr>
                          <pic:cNvPr id="1936197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Altkirch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947336" name="Picture">
</wp:docPr>
                  <a:graphic>
                    <a:graphicData uri="http://schemas.openxmlformats.org/drawingml/2006/picture">
                      <pic:pic>
                        <pic:nvPicPr>
                          <pic:cNvPr id="449947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"https://fiches-risques.brgm.fr/georisques/casias/SSP3769515" \t "_blank" </w:instrText>
            </w:r>
            <w:r>
              <w:fldChar w:fldCharType="separate"/>
            </w:r>
            <w:r>
              <w:rPr>
                <w:rFonts w:ascii="Marianne" w:hAnsi="Marianne" w:eastAsia="Marianne" w:cs="Marianne"/>
                <w:sz w:val="14"/>
              </w:rPr>
              <w:t xml:space="preserve">SSP3769515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électrique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"https://fiches-risques.brgm.fr/georisques/casias/SSP3769514" \t "_blank" </w:instrText>
            </w:r>
            <w:r>
              <w:fldChar w:fldCharType="separate"/>
            </w:r>
            <w:r>
              <w:rPr>
                <w:rFonts w:ascii="Marianne" w:hAnsi="Marianne" w:eastAsia="Marianne" w:cs="Marianne"/>
                <w:sz w:val="14"/>
              </w:rPr>
              <w:t xml:space="preserve">SSP3769514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Maison de santé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"https://fiches-risques.brgm.fr/georisques/casias/SSP3769513" \t "_blank" </w:instrText>
            </w:r>
            <w:r>
              <w:fldChar w:fldCharType="separate"/>
            </w:r>
            <w:r>
              <w:rPr>
                <w:rFonts w:ascii="Marianne" w:hAnsi="Marianne" w:eastAsia="Marianne" w:cs="Marianne"/>
                <w:sz w:val="14"/>
              </w:rPr>
              <w:t xml:space="preserve">SSP3769513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"https://fiches-risques.brgm.fr/georisques/casias/SSP3769512" \t "_blank" </w:instrText>
            </w:r>
            <w:r>
              <w:fldChar w:fldCharType="separate"/>
            </w:r>
            <w:r>
              <w:rPr>
                <w:rFonts w:ascii="Marianne" w:hAnsi="Marianne" w:eastAsia="Marianne" w:cs="Marianne"/>
                <w:sz w:val="14"/>
              </w:rPr>
              <w:t xml:space="preserve">SSP3769512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machines outils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"https://fiches-risques.brgm.fr/georisques/casias/SSP3769511" \t "_blank" </w:instrText>
            </w:r>
            <w:r>
              <w:fldChar w:fldCharType="separate"/>
            </w:r>
            <w:r>
              <w:rPr>
                <w:rFonts w:ascii="Marianne" w:hAnsi="Marianne" w:eastAsia="Marianne" w:cs="Marianne"/>
                <w:sz w:val="14"/>
              </w:rPr>
              <w:t xml:space="preserve">SSP3769511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béton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"https://fiches-risques.brgm.fr/georisques/casias/SSP3769510" \t "_blank" </w:instrText>
            </w:r>
            <w:r>
              <w:fldChar w:fldCharType="separate"/>
            </w:r>
            <w:r>
              <w:rPr>
                <w:rFonts w:ascii="Marianne" w:hAnsi="Marianne" w:eastAsia="Marianne" w:cs="Marianne"/>
                <w:sz w:val="14"/>
              </w:rPr>
              <w:t xml:space="preserve">SSP3769510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Production 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"https://fiches-risques.brgm.fr/georisques/casias/SSP3769509" \t "_blank" </w:instrText>
            </w:r>
            <w:r>
              <w:fldChar w:fldCharType="separate"/>
            </w:r>
            <w:r>
              <w:rPr>
                <w:rFonts w:ascii="Marianne" w:hAnsi="Marianne" w:eastAsia="Marianne" w:cs="Marianne"/>
                <w:sz w:val="14"/>
              </w:rPr>
              <w:t xml:space="preserve">SSP3769509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d'electroménager.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"https://fiches-risques.brgm.fr/georisques/casias/SSP3769508" \t "_blank" </w:instrText>
            </w:r>
            <w:r>
              <w:fldChar w:fldCharType="separate"/>
            </w:r>
            <w:r>
              <w:rPr>
                <w:rFonts w:ascii="Marianne" w:hAnsi="Marianne" w:eastAsia="Marianne" w:cs="Marianne"/>
                <w:sz w:val="14"/>
              </w:rPr>
              <w:t xml:space="preserve">SSP3769508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"https://fiches-risques.brgm.fr/georisques/casias/SSP3769507" \t "_blank" </w:instrText>
            </w:r>
            <w:r>
              <w:fldChar w:fldCharType="separate"/>
            </w:r>
            <w:r>
              <w:rPr>
                <w:rFonts w:ascii="Marianne" w:hAnsi="Marianne" w:eastAsia="Marianne" w:cs="Marianne"/>
                <w:sz w:val="14"/>
              </w:rPr>
              <w:t xml:space="preserve">SSP3769507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municipal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"https://fiches-risques.brgm.fr/georisques/casias/SSP3769506" \t "_blank" </w:instrText>
            </w:r>
            <w:r>
              <w:fldChar w:fldCharType="separate"/>
            </w:r>
            <w:r>
              <w:rPr>
                <w:rFonts w:ascii="Marianne" w:hAnsi="Marianne" w:eastAsia="Marianne" w:cs="Marianne"/>
                <w:sz w:val="14"/>
              </w:rPr>
              <w:t xml:space="preserve">SSP3769506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"https://fiches-risques.brgm.fr/georisques/casias/SSP3769505" \t "_blank" </w:instrText>
            </w:r>
            <w:r>
              <w:fldChar w:fldCharType="separate"/>
            </w:r>
            <w:r>
              <w:rPr>
                <w:rFonts w:ascii="Marianne" w:hAnsi="Marianne" w:eastAsia="Marianne" w:cs="Marianne"/>
                <w:sz w:val="14"/>
              </w:rPr>
              <w:t xml:space="preserve">SSP3769505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Tôlerie, découpe, emboutissage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"https://fiches-risques.brgm.fr/georisques/casias/SSP3769504" \t "_blank" </w:instrText>
            </w:r>
            <w:r>
              <w:fldChar w:fldCharType="separate"/>
            </w:r>
            <w:r>
              <w:rPr>
                <w:rFonts w:ascii="Marianne" w:hAnsi="Marianne" w:eastAsia="Marianne" w:cs="Marianne"/>
                <w:sz w:val="14"/>
              </w:rPr>
              <w:t xml:space="preserve">SSP3769504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Caserne Quartier Plesner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"https://fiches-risques.brgm.fr/georisques/casias/SSP3769503" \t "_blank" </w:instrText>
            </w:r>
            <w:r>
              <w:fldChar w:fldCharType="separate"/>
            </w:r>
            <w:r>
              <w:rPr>
                <w:rFonts w:ascii="Marianne" w:hAnsi="Marianne" w:eastAsia="Marianne" w:cs="Marianne"/>
                <w:sz w:val="14"/>
              </w:rPr>
              <w:t xml:space="preserve">SSP3769503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"https://fiches-risques.brgm.fr/georisques/casias/SSP3769502" \t "_blank" </w:instrText>
            </w:r>
            <w:r>
              <w:fldChar w:fldCharType="separate"/>
            </w:r>
            <w:r>
              <w:rPr>
                <w:rFonts w:ascii="Marianne" w:hAnsi="Marianne" w:eastAsia="Marianne" w:cs="Marianne"/>
                <w:sz w:val="14"/>
              </w:rPr>
              <w:t xml:space="preserve">SSP3769502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"https://fiches-risques.brgm.fr/georisques/casias/SSP3769501" \t "_blank" </w:instrText>
            </w:r>
            <w:r>
              <w:fldChar w:fldCharType="separate"/>
            </w:r>
            <w:r>
              <w:rPr>
                <w:rFonts w:ascii="Marianne" w:hAnsi="Marianne" w:eastAsia="Marianne" w:cs="Marianne"/>
                <w:sz w:val="14"/>
              </w:rPr>
              <w:t xml:space="preserve">SSP3769501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"https://fiches-risques.brgm.fr/georisques/casias/SSP3769500" \t "_blank" </w:instrText>
            </w:r>
            <w:r>
              <w:fldChar w:fldCharType="separate"/>
            </w:r>
            <w:r>
              <w:rPr>
                <w:rFonts w:ascii="Marianne" w:hAnsi="Marianne" w:eastAsia="Marianne" w:cs="Marianne"/>
                <w:sz w:val="14"/>
              </w:rPr>
              <w:t xml:space="preserve">SSP3769500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"https://fiches-risques.brgm.fr/georisques/casias/SSP3769499" \t "_blank" </w:instrText>
            </w:r>
            <w:r>
              <w:fldChar w:fldCharType="separate"/>
            </w:r>
            <w:r>
              <w:rPr>
                <w:rFonts w:ascii="Marianne" w:hAnsi="Marianne" w:eastAsia="Marianne" w:cs="Marianne"/>
                <w:sz w:val="14"/>
              </w:rPr>
              <w:t xml:space="preserve">SSP3769499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panneaux de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"https://fiches-risques.brgm.fr/georisques/casias/SSP3769498" \t "_blank" </w:instrText>
            </w:r>
            <w:r>
              <w:fldChar w:fldCharType="separate"/>
            </w:r>
            <w:r>
              <w:rPr>
                <w:rFonts w:ascii="Marianne" w:hAnsi="Marianne" w:eastAsia="Marianne" w:cs="Marianne"/>
                <w:sz w:val="14"/>
              </w:rPr>
              <w:t xml:space="preserve">SSP3769498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Charpenterie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"https://fiches-risques.brgm.fr/georisques/casias/SSP3769497" \t "_blank" </w:instrText>
            </w:r>
            <w:r>
              <w:fldChar w:fldCharType="separate"/>
            </w:r>
            <w:r>
              <w:rPr>
                <w:rFonts w:ascii="Marianne" w:hAnsi="Marianne" w:eastAsia="Marianne" w:cs="Marianne"/>
                <w:sz w:val="14"/>
              </w:rPr>
              <w:t xml:space="preserve">SSP3769497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"https://fiches-risques.brgm.fr/georisques/casias/SSP3769496" \t "_blank" </w:instrText>
            </w:r>
            <w:r>
              <w:fldChar w:fldCharType="separate"/>
            </w:r>
            <w:r>
              <w:rPr>
                <w:rFonts w:ascii="Marianne" w:hAnsi="Marianne" w:eastAsia="Marianne" w:cs="Marianne"/>
                <w:sz w:val="14"/>
              </w:rPr>
              <w:t xml:space="preserve">SSP3769496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d'aluminium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"https://fiches-risques.brgm.fr/georisques/casias/SSP3769495" \t "_blank" </w:instrText>
            </w:r>
            <w:r>
              <w:fldChar w:fldCharType="separate"/>
            </w:r>
            <w:r>
              <w:rPr>
                <w:rFonts w:ascii="Marianne" w:hAnsi="Marianne" w:eastAsia="Marianne" w:cs="Marianne"/>
                <w:sz w:val="14"/>
              </w:rPr>
              <w:t xml:space="preserve">SSP3769495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"https://fiches-risques.brgm.fr/georisques/casias/SSP3769494" \t "_blank" </w:instrText>
            </w:r>
            <w:r>
              <w:fldChar w:fldCharType="separate"/>
            </w:r>
            <w:r>
              <w:rPr>
                <w:rFonts w:ascii="Marianne" w:hAnsi="Marianne" w:eastAsia="Marianne" w:cs="Marianne"/>
                <w:sz w:val="14"/>
              </w:rPr>
              <w:t xml:space="preserve">SSP3769494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"https://fiches-risques.brgm.fr/georisques/casias/SSP3769493" \t "_blank" </w:instrText>
            </w:r>
            <w:r>
              <w:fldChar w:fldCharType="separate"/>
            </w:r>
            <w:r>
              <w:rPr>
                <w:rFonts w:ascii="Marianne" w:hAnsi="Marianne" w:eastAsia="Marianne" w:cs="Marianne"/>
                <w:sz w:val="14"/>
              </w:rPr>
              <w:t xml:space="preserve">SSP3769493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Location engins travaux publics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"https://fiches-risques.brgm.fr/georisques/casias/SSP3769492" \t "_blank" </w:instrText>
            </w:r>
            <w:r>
              <w:fldChar w:fldCharType="separate"/>
            </w:r>
            <w:r>
              <w:rPr>
                <w:rFonts w:ascii="Marianne" w:hAnsi="Marianne" w:eastAsia="Marianne" w:cs="Marianne"/>
                <w:sz w:val="14"/>
              </w:rPr>
              <w:t xml:space="preserve">SSP3769492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"https://fiches-risques.brgm.fr/georisques/casias/SSP3769491" \t "_blank" </w:instrText>
            </w:r>
            <w:r>
              <w:fldChar w:fldCharType="separate"/>
            </w:r>
            <w:r>
              <w:rPr>
                <w:rFonts w:ascii="Marianne" w:hAnsi="Marianne" w:eastAsia="Marianne" w:cs="Marianne"/>
                <w:sz w:val="14"/>
              </w:rPr>
              <w:t xml:space="preserve">SSP3769491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"https://fiches-risques.brgm.fr/georisques/casias/SSP3769490" \t "_blank" </w:instrText>
            </w:r>
            <w:r>
              <w:fldChar w:fldCharType="separate"/>
            </w:r>
            <w:r>
              <w:rPr>
                <w:rFonts w:ascii="Marianne" w:hAnsi="Marianne" w:eastAsia="Marianne" w:cs="Marianne"/>
                <w:sz w:val="14"/>
              </w:rPr>
              <w:t xml:space="preserve">SSP3769490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"https://fiches-risques.brgm.fr/georisques/casias/SSP3769489" \t "_blank" </w:instrText>
            </w:r>
            <w:r>
              <w:fldChar w:fldCharType="separate"/>
            </w:r>
            <w:r>
              <w:rPr>
                <w:rFonts w:ascii="Marianne" w:hAnsi="Marianne" w:eastAsia="Marianne" w:cs="Marianne"/>
                <w:sz w:val="14"/>
              </w:rPr>
              <w:t xml:space="preserve">SSP3769489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"https://fiches-risques.brgm.fr/georisques/casias/SSP3769488" \t "_blank" </w:instrText>
            </w:r>
            <w:r>
              <w:fldChar w:fldCharType="separate"/>
            </w:r>
            <w:r>
              <w:rPr>
                <w:rFonts w:ascii="Marianne" w:hAnsi="Marianne" w:eastAsia="Marianne" w:cs="Marianne"/>
                <w:sz w:val="14"/>
              </w:rPr>
              <w:t xml:space="preserve">SSP3769488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Travaux publics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"https://fiches-risques.brgm.fr/georisques/casias/SSP3769487" \t "_blank" </w:instrText>
            </w:r>
            <w:r>
              <w:fldChar w:fldCharType="separate"/>
            </w:r>
            <w:r>
              <w:rPr>
                <w:rFonts w:ascii="Marianne" w:hAnsi="Marianne" w:eastAsia="Marianne" w:cs="Marianne"/>
                <w:sz w:val="14"/>
              </w:rPr>
              <w:t xml:space="preserve">SSP3769487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ex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"https://fiches-risques.brgm.fr/georisques/casias/SSP3769486" \t "_blank" </w:instrText>
            </w:r>
            <w:r>
              <w:fldChar w:fldCharType="separate"/>
            </w:r>
            <w:r>
              <w:rPr>
                <w:rFonts w:ascii="Marianne" w:hAnsi="Marianne" w:eastAsia="Marianne" w:cs="Marianne"/>
                <w:sz w:val="14"/>
              </w:rPr>
              <w:t xml:space="preserve">SSP3769486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"https://fiches-risques.brgm.fr/georisques/casias/SSP3769485" \t "_blank" </w:instrText>
            </w:r>
            <w:r>
              <w:fldChar w:fldCharType="separate"/>
            </w:r>
            <w:r>
              <w:rPr>
                <w:rFonts w:ascii="Marianne" w:hAnsi="Marianne" w:eastAsia="Marianne" w:cs="Marianne"/>
                <w:sz w:val="14"/>
              </w:rPr>
              <w:t xml:space="preserve">SSP3769485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bus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"https://fiches-risques.brgm.fr/georisques/casias/SSP3769484" \t "_blank" </w:instrText>
            </w:r>
            <w:r>
              <w:fldChar w:fldCharType="separate"/>
            </w:r>
            <w:r>
              <w:rPr>
                <w:rFonts w:ascii="Marianne" w:hAnsi="Marianne" w:eastAsia="Marianne" w:cs="Marianne"/>
                <w:sz w:val="14"/>
              </w:rPr>
              <w:t xml:space="preserve">SSP3769484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"https://fiches-risques.brgm.fr/georisques/casias/SSP3769483" \t "_blank" </w:instrText>
            </w:r>
            <w:r>
              <w:fldChar w:fldCharType="separate"/>
            </w:r>
            <w:r>
              <w:rPr>
                <w:rFonts w:ascii="Marianne" w:hAnsi="Marianne" w:eastAsia="Marianne" w:cs="Marianne"/>
                <w:sz w:val="14"/>
              </w:rPr>
              <w:t xml:space="preserve">SSP3769483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"https://fiches-risques.brgm.fr/georisques/casias/SSP3769482" \t "_blank" </w:instrText>
            </w:r>
            <w:r>
              <w:fldChar w:fldCharType="separate"/>
            </w:r>
            <w:r>
              <w:rPr>
                <w:rFonts w:ascii="Marianne" w:hAnsi="Marianne" w:eastAsia="Marianne" w:cs="Marianne"/>
                <w:sz w:val="14"/>
              </w:rPr>
              <w:t xml:space="preserve">SSP3769482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"https://fiches-risques.brgm.fr/georisques/casias/SSP3769481" \t "_blank" </w:instrText>
            </w:r>
            <w:r>
              <w:fldChar w:fldCharType="separate"/>
            </w:r>
            <w:r>
              <w:rPr>
                <w:rFonts w:ascii="Marianne" w:hAnsi="Marianne" w:eastAsia="Marianne" w:cs="Marianne"/>
                <w:sz w:val="14"/>
              </w:rPr>
              <w:t xml:space="preserve">SSP3769481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surfaces / fabrication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"https://fiches-risques.brgm.fr/georisques/casias/SSP3769480" \t "_blank" </w:instrText>
            </w:r>
            <w:r>
              <w:fldChar w:fldCharType="separate"/>
            </w:r>
            <w:r>
              <w:rPr>
                <w:rFonts w:ascii="Marianne" w:hAnsi="Marianne" w:eastAsia="Marianne" w:cs="Marianne"/>
                <w:sz w:val="14"/>
              </w:rPr>
              <w:t xml:space="preserve">SSP3769480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 surfaces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"https://fiches-risques.brgm.fr/georisques/casias/SSP3769479" \t "_blank" </w:instrText>
            </w:r>
            <w:r>
              <w:fldChar w:fldCharType="separate"/>
            </w:r>
            <w:r>
              <w:rPr>
                <w:rFonts w:ascii="Marianne" w:hAnsi="Marianne" w:eastAsia="Marianne" w:cs="Marianne"/>
                <w:sz w:val="14"/>
              </w:rPr>
              <w:t xml:space="preserve">SSP3769479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Incinération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"https://fiches-risques.brgm.fr/georisques/casias/SSP3769478" \t "_blank" </w:instrText>
            </w:r>
            <w:r>
              <w:fldChar w:fldCharType="separate"/>
            </w:r>
            <w:r>
              <w:rPr>
                <w:rFonts w:ascii="Marianne" w:hAnsi="Marianne" w:eastAsia="Marianne" w:cs="Marianne"/>
                <w:sz w:val="14"/>
              </w:rPr>
              <w:t xml:space="preserve">SSP3769478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fuel, ex 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917092" name="Picture">
</wp:docPr>
                  <a:graphic>
                    <a:graphicData uri="http://schemas.openxmlformats.org/drawingml/2006/picture">
                      <pic:pic>
                        <pic:nvPicPr>
                          <pic:cNvPr id="274917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753350" name="Picture">
</wp:docPr>
                  <a:graphic>
                    <a:graphicData uri="http://schemas.openxmlformats.org/drawingml/2006/picture">
                      <pic:pic>
                        <pic:nvPicPr>
                          <pic:cNvPr id="594753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Altkirch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624646" name="Picture">
</wp:docPr>
                  <a:graphic>
                    <a:graphicData uri="http://schemas.openxmlformats.org/drawingml/2006/picture">
                      <pic:pic>
                        <pic:nvPicPr>
                          <pic:cNvPr id="872624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"https://fiches-risques.brgm.fr/georisques/casias/SSP3769477" \t "_blank" </w:instrText>
            </w:r>
            <w:r>
              <w:fldChar w:fldCharType="separate"/>
            </w:r>
            <w:r>
              <w:rPr>
                <w:rFonts w:ascii="Marianne" w:hAnsi="Marianne" w:eastAsia="Marianne" w:cs="Marianne"/>
                <w:sz w:val="14"/>
              </w:rPr>
              <w:t xml:space="preserve">SSP3769477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"https://fiches-risques.brgm.fr/georisques/casias/SSP3769476" \t "_blank" </w:instrText>
            </w:r>
            <w:r>
              <w:fldChar w:fldCharType="separate"/>
            </w:r>
            <w:r>
              <w:rPr>
                <w:rFonts w:ascii="Marianne" w:hAnsi="Marianne" w:eastAsia="Marianne" w:cs="Marianne"/>
                <w:sz w:val="14"/>
              </w:rPr>
              <w:t xml:space="preserve">SSP3769476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Gare de marchandises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"https://fiches-risques.brgm.fr/georisques/casias/SSP3769475" \t "_blank" </w:instrText>
            </w:r>
            <w:r>
              <w:fldChar w:fldCharType="separate"/>
            </w:r>
            <w:r>
              <w:rPr>
                <w:rFonts w:ascii="Marianne" w:hAnsi="Marianne" w:eastAsia="Marianne" w:cs="Marianne"/>
                <w:sz w:val="14"/>
              </w:rPr>
              <w:t xml:space="preserve">SSP3769475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ciment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"https://fiches-risques.brgm.fr/georisques/casias/SSP3769474" \t "_blank" </w:instrText>
            </w:r>
            <w:r>
              <w:fldChar w:fldCharType="separate"/>
            </w:r>
            <w:r>
              <w:rPr>
                <w:rFonts w:ascii="Marianne" w:hAnsi="Marianne" w:eastAsia="Marianne" w:cs="Marianne"/>
                <w:sz w:val="14"/>
              </w:rPr>
              <w:t xml:space="preserve">SSP3769474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"https://fiches-risques.brgm.fr/georisques/casias/SSP3769473" \t "_blank" </w:instrText>
            </w:r>
            <w:r>
              <w:fldChar w:fldCharType="separate"/>
            </w:r>
            <w:r>
              <w:rPr>
                <w:rFonts w:ascii="Marianne" w:hAnsi="Marianne" w:eastAsia="Marianne" w:cs="Marianne"/>
                <w:sz w:val="14"/>
              </w:rPr>
              <w:t xml:space="preserve">SSP3769473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"https://fiches-risques.brgm.fr/georisques/casias/SSP3766628" \t "_blank" </w:instrText>
            </w:r>
            <w:r>
              <w:fldChar w:fldCharType="separate"/>
            </w:r>
            <w:r>
              <w:rPr>
                <w:rFonts w:ascii="Marianne" w:hAnsi="Marianne" w:eastAsia="Marianne" w:cs="Marianne"/>
                <w:sz w:val="14"/>
              </w:rPr>
              <w:t xml:space="preserve">SSP3766628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Cimenterie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"https://fiches-risques.brgm.fr/georisques/casias/SSP3766627" \t "_blank" </w:instrText>
            </w:r>
            <w:r>
              <w:fldChar w:fldCharType="separate"/>
            </w:r>
            <w:r>
              <w:rPr>
                <w:rFonts w:ascii="Marianne" w:hAnsi="Marianne" w:eastAsia="Marianne" w:cs="Marianne"/>
                <w:sz w:val="14"/>
              </w:rPr>
              <w:t xml:space="preserve">SSP3766627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d'acétylène dissous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"https://fiches-risques.brgm.fr/georisques/casias/SSP3766626" \t "_blank" </w:instrText>
            </w:r>
            <w:r>
              <w:fldChar w:fldCharType="separate"/>
            </w:r>
            <w:r>
              <w:rPr>
                <w:rFonts w:ascii="Marianne" w:hAnsi="Marianne" w:eastAsia="Marianne" w:cs="Marianne"/>
                <w:sz w:val="14"/>
              </w:rPr>
              <w:t xml:space="preserve">SSP3766626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d'articles de quincaillerie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"https://fiches-risques.brgm.fr/georisques/casias/SSP3766625" \t "_blank" </w:instrText>
            </w:r>
            <w:r>
              <w:fldChar w:fldCharType="separate"/>
            </w:r>
            <w:r>
              <w:rPr>
                <w:rFonts w:ascii="Marianne" w:hAnsi="Marianne" w:eastAsia="Marianne" w:cs="Marianne"/>
                <w:sz w:val="14"/>
              </w:rPr>
              <w:t xml:space="preserve">SSP3766625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de traitement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"https://fiches-risques.brgm.fr/georisques/casias/SSP3766624" \t "_blank" </w:instrText>
            </w:r>
            <w:r>
              <w:fldChar w:fldCharType="separate"/>
            </w:r>
            <w:r>
              <w:rPr>
                <w:rFonts w:ascii="Marianne" w:hAnsi="Marianne" w:eastAsia="Marianne" w:cs="Marianne"/>
                <w:sz w:val="14"/>
              </w:rPr>
              <w:t xml:space="preserve">SSP3766624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fabrication industrielle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"https://fiches-risques.brgm.fr/georisques/casias/SSP3766623" \t "_blank" </w:instrText>
            </w:r>
            <w:r>
              <w:fldChar w:fldCharType="separate"/>
            </w:r>
            <w:r>
              <w:rPr>
                <w:rFonts w:ascii="Marianne" w:hAnsi="Marianne" w:eastAsia="Marianne" w:cs="Marianne"/>
                <w:sz w:val="14"/>
              </w:rPr>
              <w:t xml:space="preserve">SSP3766623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chandelles, savon, fonderie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"https://fiches-risques.brgm.fr/georisques/casias/SSP3766622" \t "_blank" </w:instrText>
            </w:r>
            <w:r>
              <w:fldChar w:fldCharType="separate"/>
            </w:r>
            <w:r>
              <w:rPr>
                <w:rFonts w:ascii="Marianne" w:hAnsi="Marianne" w:eastAsia="Marianne" w:cs="Marianne"/>
                <w:sz w:val="14"/>
              </w:rPr>
              <w:t xml:space="preserve">SSP3766622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 suif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"https://fiches-risques.brgm.fr/georisques/casias/SSP3766621" \t "_blank" </w:instrText>
            </w:r>
            <w:r>
              <w:fldChar w:fldCharType="separate"/>
            </w:r>
            <w:r>
              <w:rPr>
                <w:rFonts w:ascii="Marianne" w:hAnsi="Marianne" w:eastAsia="Marianne" w:cs="Marianne"/>
                <w:sz w:val="14"/>
              </w:rPr>
              <w:t xml:space="preserve">SSP3766621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produits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"https://fiches-risques.brgm.fr/georisques/casias/SSP3766620" \t "_blank" </w:instrText>
            </w:r>
            <w:r>
              <w:fldChar w:fldCharType="separate"/>
            </w:r>
            <w:r>
              <w:rPr>
                <w:rFonts w:ascii="Marianne" w:hAnsi="Marianne" w:eastAsia="Marianne" w:cs="Marianne"/>
                <w:sz w:val="14"/>
              </w:rPr>
              <w:t xml:space="preserve">SSP3766620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d'huile (moulin)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"https://fiches-risques.brgm.fr/georisques/casias/SSP3766619" \t "_blank" </w:instrText>
            </w:r>
            <w:r>
              <w:fldChar w:fldCharType="separate"/>
            </w:r>
            <w:r>
              <w:rPr>
                <w:rFonts w:ascii="Marianne" w:hAnsi="Marianne" w:eastAsia="Marianne" w:cs="Marianne"/>
                <w:sz w:val="14"/>
              </w:rPr>
              <w:t xml:space="preserve">SSP3766619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"https://fiches-risques.brgm.fr/georisques/casias/SSP3766618" \t "_blank" </w:instrText>
            </w:r>
            <w:r>
              <w:fldChar w:fldCharType="separate"/>
            </w:r>
            <w:r>
              <w:rPr>
                <w:rFonts w:ascii="Marianne" w:hAnsi="Marianne" w:eastAsia="Marianne" w:cs="Marianne"/>
                <w:sz w:val="14"/>
              </w:rPr>
              <w:t xml:space="preserve">SSP3766618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et installation d'acétylène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"https://fiches-risques.brgm.fr/georisques/casias/SSP3766617" \t "_blank" </w:instrText>
            </w:r>
            <w:r>
              <w:fldChar w:fldCharType="separate"/>
            </w:r>
            <w:r>
              <w:rPr>
                <w:rFonts w:ascii="Marianne" w:hAnsi="Marianne" w:eastAsia="Marianne" w:cs="Marianne"/>
                <w:sz w:val="14"/>
              </w:rPr>
              <w:t xml:space="preserve">SSP3766617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pétrole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"https://fiches-risques.brgm.fr/georisques/casias/SSP3766616" \t "_blank" </w:instrText>
            </w:r>
            <w:r>
              <w:fldChar w:fldCharType="separate"/>
            </w:r>
            <w:r>
              <w:rPr>
                <w:rFonts w:ascii="Marianne" w:hAnsi="Marianne" w:eastAsia="Marianne" w:cs="Marianne"/>
                <w:sz w:val="14"/>
              </w:rPr>
              <w:t xml:space="preserve">SSP3766616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 surfaces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"https://fiches-risques.brgm.fr/georisques/casias/SSP3766615" \t "_blank" </w:instrText>
            </w:r>
            <w:r>
              <w:fldChar w:fldCharType="separate"/>
            </w:r>
            <w:r>
              <w:rPr>
                <w:rFonts w:ascii="Marianne" w:hAnsi="Marianne" w:eastAsia="Marianne" w:cs="Marianne"/>
                <w:sz w:val="14"/>
              </w:rPr>
              <w:t xml:space="preserve">SSP3766615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"https://fiches-risques.brgm.fr/georisques/casias/SSP3766614" \t "_blank" </w:instrText>
            </w:r>
            <w:r>
              <w:fldChar w:fldCharType="separate"/>
            </w:r>
            <w:r>
              <w:rPr>
                <w:rFonts w:ascii="Marianne" w:hAnsi="Marianne" w:eastAsia="Marianne" w:cs="Marianne"/>
                <w:sz w:val="14"/>
              </w:rPr>
              <w:t xml:space="preserve">SSP3766614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Brasserie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"https://fiches-risques.brgm.fr/georisques/casias/SSP3766613" \t "_blank" </w:instrText>
            </w:r>
            <w:r>
              <w:fldChar w:fldCharType="separate"/>
            </w:r>
            <w:r>
              <w:rPr>
                <w:rFonts w:ascii="Marianne" w:hAnsi="Marianne" w:eastAsia="Marianne" w:cs="Marianne"/>
                <w:sz w:val="14"/>
              </w:rPr>
              <w:t xml:space="preserve">SSP3766613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teinture et de dégraissage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"https://fiches-risques.brgm.fr/georisques/casias/SSP3766612" \t "_blank" </w:instrText>
            </w:r>
            <w:r>
              <w:fldChar w:fldCharType="separate"/>
            </w:r>
            <w:r>
              <w:rPr>
                <w:rFonts w:ascii="Marianne" w:hAnsi="Marianne" w:eastAsia="Marianne" w:cs="Marianne"/>
                <w:sz w:val="14"/>
              </w:rPr>
              <w:t xml:space="preserve">SSP3766612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Platrerie, ex 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"https://fiches-risques.brgm.fr/georisques/casias/SSP3766611" \t "_blank" </w:instrText>
            </w:r>
            <w:r>
              <w:fldChar w:fldCharType="separate"/>
            </w:r>
            <w:r>
              <w:rPr>
                <w:rFonts w:ascii="Marianne" w:hAnsi="Marianne" w:eastAsia="Marianne" w:cs="Marianne"/>
                <w:sz w:val="14"/>
              </w:rPr>
              <w:t xml:space="preserve">SSP3766611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 de laine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"https://fiches-risques.brgm.fr/georisques/casias/SSP3766610" \t "_blank" </w:instrText>
            </w:r>
            <w:r>
              <w:fldChar w:fldCharType="separate"/>
            </w:r>
            <w:r>
              <w:rPr>
                <w:rFonts w:ascii="Marianne" w:hAnsi="Marianne" w:eastAsia="Marianne" w:cs="Marianne"/>
                <w:sz w:val="14"/>
              </w:rPr>
              <w:t xml:space="preserve">SSP3766610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matériel de travaux publics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"https://fiches-risques.brgm.fr/georisques/casias/SSP3766609" \t "_blank" </w:instrText>
            </w:r>
            <w:r>
              <w:fldChar w:fldCharType="separate"/>
            </w:r>
            <w:r>
              <w:rPr>
                <w:rFonts w:ascii="Marianne" w:hAnsi="Marianne" w:eastAsia="Marianne" w:cs="Marianne"/>
                <w:sz w:val="14"/>
              </w:rPr>
              <w:t xml:space="preserve">SSP3766609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mécanique des métaux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"https://fiches-risques.brgm.fr/georisques/casias/SSP3766608" \t "_blank" </w:instrText>
            </w:r>
            <w:r>
              <w:fldChar w:fldCharType="separate"/>
            </w:r>
            <w:r>
              <w:rPr>
                <w:rFonts w:ascii="Marianne" w:hAnsi="Marianne" w:eastAsia="Marianne" w:cs="Marianne"/>
                <w:sz w:val="14"/>
              </w:rPr>
              <w:t xml:space="preserve">SSP3766608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"https://fiches-risques.brgm.fr/georisques/casias/SSP3766607" \t "_blank" </w:instrText>
            </w:r>
            <w:r>
              <w:fldChar w:fldCharType="separate"/>
            </w:r>
            <w:r>
              <w:rPr>
                <w:rFonts w:ascii="Marianne" w:hAnsi="Marianne" w:eastAsia="Marianne" w:cs="Marianne"/>
                <w:sz w:val="14"/>
              </w:rPr>
              <w:t xml:space="preserve">SSP3766607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 - Corroierie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"https://fiches-risques.brgm.fr/georisques/casias/SSP3766606" \t "_blank" </w:instrText>
            </w:r>
            <w:r>
              <w:fldChar w:fldCharType="separate"/>
            </w:r>
            <w:r>
              <w:rPr>
                <w:rFonts w:ascii="Marianne" w:hAnsi="Marianne" w:eastAsia="Marianne" w:cs="Marianne"/>
                <w:sz w:val="14"/>
              </w:rPr>
              <w:t xml:space="preserve">SSP3766606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de chaussures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"https://fiches-risques.brgm.fr/georisques/casias/SSP3766605" \t "_blank" </w:instrText>
            </w:r>
            <w:r>
              <w:fldChar w:fldCharType="separate"/>
            </w:r>
            <w:r>
              <w:rPr>
                <w:rFonts w:ascii="Marianne" w:hAnsi="Marianne" w:eastAsia="Marianne" w:cs="Marianne"/>
                <w:sz w:val="14"/>
              </w:rPr>
              <w:t xml:space="preserve">SSP3766605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 et 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"https://fiches-risques.brgm.fr/georisques/casias/SSP3766604" \t "_blank" </w:instrText>
            </w:r>
            <w:r>
              <w:fldChar w:fldCharType="separate"/>
            </w:r>
            <w:r>
              <w:rPr>
                <w:rFonts w:ascii="Marianne" w:hAnsi="Marianne" w:eastAsia="Marianne" w:cs="Marianne"/>
                <w:sz w:val="14"/>
              </w:rPr>
              <w:t xml:space="preserve">SSP3766604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"https://fiches-risques.brgm.fr/georisques/casias/SSP3766603" \t "_blank" </w:instrText>
            </w:r>
            <w:r>
              <w:fldChar w:fldCharType="separate"/>
            </w:r>
            <w:r>
              <w:rPr>
                <w:rFonts w:ascii="Marianne" w:hAnsi="Marianne" w:eastAsia="Marianne" w:cs="Marianne"/>
                <w:sz w:val="14"/>
              </w:rPr>
              <w:t xml:space="preserve">SSP3766603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tricots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"https://fiches-risques.brgm.fr/georisques/casias/SSP3766602" \t "_blank" </w:instrText>
            </w:r>
            <w:r>
              <w:fldChar w:fldCharType="separate"/>
            </w:r>
            <w:r>
              <w:rPr>
                <w:rFonts w:ascii="Marianne" w:hAnsi="Marianne" w:eastAsia="Marianne" w:cs="Marianne"/>
                <w:sz w:val="14"/>
              </w:rPr>
              <w:t xml:space="preserve">SSP3766602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savon et de chandelles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"https://fiches-risques.brgm.fr/georisques/casias/SSP3766601" \t "_blank" </w:instrText>
            </w:r>
            <w:r>
              <w:fldChar w:fldCharType="separate"/>
            </w:r>
            <w:r>
              <w:rPr>
                <w:rFonts w:ascii="Marianne" w:hAnsi="Marianne" w:eastAsia="Marianne" w:cs="Marianne"/>
                <w:sz w:val="14"/>
              </w:rPr>
              <w:t xml:space="preserve">SSP3766601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"https://fiches-risques.brgm.fr/georisques/casias/SSP3766433" \t "_blank" </w:instrText>
            </w:r>
            <w:r>
              <w:fldChar w:fldCharType="separate"/>
            </w:r>
            <w:r>
              <w:rPr>
                <w:rFonts w:ascii="Marianne" w:hAnsi="Marianne" w:eastAsia="Marianne" w:cs="Marianne"/>
                <w:sz w:val="14"/>
              </w:rPr>
              <w:t xml:space="preserve">SSP3766433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Bürgenwald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"https://fiches-risques.brgm.fr/georisques/casias/SSP560984" \t "_blank" </w:instrText>
            </w:r>
            <w:r>
              <w:fldChar w:fldCharType="separate"/>
            </w:r>
            <w:r>
              <w:rPr>
                <w:rFonts w:ascii="Marianne" w:hAnsi="Marianne" w:eastAsia="Marianne" w:cs="Marianne"/>
                <w:sz w:val="14"/>
              </w:rPr>
              <w:t xml:space="preserve">SSP560984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CSI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"https://fiches-risques.brgm.fr/georisques/casias/SSP560513" \t "_blank" </w:instrText>
            </w:r>
            <w:r>
              <w:fldChar w:fldCharType="separate"/>
            </w:r>
            <w:r>
              <w:rPr>
                <w:rFonts w:ascii="Marianne" w:hAnsi="Marianne" w:eastAsia="Marianne" w:cs="Marianne"/>
                <w:sz w:val="14"/>
              </w:rPr>
              <w:t xml:space="preserve">SSP560513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S&amp;L participations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97868" name="Picture">
</wp:docPr>
                  <a:graphic>
                    <a:graphicData uri="http://schemas.openxmlformats.org/drawingml/2006/picture">
                      <pic:pic>
                        <pic:nvPicPr>
                          <pic:cNvPr id="185197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089740" name="Picture">
</wp:docPr>
                  <a:graphic>
                    <a:graphicData uri="http://schemas.openxmlformats.org/drawingml/2006/picture">
                      <pic:pic>
                        <pic:nvPicPr>
                          <pic:cNvPr id="830089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Altkirch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262823" name="Picture">
</wp:docPr>
                  <a:graphic>
                    <a:graphicData uri="http://schemas.openxmlformats.org/drawingml/2006/picture">
                      <pic:pic>
                        <pic:nvPicPr>
                          <pic:cNvPr id="474262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