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17286" name="Picture">
</wp:docPr>
                  <a:graphic>
                    <a:graphicData uri="http://schemas.openxmlformats.org/drawingml/2006/picture">
                      <pic:pic>
                        <pic:nvPicPr>
                          <pic:cNvPr id="77661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157608" name="Picture">
</wp:docPr>
                  <a:graphic>
                    <a:graphicData uri="http://schemas.openxmlformats.org/drawingml/2006/picture">
                      <pic:pic>
                        <pic:nvPicPr>
                          <pic:cNvPr id="1616157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336921" name="Picture">
</wp:docPr>
                        <a:graphic>
                          <a:graphicData uri="http://schemas.openxmlformats.org/drawingml/2006/picture">
                            <pic:pic>
                              <pic:nvPicPr>
                                <pic:cNvPr id="731336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17290 Aigrefeuille-d'Aunis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405578" name="Picture">
</wp:docPr>
                  <a:graphic>
                    <a:graphicData uri="http://schemas.openxmlformats.org/drawingml/2006/picture">
                      <pic:pic>
                        <pic:nvPicPr>
                          <pic:cNvPr id="878405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079922" name="Picture">
</wp:docPr>
                  <a:graphic>
                    <a:graphicData uri="http://schemas.openxmlformats.org/drawingml/2006/picture">
                      <pic:pic>
                        <pic:nvPicPr>
                          <pic:cNvPr id="170079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18483" name="Picture">
</wp:docPr>
                  <a:graphic>
                    <a:graphicData uri="http://schemas.openxmlformats.org/drawingml/2006/picture">
                      <pic:pic>
                        <pic:nvPicPr>
                          <pic:cNvPr id="205441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273976" name="Picture">
</wp:docPr>
                  <a:graphic>
                    <a:graphicData uri="http://schemas.openxmlformats.org/drawingml/2006/picture">
                      <pic:pic>
                        <pic:nvPicPr>
                          <pic:cNvPr id="175927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Aigrefeuille-d'Aunis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92231" name="Picture">
</wp:docPr>
                  <a:graphic>
                    <a:graphicData uri="http://schemas.openxmlformats.org/drawingml/2006/picture">
                      <pic:pic>
                        <pic:nvPicPr>
                          <pic:cNvPr id="173739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64834" name="Picture">
</wp:docPr>
                        <a:graphic>
                          <a:graphicData uri="http://schemas.openxmlformats.org/drawingml/2006/picture">
                            <pic:pic>
                              <pic:nvPicPr>
                                <pic:cNvPr id="786564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05526" name="Picture">
</wp:docPr>
                        <a:graphic>
                          <a:graphicData uri="http://schemas.openxmlformats.org/drawingml/2006/picture">
                            <pic:pic>
                              <pic:nvPicPr>
                                <pic:cNvPr id="575505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88489" name="Picture">
</wp:docPr>
                        <a:graphic>
                          <a:graphicData uri="http://schemas.openxmlformats.org/drawingml/2006/picture">
                            <pic:pic>
                              <pic:nvPicPr>
                                <pic:cNvPr id="190588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394589" name="Picture">
</wp:docPr>
                        <a:graphic>
                          <a:graphicData uri="http://schemas.openxmlformats.org/drawingml/2006/picture">
                            <pic:pic>
                              <pic:nvPicPr>
                                <pic:cNvPr id="349394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21386" name="Picture">
</wp:docPr>
                        <a:graphic>
                          <a:graphicData uri="http://schemas.openxmlformats.org/drawingml/2006/picture">
                            <pic:pic>
                              <pic:nvPicPr>
                                <pic:cNvPr id="1694621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10213" name="Picture">
</wp:docPr>
                        <a:graphic>
                          <a:graphicData uri="http://schemas.openxmlformats.org/drawingml/2006/picture">
                            <pic:pic>
                              <pic:nvPicPr>
                                <pic:cNvPr id="11135102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04983" name="Picture">
</wp:docPr>
                        <a:graphic>
                          <a:graphicData uri="http://schemas.openxmlformats.org/drawingml/2006/picture">
                            <pic:pic>
                              <pic:nvPicPr>
                                <pic:cNvPr id="2019104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21401" name="Picture">
</wp:docPr>
                        <a:graphic>
                          <a:graphicData uri="http://schemas.openxmlformats.org/drawingml/2006/picture">
                            <pic:pic>
                              <pic:nvPicPr>
                                <pic:cNvPr id="686121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58323" name="Picture">
</wp:docPr>
                        <a:graphic>
                          <a:graphicData uri="http://schemas.openxmlformats.org/drawingml/2006/picture">
                            <pic:pic>
                              <pic:nvPicPr>
                                <pic:cNvPr id="1093058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72676" name="Picture">
</wp:docPr>
                        <a:graphic>
                          <a:graphicData uri="http://schemas.openxmlformats.org/drawingml/2006/picture">
                            <pic:pic>
                              <pic:nvPicPr>
                                <pic:cNvPr id="1036472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47045" name="Picture">
</wp:docPr>
                        <a:graphic>
                          <a:graphicData uri="http://schemas.openxmlformats.org/drawingml/2006/picture">
                            <pic:pic>
                              <pic:nvPicPr>
                                <pic:cNvPr id="1966447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14639" name="Picture">
</wp:docPr>
                        <a:graphic>
                          <a:graphicData uri="http://schemas.openxmlformats.org/drawingml/2006/picture">
                            <pic:pic>
                              <pic:nvPicPr>
                                <pic:cNvPr id="1456814639"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59807" name="Picture">
</wp:docPr>
                        <a:graphic>
                          <a:graphicData uri="http://schemas.openxmlformats.org/drawingml/2006/picture">
                            <pic:pic>
                              <pic:nvPicPr>
                                <pic:cNvPr id="4076598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57037" name="Picture">
</wp:docPr>
                        <a:graphic>
                          <a:graphicData uri="http://schemas.openxmlformats.org/drawingml/2006/picture">
                            <pic:pic>
                              <pic:nvPicPr>
                                <pic:cNvPr id="8972570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531469" name="Picture">
</wp:docPr>
                        <a:graphic>
                          <a:graphicData uri="http://schemas.openxmlformats.org/drawingml/2006/picture">
                            <pic:pic>
                              <pic:nvPicPr>
                                <pic:cNvPr id="10835314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31411" name="Picture">
</wp:docPr>
                  <a:graphic>
                    <a:graphicData uri="http://schemas.openxmlformats.org/drawingml/2006/picture">
                      <pic:pic>
                        <pic:nvPicPr>
                          <pic:cNvPr id="58883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529693" name="Picture">
</wp:docPr>
                  <a:graphic>
                    <a:graphicData uri="http://schemas.openxmlformats.org/drawingml/2006/picture">
                      <pic:pic>
                        <pic:nvPicPr>
                          <pic:cNvPr id="71852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Aigrefeuille-d'Aunis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41342" name="Picture">
</wp:docPr>
                  <a:graphic>
                    <a:graphicData uri="http://schemas.openxmlformats.org/drawingml/2006/picture">
                      <pic:pic>
                        <pic:nvPicPr>
                          <pic:cNvPr id="100494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Aigrefeuille-d'aunis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60255" name="Picture">
</wp:docPr>
                  <a:graphic>
                    <a:graphicData uri="http://schemas.openxmlformats.org/drawingml/2006/picture">
                      <pic:pic>
                        <pic:nvPicPr>
                          <pic:cNvPr id="11082602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22116" name="Picture">
</wp:docPr>
                  <a:graphic>
                    <a:graphicData uri="http://schemas.openxmlformats.org/drawingml/2006/picture">
                      <pic:pic>
                        <pic:nvPicPr>
                          <pic:cNvPr id="1299622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644847" name="Picture">
</wp:docPr>
                  <a:graphic>
                    <a:graphicData uri="http://schemas.openxmlformats.org/drawingml/2006/picture">
                      <pic:pic>
                        <pic:nvPicPr>
                          <pic:cNvPr id="4716448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432595" name="Picture">
</wp:docPr>
                        <a:graphic>
                          <a:graphicData uri="http://schemas.openxmlformats.org/drawingml/2006/picture">
                            <pic:pic>
                              <pic:nvPicPr>
                                <pic:cNvPr id="2104432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237747" name="Picture">
</wp:docPr>
                        <a:graphic>
                          <a:graphicData uri="http://schemas.openxmlformats.org/drawingml/2006/picture">
                            <pic:pic>
                              <pic:nvPicPr>
                                <pic:cNvPr id="14712377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24868" name="Picture">
</wp:docPr>
                  <a:graphic>
                    <a:graphicData uri="http://schemas.openxmlformats.org/drawingml/2006/picture">
                      <pic:pic>
                        <pic:nvPicPr>
                          <pic:cNvPr id="208572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22510" name="Picture">
</wp:docPr>
                  <a:graphic>
                    <a:graphicData uri="http://schemas.openxmlformats.org/drawingml/2006/picture">
                      <pic:pic>
                        <pic:nvPicPr>
                          <pic:cNvPr id="202102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Aigrefeuille-d'Aunis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658885" name="Picture">
</wp:docPr>
                  <a:graphic>
                    <a:graphicData uri="http://schemas.openxmlformats.org/drawingml/2006/picture">
                      <pic:pic>
                        <pic:nvPicPr>
                          <pic:cNvPr id="62765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Aigrefeuille-d'aunis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68125" name="Picture">
</wp:docPr>
                  <a:graphic>
                    <a:graphicData uri="http://schemas.openxmlformats.org/drawingml/2006/picture">
                      <pic:pic>
                        <pic:nvPicPr>
                          <pic:cNvPr id="19992681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22269" name="Picture">
</wp:docPr>
                  <a:graphic>
                    <a:graphicData uri="http://schemas.openxmlformats.org/drawingml/2006/picture">
                      <pic:pic>
                        <pic:nvPicPr>
                          <pic:cNvPr id="442722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014483" name="Picture">
</wp:docPr>
                  <a:graphic>
                    <a:graphicData uri="http://schemas.openxmlformats.org/drawingml/2006/picture">
                      <pic:pic>
                        <pic:nvPicPr>
                          <pic:cNvPr id="20730144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417659" name="Picture">
</wp:docPr>
                        <a:graphic>
                          <a:graphicData uri="http://schemas.openxmlformats.org/drawingml/2006/picture">
                            <pic:pic>
                              <pic:nvPicPr>
                                <pic:cNvPr id="909417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48813" name="Picture">
</wp:docPr>
                        <a:graphic>
                          <a:graphicData uri="http://schemas.openxmlformats.org/drawingml/2006/picture">
                            <pic:pic>
                              <pic:nvPicPr>
                                <pic:cNvPr id="12195488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09220" name="Picture">
</wp:docPr>
                  <a:graphic>
                    <a:graphicData uri="http://schemas.openxmlformats.org/drawingml/2006/picture">
                      <pic:pic>
                        <pic:nvPicPr>
                          <pic:cNvPr id="151750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692407" name="Picture">
</wp:docPr>
                  <a:graphic>
                    <a:graphicData uri="http://schemas.openxmlformats.org/drawingml/2006/picture">
                      <pic:pic>
                        <pic:nvPicPr>
                          <pic:cNvPr id="93069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Aigrefeuille-d'Aunis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24014" name="Picture">
</wp:docPr>
                  <a:graphic>
                    <a:graphicData uri="http://schemas.openxmlformats.org/drawingml/2006/picture">
                      <pic:pic>
                        <pic:nvPicPr>
                          <pic:cNvPr id="41472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Aigrefeuille-d'aunis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982756" name="Picture">
</wp:docPr>
                  <a:graphic>
                    <a:graphicData uri="http://schemas.openxmlformats.org/drawingml/2006/picture">
                      <pic:pic>
                        <pic:nvPicPr>
                          <pic:cNvPr id="19359827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07346" name="Picture">
</wp:docPr>
                  <a:graphic>
                    <a:graphicData uri="http://schemas.openxmlformats.org/drawingml/2006/picture">
                      <pic:pic>
                        <pic:nvPicPr>
                          <pic:cNvPr id="1256107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687522" name="Picture">
</wp:docPr>
                  <a:graphic>
                    <a:graphicData uri="http://schemas.openxmlformats.org/drawingml/2006/picture">
                      <pic:pic>
                        <pic:nvPicPr>
                          <pic:cNvPr id="17816875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1852" name="Picture">
</wp:docPr>
                        <a:graphic>
                          <a:graphicData uri="http://schemas.openxmlformats.org/drawingml/2006/picture">
                            <pic:pic>
                              <pic:nvPicPr>
                                <pic:cNvPr id="65151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88474" name="Picture">
</wp:docPr>
                  <a:graphic>
                    <a:graphicData uri="http://schemas.openxmlformats.org/drawingml/2006/picture">
                      <pic:pic>
                        <pic:nvPicPr>
                          <pic:cNvPr id="114948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84965" name="Picture">
</wp:docPr>
                  <a:graphic>
                    <a:graphicData uri="http://schemas.openxmlformats.org/drawingml/2006/picture">
                      <pic:pic>
                        <pic:nvPicPr>
                          <pic:cNvPr id="144968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Aigrefeuille-d'Aunis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482716" name="Picture">
</wp:docPr>
                  <a:graphic>
                    <a:graphicData uri="http://schemas.openxmlformats.org/drawingml/2006/picture">
                      <pic:pic>
                        <pic:nvPicPr>
                          <pic:cNvPr id="159348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Aigrefeuille-d'aunis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58283" name="Picture">
</wp:docPr>
                  <a:graphic>
                    <a:graphicData uri="http://schemas.openxmlformats.org/drawingml/2006/picture">
                      <pic:pic>
                        <pic:nvPicPr>
                          <pic:cNvPr id="29445828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38971" name="Picture">
</wp:docPr>
                  <a:graphic>
                    <a:graphicData uri="http://schemas.openxmlformats.org/drawingml/2006/picture">
                      <pic:pic>
                        <pic:nvPicPr>
                          <pic:cNvPr id="421838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8354390" name="Picture">
</wp:docPr>
                  <a:graphic>
                    <a:graphicData uri="http://schemas.openxmlformats.org/drawingml/2006/picture">
                      <pic:pic>
                        <pic:nvPicPr>
                          <pic:cNvPr id="588354390"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83092" name="Picture">
</wp:docPr>
                  <a:graphic>
                    <a:graphicData uri="http://schemas.openxmlformats.org/drawingml/2006/picture">
                      <pic:pic>
                        <pic:nvPicPr>
                          <pic:cNvPr id="196928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0378" name="Picture">
</wp:docPr>
                  <a:graphic>
                    <a:graphicData uri="http://schemas.openxmlformats.org/drawingml/2006/picture">
                      <pic:pic>
                        <pic:nvPicPr>
                          <pic:cNvPr id="19372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Aigrefeuille-d'Aunis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28703" name="Picture">
</wp:docPr>
                  <a:graphic>
                    <a:graphicData uri="http://schemas.openxmlformats.org/drawingml/2006/picture">
                      <pic:pic>
                        <pic:nvPicPr>
                          <pic:cNvPr id="194802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Aigrefeuille-d'aunis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716952" name="Picture">
</wp:docPr>
                  <a:graphic>
                    <a:graphicData uri="http://schemas.openxmlformats.org/drawingml/2006/picture">
                      <pic:pic>
                        <pic:nvPicPr>
                          <pic:cNvPr id="15437169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70736" name="Picture">
</wp:docPr>
                  <a:graphic>
                    <a:graphicData uri="http://schemas.openxmlformats.org/drawingml/2006/picture">
                      <pic:pic>
                        <pic:nvPicPr>
                          <pic:cNvPr id="1692370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0284748" name="Picture">
</wp:docPr>
                  <a:graphic>
                    <a:graphicData uri="http://schemas.openxmlformats.org/drawingml/2006/picture">
                      <pic:pic>
                        <pic:nvPicPr>
                          <pic:cNvPr id="200028474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04315" name="Picture">
</wp:docPr>
                  <a:graphic>
                    <a:graphicData uri="http://schemas.openxmlformats.org/drawingml/2006/picture">
                      <pic:pic>
                        <pic:nvPicPr>
                          <pic:cNvPr id="187660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80975" name="Picture">
</wp:docPr>
                  <a:graphic>
                    <a:graphicData uri="http://schemas.openxmlformats.org/drawingml/2006/picture">
                      <pic:pic>
                        <pic:nvPicPr>
                          <pic:cNvPr id="152878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Aigrefeuille-d'Aunis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6604" name="Picture">
</wp:docPr>
                  <a:graphic>
                    <a:graphicData uri="http://schemas.openxmlformats.org/drawingml/2006/picture">
                      <pic:pic>
                        <pic:nvPicPr>
                          <pic:cNvPr id="4971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"https://fiches-risques.brgm.fr/georisques/casias/SSP4032328" \t "_blank" </w:instrText>
            </w:r>
            <w:r>
              <w:fldChar w:fldCharType="separate"/>
            </w:r>
            <w:r>
              <w:rPr>
                <w:rFonts w:ascii="Marianne" w:hAnsi="Marianne" w:eastAsia="Marianne" w:cs="Marianne"/>
                <w:sz w:val="14"/>
              </w:rPr>
              <w:t xml:space="preserve">SSP4032328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 (dépot de fioul)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"https://fiches-risques.brgm.fr/georisques/casias/SSP4032144" \t "_blank" </w:instrText>
            </w:r>
            <w:r>
              <w:fldChar w:fldCharType="separate"/>
            </w:r>
            <w:r>
              <w:rPr>
                <w:rFonts w:ascii="Marianne" w:hAnsi="Marianne" w:eastAsia="Marianne" w:cs="Marianne"/>
                <w:sz w:val="14"/>
              </w:rPr>
              <w:t xml:space="preserve">SSP4032144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"https://fiches-risques.brgm.fr/georisques/casias/SSP4032071" \t "_blank" </w:instrText>
            </w:r>
            <w:r>
              <w:fldChar w:fldCharType="separate"/>
            </w:r>
            <w:r>
              <w:rPr>
                <w:rFonts w:ascii="Marianne" w:hAnsi="Marianne" w:eastAsia="Marianne" w:cs="Marianne"/>
                <w:sz w:val="14"/>
              </w:rPr>
              <w:t xml:space="preserve">SSP4032071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"https://fiches-risques.brgm.fr/georisques/casias/SSP4032069" \t "_blank" </w:instrText>
            </w:r>
            <w:r>
              <w:fldChar w:fldCharType="separate"/>
            </w:r>
            <w:r>
              <w:rPr>
                <w:rFonts w:ascii="Marianne" w:hAnsi="Marianne" w:eastAsia="Marianne" w:cs="Marianne"/>
                <w:sz w:val="14"/>
              </w:rPr>
              <w:t xml:space="preserve">SSP4032069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"https://fiches-risques.brgm.fr/georisques/casias/SSP4032005" \t "_blank" </w:instrText>
            </w:r>
            <w:r>
              <w:fldChar w:fldCharType="separate"/>
            </w:r>
            <w:r>
              <w:rPr>
                <w:rFonts w:ascii="Marianne" w:hAnsi="Marianne" w:eastAsia="Marianne" w:cs="Marianne"/>
                <w:sz w:val="14"/>
              </w:rPr>
              <w:t xml:space="preserve">SSP4032005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gaz (COUP AUNIS)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"https://fiches-risques.brgm.fr/georisques/casias/SSP4031803" \t "_blank" </w:instrText>
            </w:r>
            <w:r>
              <w:fldChar w:fldCharType="separate"/>
            </w:r>
            <w:r>
              <w:rPr>
                <w:rFonts w:ascii="Marianne" w:hAnsi="Marianne" w:eastAsia="Marianne" w:cs="Marianne"/>
                <w:sz w:val="14"/>
              </w:rPr>
              <w:t xml:space="preserve">SSP4031803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bateaux de plaisance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"https://fiches-risques.brgm.fr/georisques/casias/SSP4031717" \t "_blank" </w:instrText>
            </w:r>
            <w:r>
              <w:fldChar w:fldCharType="separate"/>
            </w:r>
            <w:r>
              <w:rPr>
                <w:rFonts w:ascii="Marianne" w:hAnsi="Marianne" w:eastAsia="Marianne" w:cs="Marianne"/>
                <w:sz w:val="14"/>
              </w:rPr>
              <w:t xml:space="preserve">SSP4031717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"https://fiches-risques.brgm.fr/georisques/casias/SSP4031714" \t "_blank" </w:instrText>
            </w:r>
            <w:r>
              <w:fldChar w:fldCharType="separate"/>
            </w:r>
            <w:r>
              <w:rPr>
                <w:rFonts w:ascii="Marianne" w:hAnsi="Marianne" w:eastAsia="Marianne" w:cs="Marianne"/>
                <w:sz w:val="14"/>
              </w:rPr>
              <w:t xml:space="preserve">SSP4031714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"https://fiches-risques.brgm.fr/georisques/casias/SSP4031637" \t "_blank" </w:instrText>
            </w:r>
            <w:r>
              <w:fldChar w:fldCharType="separate"/>
            </w:r>
            <w:r>
              <w:rPr>
                <w:rFonts w:ascii="Marianne" w:hAnsi="Marianne" w:eastAsia="Marianne" w:cs="Marianne"/>
                <w:sz w:val="14"/>
              </w:rPr>
              <w:t xml:space="preserve">SSP4031637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"https://fiches-risques.brgm.fr/georisques/casias/SSP4031582" \t "_blank" </w:instrText>
            </w:r>
            <w:r>
              <w:fldChar w:fldCharType="separate"/>
            </w:r>
            <w:r>
              <w:rPr>
                <w:rFonts w:ascii="Marianne" w:hAnsi="Marianne" w:eastAsia="Marianne" w:cs="Marianne"/>
                <w:sz w:val="14"/>
              </w:rPr>
              <w:t xml:space="preserve">SSP4031582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d'ammonitrates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"https://fiches-risques.brgm.fr/georisques/casias/SSP4031380" \t "_blank" </w:instrText>
            </w:r>
            <w:r>
              <w:fldChar w:fldCharType="separate"/>
            </w:r>
            <w:r>
              <w:rPr>
                <w:rFonts w:ascii="Marianne" w:hAnsi="Marianne" w:eastAsia="Marianne" w:cs="Marianne"/>
                <w:sz w:val="14"/>
              </w:rPr>
              <w:t xml:space="preserve">SSP4031380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de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"https://fiches-risques.brgm.fr/georisques/casias/SSP4031368" \t "_blank" </w:instrText>
            </w:r>
            <w:r>
              <w:fldChar w:fldCharType="separate"/>
            </w:r>
            <w:r>
              <w:rPr>
                <w:rFonts w:ascii="Marianne" w:hAnsi="Marianne" w:eastAsia="Marianne" w:cs="Marianne"/>
                <w:sz w:val="14"/>
              </w:rPr>
              <w:t xml:space="preserve">SSP4031368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matériels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"https://fiches-risques.brgm.fr/georisques/casias/SSP4031360" \t "_blank" </w:instrText>
            </w:r>
            <w:r>
              <w:fldChar w:fldCharType="separate"/>
            </w:r>
            <w:r>
              <w:rPr>
                <w:rFonts w:ascii="Marianne" w:hAnsi="Marianne" w:eastAsia="Marianne" w:cs="Marianne"/>
                <w:sz w:val="14"/>
              </w:rPr>
              <w:t xml:space="preserve">SSP4031360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mécanique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"https://fiches-risques.brgm.fr/georisques/casias/SSP4031158" \t "_blank" </w:instrText>
            </w:r>
            <w:r>
              <w:fldChar w:fldCharType="separate"/>
            </w:r>
            <w:r>
              <w:rPr>
                <w:rFonts w:ascii="Marianne" w:hAnsi="Marianne" w:eastAsia="Marianne" w:cs="Marianne"/>
                <w:sz w:val="14"/>
              </w:rPr>
              <w:t xml:space="preserve">SSP4031158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"https://fiches-risques.brgm.fr/georisques/casias/SSP4031104" \t "_blank" </w:instrText>
            </w:r>
            <w:r>
              <w:fldChar w:fldCharType="separate"/>
            </w:r>
            <w:r>
              <w:rPr>
                <w:rFonts w:ascii="Marianne" w:hAnsi="Marianne" w:eastAsia="Marianne" w:cs="Marianne"/>
                <w:sz w:val="14"/>
              </w:rPr>
              <w:t xml:space="preserve">SSP4031104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mâts de bateaux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"https://fiches-risques.brgm.fr/georisques/casias/SSP4030986" \t "_blank" </w:instrText>
            </w:r>
            <w:r>
              <w:fldChar w:fldCharType="separate"/>
            </w:r>
            <w:r>
              <w:rPr>
                <w:rFonts w:ascii="Marianne" w:hAnsi="Marianne" w:eastAsia="Marianne" w:cs="Marianne"/>
                <w:sz w:val="14"/>
              </w:rPr>
              <w:t xml:space="preserve">SSP4030986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transit de suifs et d'os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"https://fiches-risques.brgm.fr/georisques/casias/SSP4030948" \t "_blank" </w:instrText>
            </w:r>
            <w:r>
              <w:fldChar w:fldCharType="separate"/>
            </w:r>
            <w:r>
              <w:rPr>
                <w:rFonts w:ascii="Marianne" w:hAnsi="Marianne" w:eastAsia="Marianne" w:cs="Marianne"/>
                <w:sz w:val="14"/>
              </w:rPr>
              <w:t xml:space="preserve">SSP4030948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grains et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"https://fiches-risques.brgm.fr/georisques/casias/SSP426096" \t "_blank" </w:instrText>
            </w:r>
            <w:r>
              <w:fldChar w:fldCharType="separate"/>
            </w:r>
            <w:r>
              <w:rPr>
                <w:rFonts w:ascii="Marianne" w:hAnsi="Marianne" w:eastAsia="Marianne" w:cs="Marianne"/>
                <w:sz w:val="14"/>
              </w:rPr>
              <w:t xml:space="preserve">SSP426096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PROLIFER RECYCLING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